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8A" w:rsidRDefault="0062388A" w:rsidP="0062388A">
      <w:pPr>
        <w:pStyle w:val="1"/>
        <w:spacing w:line="360" w:lineRule="auto"/>
        <w:ind w:firstLineChars="0" w:firstLine="0"/>
        <w:jc w:val="left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kern w:val="2"/>
          <w:sz w:val="32"/>
          <w:szCs w:val="32"/>
        </w:rPr>
        <w:t>附件3</w:t>
      </w:r>
    </w:p>
    <w:p w:rsidR="0062388A" w:rsidRDefault="0062388A" w:rsidP="0062388A">
      <w:pPr>
        <w:pStyle w:val="1"/>
        <w:spacing w:line="360" w:lineRule="auto"/>
        <w:ind w:firstLineChars="0" w:firstLine="0"/>
        <w:jc w:val="center"/>
        <w:rPr>
          <w:rFonts w:ascii="方正小标宋简体" w:eastAsia="方正小标宋简体" w:hAnsi="仿宋"/>
          <w:b w:val="0"/>
        </w:rPr>
      </w:pPr>
      <w:bookmarkStart w:id="0" w:name="_GoBack"/>
      <w:r>
        <w:rPr>
          <w:rFonts w:ascii="方正小标宋简体" w:eastAsia="方正小标宋简体" w:hAnsi="仿宋" w:hint="eastAsia"/>
          <w:b w:val="0"/>
        </w:rPr>
        <w:t>2023全国农业土壤健康大会方案</w:t>
      </w:r>
    </w:p>
    <w:bookmarkEnd w:id="0"/>
    <w:p w:rsidR="0062388A" w:rsidRDefault="0062388A" w:rsidP="0062388A">
      <w:pPr>
        <w:pStyle w:val="a7"/>
        <w:spacing w:line="360" w:lineRule="auto"/>
        <w:ind w:firstLineChars="0" w:firstLine="0"/>
        <w:rPr>
          <w:rFonts w:ascii="仿宋" w:eastAsia="仿宋" w:hAnsi="仿宋" w:cs="Times New Roman"/>
        </w:rPr>
      </w:pP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Style w:val="a6"/>
          <w:rFonts w:ascii="仿宋" w:eastAsia="仿宋" w:hAnsi="仿宋"/>
          <w:sz w:val="32"/>
          <w:szCs w:val="32"/>
        </w:rPr>
        <w:t>为全面贯彻《中共中央 国务院关于做好2023年全面推进乡村振兴重点工作的意见》有关精神，深入落实</w:t>
      </w:r>
      <w:r>
        <w:rPr>
          <w:rFonts w:ascii="仿宋" w:eastAsia="仿宋" w:hAnsi="仿宋"/>
          <w:sz w:val="32"/>
          <w:szCs w:val="32"/>
        </w:rPr>
        <w:t>稳粮保供和农业绿色高质量发展目标，助力千亿斤粮食提升工程，保障农产品安全和人居环境健康，围绕保护性耕作与土壤地力提升、高标准农田建设、土壤工程新材料和新技术、肥料减量增效技术，农田土壤健康与安全生产、 盐碱地土壤改良、 科学施肥技术和土壤改良技术、</w:t>
      </w:r>
      <w:proofErr w:type="gramStart"/>
      <w:r>
        <w:rPr>
          <w:rFonts w:ascii="仿宋" w:eastAsia="仿宋" w:hAnsi="仿宋"/>
          <w:sz w:val="32"/>
          <w:szCs w:val="32"/>
        </w:rPr>
        <w:t>土壤固碳增效</w:t>
      </w:r>
      <w:proofErr w:type="gramEnd"/>
      <w:r>
        <w:rPr>
          <w:rFonts w:ascii="仿宋" w:eastAsia="仿宋" w:hAnsi="仿宋"/>
          <w:sz w:val="32"/>
          <w:szCs w:val="32"/>
        </w:rPr>
        <w:t>、污染土壤修复、生物炭与碳中和等主题，积极宣传绿色优质生产投入品，推广应用土壤、肥料、节水领域的新产品、新技术和新设备，集成绿色高效的农作物全生命周期技术解决方案。中国绿色食品协会拟召开2023全国农业土壤健康大会，会议将充分交流土壤修复、土壤改良、植物营养、新型肥料等近年来的最新进展，探讨我国农业未来土、肥、</w:t>
      </w:r>
      <w:proofErr w:type="gramStart"/>
      <w:r>
        <w:rPr>
          <w:rFonts w:ascii="仿宋" w:eastAsia="仿宋" w:hAnsi="仿宋"/>
          <w:sz w:val="32"/>
          <w:szCs w:val="32"/>
        </w:rPr>
        <w:t>水发展</w:t>
      </w:r>
      <w:proofErr w:type="gramEnd"/>
      <w:r>
        <w:rPr>
          <w:rFonts w:ascii="仿宋" w:eastAsia="仿宋" w:hAnsi="仿宋"/>
          <w:sz w:val="32"/>
          <w:szCs w:val="32"/>
        </w:rPr>
        <w:t>趋势，促进绿色优质生产投入品推广应用。具体事宜如下。</w:t>
      </w:r>
    </w:p>
    <w:p w:rsidR="0062388A" w:rsidRDefault="0062388A" w:rsidP="0062388A">
      <w:pPr>
        <w:pStyle w:val="2"/>
        <w:spacing w:line="360" w:lineRule="auto"/>
        <w:ind w:firstLine="640"/>
        <w:rPr>
          <w:rFonts w:ascii="黑体" w:hAnsi="黑体"/>
          <w:b w:val="0"/>
        </w:rPr>
      </w:pPr>
      <w:r>
        <w:rPr>
          <w:rFonts w:ascii="黑体" w:hAnsi="黑体"/>
          <w:b w:val="0"/>
        </w:rPr>
        <w:t>一、时间地点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时间：2023年11月7-10日。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地点：南京国际博览中心</w:t>
      </w:r>
    </w:p>
    <w:p w:rsidR="0062388A" w:rsidRDefault="0062388A" w:rsidP="0062388A">
      <w:pPr>
        <w:pStyle w:val="2"/>
        <w:spacing w:line="360" w:lineRule="auto"/>
        <w:ind w:firstLine="640"/>
        <w:rPr>
          <w:rFonts w:ascii="黑体" w:hAnsi="黑体"/>
          <w:b w:val="0"/>
        </w:rPr>
      </w:pPr>
      <w:r>
        <w:rPr>
          <w:rFonts w:ascii="黑体" w:hAnsi="黑体"/>
          <w:b w:val="0"/>
        </w:rPr>
        <w:t>二、会议主题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土壤健康与植物营养助力农业绿色发展</w:t>
      </w:r>
    </w:p>
    <w:p w:rsidR="0062388A" w:rsidRDefault="0062388A" w:rsidP="0062388A">
      <w:pPr>
        <w:pStyle w:val="2"/>
        <w:spacing w:line="360" w:lineRule="auto"/>
        <w:ind w:firstLine="640"/>
        <w:rPr>
          <w:rFonts w:ascii="黑体" w:hAnsi="黑体"/>
          <w:b w:val="0"/>
        </w:rPr>
      </w:pPr>
      <w:r>
        <w:rPr>
          <w:rFonts w:ascii="黑体" w:hAnsi="黑体"/>
          <w:b w:val="0"/>
        </w:rPr>
        <w:lastRenderedPageBreak/>
        <w:t>三、组织结构</w:t>
      </w:r>
      <w:r>
        <w:rPr>
          <w:rFonts w:ascii="黑体" w:hAnsi="黑体"/>
          <w:b w:val="0"/>
          <w:kern w:val="44"/>
        </w:rPr>
        <w:t>（拟）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主办单位：中国绿色食品协会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 xml:space="preserve">          中国农业科技国际交流协会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承办单位：中经光大（北京）国际会展有限</w:t>
      </w:r>
      <w:r>
        <w:rPr>
          <w:rFonts w:ascii="仿宋" w:eastAsia="仿宋" w:hAnsi="仿宋"/>
          <w:sz w:val="32"/>
          <w:szCs w:val="32"/>
        </w:rPr>
        <w:t>公司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支持单位：中国农业科学院农业资源与农业区划研究所</w:t>
      </w:r>
    </w:p>
    <w:p w:rsidR="0062388A" w:rsidRDefault="0062388A" w:rsidP="0062388A">
      <w:pPr>
        <w:spacing w:line="360" w:lineRule="auto"/>
        <w:ind w:firstLineChars="708" w:firstLine="22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南京农业大学资源环境学院</w:t>
      </w:r>
    </w:p>
    <w:p w:rsidR="0062388A" w:rsidRDefault="0062388A" w:rsidP="0062388A">
      <w:pPr>
        <w:spacing w:line="360" w:lineRule="auto"/>
        <w:ind w:firstLineChars="708" w:firstLine="22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中国科学院南京土壤研究所</w:t>
      </w:r>
    </w:p>
    <w:p w:rsidR="0062388A" w:rsidRDefault="0062388A" w:rsidP="0062388A">
      <w:pPr>
        <w:spacing w:line="360" w:lineRule="auto"/>
        <w:ind w:firstLineChars="708" w:firstLine="22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中国农业科学院沼气研究所</w:t>
      </w:r>
    </w:p>
    <w:p w:rsidR="0062388A" w:rsidRDefault="0062388A" w:rsidP="0062388A">
      <w:pPr>
        <w:spacing w:line="360" w:lineRule="auto"/>
        <w:ind w:firstLineChars="708" w:firstLine="22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农业农村部环境保护科研监测所</w:t>
      </w:r>
    </w:p>
    <w:p w:rsidR="0062388A" w:rsidRDefault="0062388A" w:rsidP="0062388A">
      <w:pPr>
        <w:pStyle w:val="a7"/>
        <w:spacing w:line="360" w:lineRule="auto"/>
        <w:ind w:firstLine="632"/>
        <w:rPr>
          <w:rFonts w:ascii="仿宋" w:eastAsia="仿宋" w:hAnsi="仿宋" w:cs="Times New Roman"/>
          <w:color w:val="333333"/>
          <w:shd w:val="clear" w:color="auto" w:fill="FFFFFF"/>
        </w:rPr>
      </w:pPr>
      <w:r>
        <w:rPr>
          <w:rFonts w:ascii="仿宋" w:eastAsia="仿宋" w:hAnsi="仿宋" w:cs="Times New Roman"/>
          <w:spacing w:val="-2"/>
        </w:rPr>
        <w:t>协办冠名企业：</w:t>
      </w:r>
      <w:r>
        <w:rPr>
          <w:rFonts w:ascii="仿宋" w:eastAsia="仿宋" w:hAnsi="仿宋" w:cs="Times New Roman"/>
          <w:bCs w:val="0"/>
        </w:rPr>
        <w:t>北京嘉博文生物科技有限公司</w:t>
      </w:r>
    </w:p>
    <w:p w:rsidR="0062388A" w:rsidRDefault="0062388A" w:rsidP="0062388A">
      <w:pPr>
        <w:pStyle w:val="a7"/>
        <w:spacing w:line="360" w:lineRule="auto"/>
        <w:ind w:firstLineChars="900" w:firstLine="2844"/>
        <w:rPr>
          <w:rFonts w:ascii="仿宋" w:eastAsia="仿宋" w:hAnsi="仿宋" w:cs="Times New Roman"/>
          <w:spacing w:val="-2"/>
        </w:rPr>
      </w:pPr>
      <w:r>
        <w:rPr>
          <w:rFonts w:ascii="仿宋" w:eastAsia="仿宋" w:hAnsi="仿宋" w:cs="Times New Roman" w:hint="eastAsia"/>
          <w:spacing w:val="-2"/>
        </w:rPr>
        <w:t>其他单位</w:t>
      </w:r>
      <w:r>
        <w:rPr>
          <w:rFonts w:ascii="仿宋" w:eastAsia="仿宋" w:hAnsi="仿宋" w:cs="Times New Roman"/>
          <w:spacing w:val="-2"/>
        </w:rPr>
        <w:t>邀请中</w:t>
      </w:r>
    </w:p>
    <w:p w:rsidR="0062388A" w:rsidRDefault="0062388A" w:rsidP="0062388A">
      <w:pPr>
        <w:pStyle w:val="2"/>
        <w:spacing w:line="360" w:lineRule="auto"/>
        <w:ind w:firstLine="640"/>
        <w:rPr>
          <w:rFonts w:ascii="黑体" w:hAnsi="黑体"/>
          <w:b w:val="0"/>
        </w:rPr>
      </w:pPr>
      <w:r>
        <w:rPr>
          <w:rFonts w:ascii="黑体" w:hAnsi="黑体"/>
          <w:b w:val="0"/>
        </w:rPr>
        <w:t>四、会议议题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1.土壤养分管理与绿色农业发展；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2.土壤健康与资源高效利用；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3.土壤有毒有害</w:t>
      </w:r>
      <w:proofErr w:type="gramStart"/>
      <w:r>
        <w:rPr>
          <w:rFonts w:ascii="仿宋" w:eastAsia="仿宋" w:hAnsi="仿宋"/>
          <w:bCs/>
          <w:sz w:val="32"/>
          <w:szCs w:val="32"/>
        </w:rPr>
        <w:t>物降活</w:t>
      </w:r>
      <w:proofErr w:type="gramEnd"/>
      <w:r>
        <w:rPr>
          <w:rFonts w:ascii="仿宋" w:eastAsia="仿宋" w:hAnsi="仿宋"/>
          <w:bCs/>
          <w:sz w:val="32"/>
          <w:szCs w:val="32"/>
        </w:rPr>
        <w:t>与面源污染防控；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4.土壤修复与重金属治理技术集成；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5.盐碱地治理与改良技术集成；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6.有机类肥料与有机</w:t>
      </w:r>
      <w:proofErr w:type="gramStart"/>
      <w:r>
        <w:rPr>
          <w:rFonts w:ascii="仿宋" w:eastAsia="仿宋" w:hAnsi="仿宋"/>
          <w:bCs/>
          <w:sz w:val="32"/>
          <w:szCs w:val="32"/>
        </w:rPr>
        <w:t>农法助力</w:t>
      </w:r>
      <w:proofErr w:type="gramEnd"/>
      <w:r>
        <w:rPr>
          <w:rFonts w:ascii="仿宋" w:eastAsia="仿宋" w:hAnsi="仿宋"/>
          <w:bCs/>
          <w:sz w:val="32"/>
          <w:szCs w:val="32"/>
        </w:rPr>
        <w:t>农业绿色发展；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7.绿肥、腐植酸肥、海藻肥、生物菌肥、中微量元素肥料、等新型肥料助力农业绿色发展；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8.生物刺激素促进土壤健康与农业绿色发展；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9.微生物在土壤修复与农产品质量提升方面的应用创新；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10.绿色食品生产资料新产品、新技术、新项目推介。</w:t>
      </w:r>
    </w:p>
    <w:p w:rsidR="0062388A" w:rsidRDefault="0062388A" w:rsidP="0062388A">
      <w:pPr>
        <w:spacing w:line="360" w:lineRule="auto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五、会议日程</w:t>
      </w:r>
    </w:p>
    <w:p w:rsidR="0062388A" w:rsidRDefault="0062388A" w:rsidP="0062388A">
      <w:pPr>
        <w:spacing w:line="360" w:lineRule="auto"/>
        <w:ind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 xml:space="preserve">11月7日  </w:t>
      </w:r>
      <w:r>
        <w:rPr>
          <w:rFonts w:ascii="仿宋" w:eastAsia="仿宋" w:hAnsi="仿宋"/>
          <w:b/>
          <w:bCs/>
          <w:sz w:val="32"/>
          <w:szCs w:val="32"/>
        </w:rPr>
        <w:t>全天报到。</w:t>
      </w:r>
    </w:p>
    <w:p w:rsidR="0062388A" w:rsidRDefault="0062388A" w:rsidP="0062388A">
      <w:pPr>
        <w:spacing w:line="360" w:lineRule="auto"/>
        <w:ind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 xml:space="preserve">11月8日  </w:t>
      </w:r>
      <w:r>
        <w:rPr>
          <w:rFonts w:ascii="仿宋" w:eastAsia="仿宋" w:hAnsi="仿宋" w:hint="eastAsia"/>
          <w:b/>
          <w:sz w:val="32"/>
          <w:szCs w:val="32"/>
        </w:rPr>
        <w:t>上午</w:t>
      </w:r>
    </w:p>
    <w:p w:rsidR="0062388A" w:rsidRDefault="0062388A" w:rsidP="0062388A">
      <w:pPr>
        <w:numPr>
          <w:ilvl w:val="0"/>
          <w:numId w:val="1"/>
        </w:numPr>
        <w:spacing w:line="360" w:lineRule="auto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开幕仪式。邀请业务主管部门和协会领导致辞讲话。</w:t>
      </w:r>
    </w:p>
    <w:p w:rsidR="0062388A" w:rsidRDefault="0062388A" w:rsidP="0062388A">
      <w:pPr>
        <w:numPr>
          <w:ilvl w:val="0"/>
          <w:numId w:val="1"/>
        </w:numPr>
        <w:spacing w:line="360" w:lineRule="auto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主旨报告。</w:t>
      </w:r>
      <w:bookmarkStart w:id="1" w:name="_Hlk145279958"/>
      <w:r>
        <w:rPr>
          <w:rFonts w:ascii="仿宋" w:eastAsia="仿宋" w:hAnsi="仿宋"/>
          <w:bCs/>
          <w:sz w:val="32"/>
          <w:szCs w:val="32"/>
        </w:rPr>
        <w:t>拟邀请联合国粮食及农业组织（FAO）中国区负责人，</w:t>
      </w:r>
      <w:bookmarkStart w:id="2" w:name="_Hlk145279878"/>
      <w:bookmarkEnd w:id="1"/>
      <w:r>
        <w:rPr>
          <w:rFonts w:ascii="仿宋" w:eastAsia="仿宋" w:hAnsi="仿宋"/>
          <w:bCs/>
          <w:sz w:val="32"/>
          <w:szCs w:val="32"/>
        </w:rPr>
        <w:t>中国科学院、中国工程院、中国农业科学院等</w:t>
      </w:r>
      <w:proofErr w:type="gramStart"/>
      <w:r>
        <w:rPr>
          <w:rFonts w:ascii="仿宋" w:eastAsia="仿宋" w:hAnsi="仿宋"/>
          <w:bCs/>
          <w:sz w:val="32"/>
          <w:szCs w:val="32"/>
        </w:rPr>
        <w:t>单位院士</w:t>
      </w:r>
      <w:proofErr w:type="gramEnd"/>
      <w:r>
        <w:rPr>
          <w:rFonts w:ascii="仿宋" w:eastAsia="仿宋" w:hAnsi="仿宋"/>
          <w:bCs/>
          <w:sz w:val="32"/>
          <w:szCs w:val="32"/>
        </w:rPr>
        <w:t>专家，农业农村部耕地质量保护中心和中国绿色食品发展中心领导，</w:t>
      </w:r>
      <w:bookmarkEnd w:id="2"/>
      <w:r>
        <w:rPr>
          <w:rFonts w:ascii="仿宋" w:eastAsia="仿宋" w:hAnsi="仿宋" w:hint="eastAsia"/>
          <w:bCs/>
          <w:sz w:val="32"/>
          <w:szCs w:val="32"/>
        </w:rPr>
        <w:t>研讨</w:t>
      </w:r>
      <w:r>
        <w:rPr>
          <w:rFonts w:ascii="仿宋" w:eastAsia="仿宋" w:hAnsi="仿宋"/>
          <w:bCs/>
          <w:sz w:val="32"/>
          <w:szCs w:val="32"/>
        </w:rPr>
        <w:t>国内外土壤养分管理与绿色农业、土壤健康与资源高效利用、土壤有毒有害</w:t>
      </w:r>
      <w:proofErr w:type="gramStart"/>
      <w:r>
        <w:rPr>
          <w:rFonts w:ascii="仿宋" w:eastAsia="仿宋" w:hAnsi="仿宋"/>
          <w:bCs/>
          <w:sz w:val="32"/>
          <w:szCs w:val="32"/>
        </w:rPr>
        <w:t>物降活</w:t>
      </w:r>
      <w:proofErr w:type="gramEnd"/>
      <w:r>
        <w:rPr>
          <w:rFonts w:ascii="仿宋" w:eastAsia="仿宋" w:hAnsi="仿宋"/>
          <w:bCs/>
          <w:sz w:val="32"/>
          <w:szCs w:val="32"/>
        </w:rPr>
        <w:t>与面源污染防控、土壤肥力与肥料研究重点方向等</w:t>
      </w:r>
      <w:r>
        <w:rPr>
          <w:rFonts w:ascii="仿宋" w:eastAsia="仿宋" w:hAnsi="仿宋" w:hint="eastAsia"/>
          <w:bCs/>
          <w:sz w:val="32"/>
          <w:szCs w:val="32"/>
        </w:rPr>
        <w:t>行业发展趋势</w:t>
      </w:r>
      <w:r>
        <w:rPr>
          <w:rFonts w:ascii="仿宋" w:eastAsia="仿宋" w:hAnsi="仿宋"/>
          <w:bCs/>
          <w:sz w:val="32"/>
          <w:szCs w:val="32"/>
        </w:rPr>
        <w:t>。</w:t>
      </w:r>
      <w:bookmarkStart w:id="3" w:name="_Hlk145280473"/>
    </w:p>
    <w:p w:rsidR="0062388A" w:rsidRDefault="0062388A" w:rsidP="0062388A">
      <w:pPr>
        <w:numPr>
          <w:ilvl w:val="0"/>
          <w:numId w:val="1"/>
        </w:numPr>
        <w:spacing w:line="360" w:lineRule="auto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圆桌交流。邀请行业龙头企业、知名专家围绕土壤修复与肥料产品应用等问题进行交流对话。</w:t>
      </w:r>
    </w:p>
    <w:bookmarkEnd w:id="3"/>
    <w:p w:rsidR="0062388A" w:rsidRDefault="0062388A" w:rsidP="0062388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11月8日  下午</w:t>
      </w:r>
    </w:p>
    <w:p w:rsidR="0062388A" w:rsidRDefault="0062388A" w:rsidP="0062388A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主旨报告。邀请行业</w:t>
      </w:r>
      <w:proofErr w:type="gramStart"/>
      <w:r>
        <w:rPr>
          <w:rFonts w:ascii="仿宋" w:eastAsia="仿宋" w:hAnsi="仿宋"/>
          <w:sz w:val="32"/>
          <w:szCs w:val="32"/>
        </w:rPr>
        <w:t>内专家</w:t>
      </w:r>
      <w:proofErr w:type="gramEnd"/>
      <w:r>
        <w:rPr>
          <w:rFonts w:ascii="仿宋" w:eastAsia="仿宋" w:hAnsi="仿宋"/>
          <w:sz w:val="32"/>
          <w:szCs w:val="32"/>
        </w:rPr>
        <w:t>及龙头企业围绕国内外土壤改良与修复，土壤污染治理与修复，有机肥料，微生物肥料，生物刺激素最新研发进展、目前存在问题及解决方式进行交流研讨。</w:t>
      </w:r>
      <w:bookmarkStart w:id="4" w:name="_Hlk145280803"/>
    </w:p>
    <w:p w:rsidR="0062388A" w:rsidRDefault="0062388A" w:rsidP="0062388A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191919"/>
          <w:sz w:val="32"/>
          <w:szCs w:val="32"/>
        </w:rPr>
        <w:t>信息发布。</w:t>
      </w:r>
      <w:r>
        <w:rPr>
          <w:rFonts w:ascii="仿宋" w:eastAsia="仿宋" w:hAnsi="仿宋"/>
          <w:sz w:val="32"/>
          <w:szCs w:val="32"/>
        </w:rPr>
        <w:t>会议将邀请国内外知名专家学者和企业家，围绕土壤改良与修复，土壤污染治理与修复，有机肥料，微生物肥料，生物刺激素等技术和产品进行信息发布。</w:t>
      </w:r>
    </w:p>
    <w:bookmarkEnd w:id="4"/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color w:val="191919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11月</w:t>
      </w:r>
      <w:r>
        <w:rPr>
          <w:rFonts w:ascii="仿宋" w:eastAsia="仿宋" w:hAnsi="仿宋" w:hint="eastAsia"/>
          <w:b/>
          <w:sz w:val="32"/>
          <w:szCs w:val="32"/>
        </w:rPr>
        <w:t>9-</w:t>
      </w:r>
      <w:r>
        <w:rPr>
          <w:rFonts w:ascii="仿宋" w:eastAsia="仿宋" w:hAnsi="仿宋"/>
          <w:b/>
          <w:sz w:val="32"/>
          <w:szCs w:val="32"/>
        </w:rPr>
        <w:t>10日</w:t>
      </w:r>
      <w:r>
        <w:rPr>
          <w:rFonts w:ascii="仿宋" w:eastAsia="仿宋" w:hAnsi="仿宋"/>
          <w:color w:val="191919"/>
          <w:sz w:val="32"/>
          <w:szCs w:val="32"/>
        </w:rPr>
        <w:t xml:space="preserve">  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color w:val="191919"/>
          <w:sz w:val="32"/>
          <w:szCs w:val="32"/>
        </w:rPr>
      </w:pPr>
      <w:bookmarkStart w:id="5" w:name="_Hlk145281076"/>
      <w:r>
        <w:rPr>
          <w:rFonts w:ascii="仿宋" w:eastAsia="仿宋" w:hAnsi="仿宋"/>
          <w:color w:val="191919"/>
          <w:sz w:val="32"/>
          <w:szCs w:val="32"/>
        </w:rPr>
        <w:t>参观全国绿色农业生产资料博览会后，全员返程。</w:t>
      </w:r>
    </w:p>
    <w:p w:rsidR="0062388A" w:rsidRDefault="0062388A" w:rsidP="0062388A">
      <w:pPr>
        <w:spacing w:line="360" w:lineRule="auto"/>
        <w:ind w:firstLine="640"/>
        <w:rPr>
          <w:rFonts w:ascii="黑体" w:eastAsia="黑体" w:hAnsi="黑体"/>
          <w:sz w:val="32"/>
          <w:szCs w:val="32"/>
        </w:rPr>
      </w:pPr>
    </w:p>
    <w:p w:rsidR="0062388A" w:rsidRDefault="0062388A" w:rsidP="0062388A">
      <w:pPr>
        <w:spacing w:line="360" w:lineRule="auto"/>
        <w:ind w:firstLine="640"/>
        <w:rPr>
          <w:rFonts w:ascii="黑体" w:eastAsia="黑体" w:hAnsi="黑体"/>
          <w:sz w:val="32"/>
          <w:szCs w:val="32"/>
        </w:rPr>
      </w:pPr>
    </w:p>
    <w:p w:rsidR="0062388A" w:rsidRDefault="0062388A" w:rsidP="0062388A">
      <w:pPr>
        <w:spacing w:line="360" w:lineRule="auto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六、展览展示</w:t>
      </w:r>
    </w:p>
    <w:p w:rsidR="0062388A" w:rsidRDefault="0062388A" w:rsidP="0062388A">
      <w:pPr>
        <w:pStyle w:val="3"/>
        <w:spacing w:line="360" w:lineRule="auto"/>
        <w:ind w:firstLine="640"/>
        <w:rPr>
          <w:rFonts w:ascii="仿宋" w:eastAsia="仿宋" w:hAnsi="仿宋" w:cs="仿宋"/>
          <w:b w:val="0"/>
        </w:rPr>
      </w:pPr>
      <w:r>
        <w:rPr>
          <w:rFonts w:ascii="仿宋" w:eastAsia="仿宋" w:hAnsi="仿宋" w:hint="eastAsia"/>
          <w:b w:val="0"/>
          <w:color w:val="191919"/>
        </w:rPr>
        <w:t>大会规划</w:t>
      </w:r>
      <w:r>
        <w:rPr>
          <w:rFonts w:ascii="仿宋" w:eastAsia="仿宋" w:hAnsi="仿宋" w:cs="楷体" w:hint="eastAsia"/>
          <w:b w:val="0"/>
        </w:rPr>
        <w:t>绿色肥料展区，</w:t>
      </w:r>
      <w:r>
        <w:rPr>
          <w:rFonts w:ascii="仿宋" w:eastAsia="仿宋" w:hAnsi="仿宋" w:cs="仿宋" w:hint="eastAsia"/>
          <w:b w:val="0"/>
        </w:rPr>
        <w:t>重点展示包括有机肥料、微生物肥料、有机无机复混肥料、微量元素水溶肥料、含腐植酸水溶肥料、含氨基酸水溶肥料、中量元素肥料、土壤调理剂、绿肥以及农业农村部登记管理的、适用于农业绿色生产的其它肥料等产品、技术和模式。</w:t>
      </w:r>
      <w:bookmarkStart w:id="6" w:name="_Hlk145281111"/>
      <w:bookmarkEnd w:id="5"/>
    </w:p>
    <w:p w:rsidR="0062388A" w:rsidRDefault="0062388A" w:rsidP="0062388A">
      <w:pPr>
        <w:spacing w:line="360" w:lineRule="auto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/>
          <w:sz w:val="32"/>
          <w:szCs w:val="32"/>
        </w:rPr>
        <w:t>、参加人员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color w:val="191919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191919"/>
          <w:sz w:val="32"/>
          <w:szCs w:val="32"/>
          <w:shd w:val="clear" w:color="auto" w:fill="FFFFFF"/>
        </w:rPr>
        <w:t>1.农业农村部门相关领导、两院院士；涉农高校、科研院所专家学者；中国绿色食品协会会员理事单位领导。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color w:val="191919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191919"/>
          <w:sz w:val="32"/>
          <w:szCs w:val="32"/>
          <w:shd w:val="clear" w:color="auto" w:fill="FFFFFF"/>
        </w:rPr>
        <w:t>2.全国各地方绿色食品工作机构、各地农业农村主管部门、农业技术推广部门等单位负责人；绿色种养循环示范</w:t>
      </w:r>
      <w:proofErr w:type="gramStart"/>
      <w:r>
        <w:rPr>
          <w:rFonts w:ascii="仿宋" w:eastAsia="仿宋" w:hAnsi="仿宋"/>
          <w:color w:val="191919"/>
          <w:sz w:val="32"/>
          <w:szCs w:val="32"/>
          <w:shd w:val="clear" w:color="auto" w:fill="FFFFFF"/>
        </w:rPr>
        <w:t>县相关</w:t>
      </w:r>
      <w:proofErr w:type="gramEnd"/>
      <w:r>
        <w:rPr>
          <w:rFonts w:ascii="仿宋" w:eastAsia="仿宋" w:hAnsi="仿宋"/>
          <w:color w:val="191919"/>
          <w:sz w:val="32"/>
          <w:szCs w:val="32"/>
          <w:shd w:val="clear" w:color="auto" w:fill="FFFFFF"/>
        </w:rPr>
        <w:t>负责人；大型绿色食品、有机农业企业、全国绿色食品原料标准化基地等相关负责人；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color w:val="191919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191919"/>
          <w:sz w:val="32"/>
          <w:szCs w:val="32"/>
          <w:shd w:val="clear" w:color="auto" w:fill="FFFFFF"/>
        </w:rPr>
        <w:t>3.土壤修复与改良企业；土壤调理剂企业；生物刺激素、有机肥料、水溶性肥料、绿肥、腐植酸肥、有机无机复合肥、专用配方肥、中微量元素肥料、微生物菌肥等生产企业；农业服务业企业等相关负责人；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color w:val="191919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191919"/>
          <w:sz w:val="32"/>
          <w:szCs w:val="32"/>
          <w:shd w:val="clear" w:color="auto" w:fill="FFFFFF"/>
        </w:rPr>
        <w:t>4. 绿色、有机农业种植生产和管理者、种植大户、农业合作社、新型经营主体等单位负责人。</w:t>
      </w:r>
    </w:p>
    <w:p w:rsidR="0062388A" w:rsidRDefault="0062388A" w:rsidP="0062388A">
      <w:pPr>
        <w:spacing w:line="360" w:lineRule="auto"/>
        <w:ind w:firstLine="640"/>
        <w:rPr>
          <w:rFonts w:ascii="黑体" w:eastAsia="黑体" w:hAnsi="黑体"/>
          <w:sz w:val="32"/>
          <w:szCs w:val="32"/>
        </w:rPr>
      </w:pPr>
      <w:bookmarkStart w:id="7" w:name="_Hlk145281415"/>
      <w:bookmarkEnd w:id="6"/>
      <w:r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/>
          <w:sz w:val="32"/>
          <w:szCs w:val="32"/>
        </w:rPr>
        <w:t>、参会方式</w:t>
      </w:r>
    </w:p>
    <w:p w:rsidR="0062388A" w:rsidRDefault="0062388A" w:rsidP="0062388A">
      <w:pPr>
        <w:pStyle w:val="a7"/>
        <w:spacing w:line="360" w:lineRule="auto"/>
        <w:ind w:firstLine="640"/>
        <w:rPr>
          <w:rFonts w:ascii="仿宋" w:eastAsia="仿宋" w:hAnsi="仿宋" w:cs="Times New Roman"/>
        </w:rPr>
      </w:pPr>
      <w:bookmarkStart w:id="8" w:name="_Hlk145312534"/>
      <w:r>
        <w:rPr>
          <w:rFonts w:ascii="仿宋" w:eastAsia="仿宋" w:hAnsi="仿宋" w:cs="Times New Roman"/>
        </w:rPr>
        <w:t>1.会议注册费：980元/人，</w:t>
      </w:r>
      <w:proofErr w:type="gramStart"/>
      <w:r>
        <w:rPr>
          <w:rFonts w:ascii="仿宋" w:eastAsia="仿宋" w:hAnsi="仿宋" w:cs="Times New Roman"/>
        </w:rPr>
        <w:t>含资料</w:t>
      </w:r>
      <w:proofErr w:type="gramEnd"/>
      <w:r>
        <w:rPr>
          <w:rFonts w:ascii="仿宋" w:eastAsia="仿宋" w:hAnsi="仿宋" w:cs="Times New Roman"/>
        </w:rPr>
        <w:t>费、场地费、专家费等，住宿费、交通费、餐饮费等自理。</w:t>
      </w:r>
    </w:p>
    <w:p w:rsidR="0062388A" w:rsidRDefault="0062388A" w:rsidP="0062388A">
      <w:pPr>
        <w:pStyle w:val="a7"/>
        <w:spacing w:line="360" w:lineRule="auto"/>
        <w:ind w:firstLine="64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lastRenderedPageBreak/>
        <w:t>2. 因会议规模控制在1000人以内，全国绿色农业生产资料博览会参展商赠送300张门票，先申请先得。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3.展览展示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（1）标准展位：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普位8500元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/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（3m×3m）,双开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口角位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9000元/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（3m×3m）,包含地毯、展板、楣板、洽谈桌椅、220V电源。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（2）微型特装：18平方米20000元/组，27平方米29700元/组，包含桁架标准装修、喷绘画面由参展商提供，15A以下电源、特装管理费。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（3）特装展位：36平方米起特装空地850元/㎡，不含装饰、特装管理费、电源等任何设施，参展商自行制定设计装修方案，相关费用由展商承担。</w:t>
      </w:r>
    </w:p>
    <w:p w:rsidR="0062388A" w:rsidRDefault="0062388A" w:rsidP="0062388A">
      <w:pPr>
        <w:pStyle w:val="a7"/>
        <w:spacing w:line="360" w:lineRule="auto"/>
        <w:ind w:firstLine="64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4. 账户信息如下：</w:t>
      </w:r>
    </w:p>
    <w:p w:rsidR="0062388A" w:rsidRDefault="0062388A" w:rsidP="0062388A">
      <w:pPr>
        <w:pStyle w:val="a7"/>
        <w:spacing w:line="360" w:lineRule="auto"/>
        <w:ind w:firstLine="64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账户名称：中国绿色食品协会</w:t>
      </w:r>
    </w:p>
    <w:p w:rsidR="0062388A" w:rsidRDefault="0062388A" w:rsidP="0062388A">
      <w:pPr>
        <w:pStyle w:val="a7"/>
        <w:spacing w:line="360" w:lineRule="auto"/>
        <w:ind w:firstLine="64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开户银行：中国工商银行北京紫竹院支行</w:t>
      </w:r>
    </w:p>
    <w:p w:rsidR="0062388A" w:rsidRDefault="0062388A" w:rsidP="0062388A">
      <w:pPr>
        <w:pStyle w:val="a7"/>
        <w:spacing w:line="360" w:lineRule="auto"/>
        <w:ind w:firstLine="640"/>
        <w:rPr>
          <w:rFonts w:ascii="仿宋" w:eastAsia="仿宋" w:hAnsi="仿宋" w:cs="Times New Roman"/>
        </w:rPr>
      </w:pPr>
      <w:proofErr w:type="gramStart"/>
      <w:r>
        <w:rPr>
          <w:rFonts w:ascii="仿宋" w:eastAsia="仿宋" w:hAnsi="仿宋" w:cs="Times New Roman"/>
        </w:rPr>
        <w:t>账</w:t>
      </w:r>
      <w:proofErr w:type="gramEnd"/>
      <w:r>
        <w:rPr>
          <w:rFonts w:ascii="仿宋" w:eastAsia="仿宋" w:hAnsi="仿宋" w:cs="Times New Roman" w:hint="eastAsia"/>
        </w:rPr>
        <w:t xml:space="preserve"> </w:t>
      </w:r>
      <w:r>
        <w:rPr>
          <w:rFonts w:ascii="仿宋" w:eastAsia="仿宋" w:hAnsi="仿宋" w:cs="Times New Roman"/>
        </w:rPr>
        <w:t xml:space="preserve">   号：0200007609089133294</w:t>
      </w:r>
    </w:p>
    <w:p w:rsidR="0062388A" w:rsidRDefault="0062388A" w:rsidP="0062388A">
      <w:pPr>
        <w:pStyle w:val="a7"/>
        <w:spacing w:line="360" w:lineRule="auto"/>
        <w:ind w:firstLine="64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地</w:t>
      </w:r>
      <w:r>
        <w:rPr>
          <w:rFonts w:ascii="仿宋" w:eastAsia="仿宋" w:hAnsi="仿宋" w:cs="Times New Roman" w:hint="eastAsia"/>
        </w:rPr>
        <w:t xml:space="preserve"> </w:t>
      </w:r>
      <w:r>
        <w:rPr>
          <w:rFonts w:ascii="仿宋" w:eastAsia="仿宋" w:hAnsi="仿宋" w:cs="Times New Roman"/>
        </w:rPr>
        <w:t xml:space="preserve">  </w:t>
      </w:r>
      <w:r>
        <w:rPr>
          <w:rFonts w:ascii="仿宋" w:eastAsia="仿宋" w:hAnsi="仿宋" w:cs="Times New Roman" w:hint="eastAsia"/>
        </w:rPr>
        <w:t xml:space="preserve"> </w:t>
      </w:r>
      <w:r>
        <w:rPr>
          <w:rFonts w:ascii="仿宋" w:eastAsia="仿宋" w:hAnsi="仿宋" w:cs="Times New Roman"/>
        </w:rPr>
        <w:t>址：北京市海淀区学院南路59号</w:t>
      </w:r>
    </w:p>
    <w:p w:rsidR="0062388A" w:rsidRDefault="0062388A" w:rsidP="0062388A">
      <w:pPr>
        <w:pStyle w:val="a7"/>
        <w:spacing w:line="360" w:lineRule="auto"/>
        <w:ind w:firstLine="640"/>
        <w:rPr>
          <w:rFonts w:ascii="仿宋" w:eastAsia="仿宋" w:hAnsi="仿宋" w:cs="Times New Roman"/>
        </w:rPr>
      </w:pPr>
      <w:proofErr w:type="gramStart"/>
      <w:r>
        <w:rPr>
          <w:rFonts w:ascii="仿宋" w:eastAsia="仿宋" w:hAnsi="仿宋" w:cs="Times New Roman"/>
        </w:rPr>
        <w:t>邮</w:t>
      </w:r>
      <w:proofErr w:type="gramEnd"/>
      <w:r>
        <w:rPr>
          <w:rFonts w:ascii="仿宋" w:eastAsia="仿宋" w:hAnsi="仿宋" w:cs="Times New Roman" w:hint="eastAsia"/>
        </w:rPr>
        <w:t xml:space="preserve"> </w:t>
      </w:r>
      <w:r>
        <w:rPr>
          <w:rFonts w:ascii="仿宋" w:eastAsia="仿宋" w:hAnsi="仿宋" w:cs="Times New Roman"/>
        </w:rPr>
        <w:t xml:space="preserve">  </w:t>
      </w:r>
      <w:r>
        <w:rPr>
          <w:rFonts w:ascii="仿宋" w:eastAsia="仿宋" w:hAnsi="仿宋" w:cs="Times New Roman" w:hint="eastAsia"/>
        </w:rPr>
        <w:t xml:space="preserve"> </w:t>
      </w:r>
      <w:r>
        <w:rPr>
          <w:rFonts w:ascii="仿宋" w:eastAsia="仿宋" w:hAnsi="仿宋" w:cs="Times New Roman"/>
        </w:rPr>
        <w:t>编：100081</w:t>
      </w:r>
    </w:p>
    <w:p w:rsidR="0062388A" w:rsidRDefault="0062388A" w:rsidP="0062388A">
      <w:pPr>
        <w:pStyle w:val="a7"/>
        <w:spacing w:line="360" w:lineRule="auto"/>
        <w:ind w:firstLine="64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汇款时，请备注“全国农业土壤健康大会”字样，并注明单位的全称，以便协会及时准确开据、邮寄发票。</w:t>
      </w:r>
    </w:p>
    <w:p w:rsidR="0062388A" w:rsidRDefault="0062388A" w:rsidP="0062388A">
      <w:pPr>
        <w:pStyle w:val="a7"/>
        <w:spacing w:line="360" w:lineRule="auto"/>
        <w:ind w:firstLine="64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5.请于10月20日前，填写报名回执表（附件）发送邮件到会务组邮箱office988@189.cn,或扫描“绿协汇”小程序点击大会报名，填写相关信息，并按照账户信息缴纳会议注册费。</w:t>
      </w:r>
    </w:p>
    <w:bookmarkEnd w:id="8"/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7231312E" wp14:editId="6438ADB7">
            <wp:simplePos x="0" y="0"/>
            <wp:positionH relativeFrom="column">
              <wp:posOffset>2026285</wp:posOffset>
            </wp:positionH>
            <wp:positionV relativeFrom="paragraph">
              <wp:posOffset>93345</wp:posOffset>
            </wp:positionV>
            <wp:extent cx="1537335" cy="1509395"/>
            <wp:effectExtent l="0" t="0" r="1905" b="1460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</w:p>
    <w:p w:rsidR="0062388A" w:rsidRDefault="0062388A" w:rsidP="0062388A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62388A" w:rsidRDefault="0062388A" w:rsidP="0062388A">
      <w:pPr>
        <w:spacing w:line="360" w:lineRule="auto"/>
        <w:ind w:firstLineChars="962" w:firstLine="307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“绿协汇”小程序</w:t>
      </w:r>
    </w:p>
    <w:p w:rsidR="0062388A" w:rsidRDefault="0062388A" w:rsidP="0062388A">
      <w:pPr>
        <w:pStyle w:val="2"/>
        <w:spacing w:line="360" w:lineRule="auto"/>
        <w:ind w:firstLine="640"/>
        <w:rPr>
          <w:rFonts w:ascii="黑体" w:hAnsi="黑体"/>
          <w:b w:val="0"/>
        </w:rPr>
      </w:pPr>
      <w:r>
        <w:rPr>
          <w:rFonts w:ascii="黑体" w:hAnsi="黑体" w:hint="eastAsia"/>
          <w:b w:val="0"/>
        </w:rPr>
        <w:t>九</w:t>
      </w:r>
      <w:r>
        <w:rPr>
          <w:rFonts w:ascii="黑体" w:hAnsi="黑体"/>
          <w:b w:val="0"/>
        </w:rPr>
        <w:t>、联系方式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联系人：张建刚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15801556155   高  悦 15801553688</w:t>
      </w:r>
    </w:p>
    <w:p w:rsidR="0062388A" w:rsidRDefault="0062388A" w:rsidP="0062388A">
      <w:pPr>
        <w:spacing w:line="360" w:lineRule="auto"/>
        <w:ind w:firstLineChars="600" w:firstLine="1920"/>
        <w:rPr>
          <w:rFonts w:ascii="仿宋" w:eastAsia="仿宋" w:hAnsi="仿宋"/>
          <w:sz w:val="32"/>
          <w:szCs w:val="32"/>
        </w:rPr>
      </w:pPr>
      <w:bookmarkStart w:id="9" w:name="_Hlk145282420"/>
      <w:r>
        <w:rPr>
          <w:rFonts w:ascii="仿宋" w:eastAsia="仿宋" w:hAnsi="仿宋"/>
          <w:sz w:val="32"/>
          <w:szCs w:val="32"/>
        </w:rPr>
        <w:t xml:space="preserve">高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寒 15311392535 </w:t>
      </w:r>
      <w:bookmarkEnd w:id="9"/>
      <w:r>
        <w:rPr>
          <w:rFonts w:ascii="仿宋" w:eastAsia="仿宋" w:hAnsi="仿宋"/>
          <w:sz w:val="32"/>
          <w:szCs w:val="32"/>
        </w:rPr>
        <w:t xml:space="preserve">  陈  玲 13911652100</w:t>
      </w:r>
    </w:p>
    <w:p w:rsidR="0062388A" w:rsidRDefault="0062388A" w:rsidP="0062388A">
      <w:pPr>
        <w:spacing w:line="360" w:lineRule="auto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房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正 18801367488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李丽萍 18614246867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电  话：010-86468479 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网  址：www.cfee.org.cn</w:t>
      </w:r>
    </w:p>
    <w:p w:rsidR="0062388A" w:rsidRDefault="0062388A" w:rsidP="0062388A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bookmarkStart w:id="10" w:name="_Hlk145282620"/>
      <w:r>
        <w:rPr>
          <w:rFonts w:ascii="仿宋" w:eastAsia="仿宋" w:hAnsi="仿宋"/>
          <w:sz w:val="32"/>
          <w:szCs w:val="32"/>
        </w:rPr>
        <w:t>地  址：北京市海淀区学院南路59号</w:t>
      </w:r>
    </w:p>
    <w:bookmarkEnd w:id="10"/>
    <w:p w:rsidR="0062388A" w:rsidRDefault="0062388A" w:rsidP="0062388A">
      <w:pPr>
        <w:pStyle w:val="a7"/>
        <w:spacing w:line="360" w:lineRule="auto"/>
        <w:ind w:firstLineChars="0" w:firstLine="0"/>
        <w:rPr>
          <w:rFonts w:ascii="仿宋" w:eastAsia="仿宋" w:hAnsi="仿宋" w:cs="Times New Roman"/>
        </w:rPr>
      </w:pPr>
    </w:p>
    <w:p w:rsidR="0062388A" w:rsidRDefault="0062388A" w:rsidP="0062388A">
      <w:pPr>
        <w:pStyle w:val="a7"/>
        <w:spacing w:line="360" w:lineRule="auto"/>
        <w:ind w:firstLine="64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附件：</w:t>
      </w:r>
      <w:r>
        <w:rPr>
          <w:rStyle w:val="a6"/>
          <w:rFonts w:ascii="仿宋" w:eastAsia="仿宋" w:hAnsi="仿宋" w:cs="Times New Roman"/>
        </w:rPr>
        <w:t>2023全国农业土壤健康大会</w:t>
      </w:r>
      <w:r>
        <w:rPr>
          <w:rFonts w:ascii="仿宋" w:eastAsia="仿宋" w:hAnsi="仿宋" w:cs="Times New Roman"/>
        </w:rPr>
        <w:t>报名回执表</w:t>
      </w:r>
    </w:p>
    <w:p w:rsidR="0062388A" w:rsidRDefault="0062388A" w:rsidP="0062388A">
      <w:pPr>
        <w:pStyle w:val="a7"/>
        <w:spacing w:line="360" w:lineRule="auto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bookmarkStart w:id="11" w:name="_Hlk145282556"/>
    </w:p>
    <w:p w:rsidR="0062388A" w:rsidRDefault="0062388A" w:rsidP="0062388A">
      <w:pPr>
        <w:pStyle w:val="a7"/>
        <w:tabs>
          <w:tab w:val="center" w:pos="4529"/>
          <w:tab w:val="right" w:pos="8418"/>
        </w:tabs>
        <w:spacing w:line="360" w:lineRule="auto"/>
        <w:ind w:right="640" w:firstLineChars="1600" w:firstLine="5120"/>
        <w:rPr>
          <w:rFonts w:cs="Times New Roman"/>
        </w:rPr>
        <w:sectPr w:rsidR="0062388A">
          <w:footerReference w:type="default" r:id="rId6"/>
          <w:footerReference w:type="first" r:id="rId7"/>
          <w:pgSz w:w="11906" w:h="16839"/>
          <w:pgMar w:top="1431" w:right="1417" w:bottom="1211" w:left="1431" w:header="0" w:footer="510" w:gutter="0"/>
          <w:pgNumType w:fmt="numberInDash" w:start="3"/>
          <w:cols w:space="720"/>
          <w:titlePg/>
          <w:docGrid w:linePitch="435"/>
        </w:sectPr>
      </w:pPr>
      <w:r>
        <w:rPr>
          <w:rFonts w:ascii="Times New Roman" w:hAnsi="Times New Roman" w:cs="Times New Roman"/>
        </w:rPr>
        <w:tab/>
      </w:r>
      <w:bookmarkEnd w:id="7"/>
      <w:bookmarkEnd w:id="11"/>
    </w:p>
    <w:p w:rsidR="0062388A" w:rsidRDefault="0062388A" w:rsidP="0062388A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</w:p>
    <w:p w:rsidR="0062388A" w:rsidRDefault="0062388A" w:rsidP="0062388A">
      <w:pPr>
        <w:pStyle w:val="2"/>
        <w:spacing w:line="360" w:lineRule="auto"/>
        <w:ind w:leftChars="-44" w:left="80" w:hangingChars="39" w:hanging="172"/>
        <w:jc w:val="center"/>
        <w:rPr>
          <w:rFonts w:ascii="方正小标宋简体" w:eastAsia="方正小标宋简体" w:hAnsi="Times New Roman"/>
          <w:b w:val="0"/>
          <w:sz w:val="44"/>
          <w:szCs w:val="44"/>
        </w:rPr>
      </w:pPr>
      <w:r>
        <w:rPr>
          <w:rFonts w:ascii="方正小标宋简体" w:eastAsia="方正小标宋简体" w:hAnsi="Times New Roman" w:hint="eastAsia"/>
          <w:b w:val="0"/>
          <w:sz w:val="44"/>
          <w:szCs w:val="44"/>
        </w:rPr>
        <w:t>2023全国农业土壤健康大会报名回执表</w:t>
      </w:r>
    </w:p>
    <w:p w:rsidR="0062388A" w:rsidRDefault="0062388A" w:rsidP="0062388A">
      <w:pPr>
        <w:pStyle w:val="a7"/>
        <w:spacing w:line="360" w:lineRule="auto"/>
        <w:ind w:firstLineChars="0" w:firstLine="0"/>
        <w:rPr>
          <w:rFonts w:ascii="Times New Roman" w:eastAsia="宋体" w:hAnsi="Times New Roman" w:cs="Times New Roman"/>
          <w:b/>
        </w:rPr>
      </w:pPr>
    </w:p>
    <w:tbl>
      <w:tblPr>
        <w:tblStyle w:val="a5"/>
        <w:tblW w:w="9889" w:type="dxa"/>
        <w:jc w:val="center"/>
        <w:tblLook w:val="04A0" w:firstRow="1" w:lastRow="0" w:firstColumn="1" w:lastColumn="0" w:noHBand="0" w:noVBand="1"/>
      </w:tblPr>
      <w:tblGrid>
        <w:gridCol w:w="2000"/>
        <w:gridCol w:w="1145"/>
        <w:gridCol w:w="1718"/>
        <w:gridCol w:w="1861"/>
        <w:gridCol w:w="1716"/>
        <w:gridCol w:w="1449"/>
      </w:tblGrid>
      <w:tr w:rsidR="0062388A" w:rsidTr="008A64A6">
        <w:trPr>
          <w:trHeight w:val="492"/>
          <w:jc w:val="center"/>
        </w:trPr>
        <w:tc>
          <w:tcPr>
            <w:tcW w:w="2000" w:type="dxa"/>
            <w:vAlign w:val="center"/>
          </w:tcPr>
          <w:p w:rsidR="0062388A" w:rsidRDefault="0062388A" w:rsidP="008A64A6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7889" w:type="dxa"/>
            <w:gridSpan w:val="5"/>
            <w:vAlign w:val="center"/>
          </w:tcPr>
          <w:p w:rsidR="0062388A" w:rsidRDefault="0062388A" w:rsidP="008A64A6">
            <w:pPr>
              <w:pStyle w:val="a7"/>
              <w:spacing w:line="24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（请准确填写，与企业发票抬头一致）</w:t>
            </w:r>
          </w:p>
        </w:tc>
      </w:tr>
      <w:tr w:rsidR="0062388A" w:rsidTr="008A64A6">
        <w:trPr>
          <w:trHeight w:val="827"/>
          <w:jc w:val="center"/>
        </w:trPr>
        <w:tc>
          <w:tcPr>
            <w:tcW w:w="2000" w:type="dxa"/>
            <w:vAlign w:val="center"/>
          </w:tcPr>
          <w:p w:rsidR="0062388A" w:rsidRDefault="0062388A" w:rsidP="008A64A6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单位纳税人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识别号</w:t>
            </w:r>
          </w:p>
        </w:tc>
        <w:tc>
          <w:tcPr>
            <w:tcW w:w="7889" w:type="dxa"/>
            <w:gridSpan w:val="5"/>
            <w:vAlign w:val="center"/>
          </w:tcPr>
          <w:p w:rsidR="0062388A" w:rsidRDefault="0062388A" w:rsidP="008A64A6">
            <w:pPr>
              <w:pStyle w:val="a7"/>
              <w:spacing w:line="24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（请准确填写，与企业发票抬头一致）</w:t>
            </w:r>
          </w:p>
        </w:tc>
      </w:tr>
      <w:tr w:rsidR="0062388A" w:rsidTr="008A64A6">
        <w:trPr>
          <w:trHeight w:val="492"/>
          <w:jc w:val="center"/>
        </w:trPr>
        <w:tc>
          <w:tcPr>
            <w:tcW w:w="2000" w:type="dxa"/>
            <w:vAlign w:val="center"/>
          </w:tcPr>
          <w:p w:rsidR="0062388A" w:rsidRDefault="0062388A" w:rsidP="008A64A6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4724" w:type="dxa"/>
            <w:gridSpan w:val="3"/>
            <w:vAlign w:val="center"/>
          </w:tcPr>
          <w:p w:rsidR="0062388A" w:rsidRDefault="0062388A" w:rsidP="008A64A6">
            <w:pPr>
              <w:pStyle w:val="a7"/>
              <w:spacing w:line="240" w:lineRule="auto"/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62388A" w:rsidRDefault="0062388A" w:rsidP="008A64A6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邮编</w:t>
            </w:r>
          </w:p>
        </w:tc>
        <w:tc>
          <w:tcPr>
            <w:tcW w:w="1449" w:type="dxa"/>
            <w:vAlign w:val="center"/>
          </w:tcPr>
          <w:p w:rsidR="0062388A" w:rsidRDefault="0062388A" w:rsidP="008A64A6">
            <w:pPr>
              <w:pStyle w:val="a7"/>
              <w:spacing w:line="240" w:lineRule="auto"/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88A" w:rsidTr="008A64A6">
        <w:trPr>
          <w:trHeight w:val="480"/>
          <w:jc w:val="center"/>
        </w:trPr>
        <w:tc>
          <w:tcPr>
            <w:tcW w:w="2000" w:type="dxa"/>
            <w:vAlign w:val="center"/>
          </w:tcPr>
          <w:p w:rsidR="0062388A" w:rsidRDefault="0062388A" w:rsidP="008A64A6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145" w:type="dxa"/>
            <w:vAlign w:val="center"/>
          </w:tcPr>
          <w:p w:rsidR="0062388A" w:rsidRDefault="0062388A" w:rsidP="008A64A6">
            <w:pPr>
              <w:pStyle w:val="a7"/>
              <w:spacing w:line="240" w:lineRule="auto"/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62388A" w:rsidRDefault="0062388A" w:rsidP="008A64A6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1861" w:type="dxa"/>
            <w:vAlign w:val="center"/>
          </w:tcPr>
          <w:p w:rsidR="0062388A" w:rsidRDefault="0062388A" w:rsidP="008A64A6">
            <w:pPr>
              <w:pStyle w:val="a7"/>
              <w:spacing w:line="240" w:lineRule="auto"/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62388A" w:rsidRDefault="0062388A" w:rsidP="008A64A6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1449" w:type="dxa"/>
            <w:vAlign w:val="center"/>
          </w:tcPr>
          <w:p w:rsidR="0062388A" w:rsidRDefault="0062388A" w:rsidP="008A64A6">
            <w:pPr>
              <w:pStyle w:val="a7"/>
              <w:spacing w:line="240" w:lineRule="auto"/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88A" w:rsidTr="008A64A6">
        <w:trPr>
          <w:trHeight w:val="728"/>
          <w:jc w:val="center"/>
        </w:trPr>
        <w:tc>
          <w:tcPr>
            <w:tcW w:w="2000" w:type="dxa"/>
            <w:vAlign w:val="center"/>
          </w:tcPr>
          <w:p w:rsidR="0062388A" w:rsidRDefault="0062388A" w:rsidP="008A64A6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参会人员姓名</w:t>
            </w:r>
          </w:p>
        </w:tc>
        <w:tc>
          <w:tcPr>
            <w:tcW w:w="1145" w:type="dxa"/>
            <w:vAlign w:val="center"/>
          </w:tcPr>
          <w:p w:rsidR="0062388A" w:rsidRDefault="0062388A" w:rsidP="008A64A6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718" w:type="dxa"/>
            <w:vAlign w:val="center"/>
          </w:tcPr>
          <w:p w:rsidR="0062388A" w:rsidRDefault="0062388A" w:rsidP="008A64A6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861" w:type="dxa"/>
            <w:vAlign w:val="center"/>
          </w:tcPr>
          <w:p w:rsidR="0062388A" w:rsidRDefault="0062388A" w:rsidP="008A64A6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任职部门</w:t>
            </w:r>
          </w:p>
        </w:tc>
        <w:tc>
          <w:tcPr>
            <w:tcW w:w="1716" w:type="dxa"/>
            <w:vAlign w:val="center"/>
          </w:tcPr>
          <w:p w:rsidR="0062388A" w:rsidRDefault="0062388A" w:rsidP="008A64A6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1449" w:type="dxa"/>
            <w:vAlign w:val="center"/>
          </w:tcPr>
          <w:p w:rsidR="0062388A" w:rsidRDefault="0062388A" w:rsidP="008A64A6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</w:tr>
      <w:tr w:rsidR="0062388A" w:rsidTr="008A64A6">
        <w:trPr>
          <w:trHeight w:val="506"/>
          <w:jc w:val="center"/>
        </w:trPr>
        <w:tc>
          <w:tcPr>
            <w:tcW w:w="2000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88A" w:rsidTr="008A64A6">
        <w:trPr>
          <w:trHeight w:val="492"/>
          <w:jc w:val="center"/>
        </w:trPr>
        <w:tc>
          <w:tcPr>
            <w:tcW w:w="2000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88A" w:rsidTr="008A64A6">
        <w:trPr>
          <w:trHeight w:val="492"/>
          <w:jc w:val="center"/>
        </w:trPr>
        <w:tc>
          <w:tcPr>
            <w:tcW w:w="2000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88A" w:rsidTr="008A64A6">
        <w:trPr>
          <w:trHeight w:val="492"/>
          <w:jc w:val="center"/>
        </w:trPr>
        <w:tc>
          <w:tcPr>
            <w:tcW w:w="2000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88A" w:rsidTr="008A64A6">
        <w:trPr>
          <w:trHeight w:val="1210"/>
          <w:jc w:val="center"/>
        </w:trPr>
        <w:tc>
          <w:tcPr>
            <w:tcW w:w="2000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协办冠名赞助</w:t>
            </w:r>
          </w:p>
        </w:tc>
        <w:tc>
          <w:tcPr>
            <w:tcW w:w="2863" w:type="dxa"/>
            <w:gridSpan w:val="2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否</w:t>
            </w:r>
          </w:p>
        </w:tc>
        <w:tc>
          <w:tcPr>
            <w:tcW w:w="1861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承办分论坛</w:t>
            </w:r>
          </w:p>
        </w:tc>
        <w:tc>
          <w:tcPr>
            <w:tcW w:w="3165" w:type="dxa"/>
            <w:gridSpan w:val="2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否</w:t>
            </w:r>
          </w:p>
        </w:tc>
      </w:tr>
      <w:tr w:rsidR="0062388A" w:rsidTr="008A64A6">
        <w:trPr>
          <w:trHeight w:val="492"/>
          <w:jc w:val="center"/>
        </w:trPr>
        <w:tc>
          <w:tcPr>
            <w:tcW w:w="2000" w:type="dxa"/>
            <w:vMerge w:val="restart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大会报告</w:t>
            </w:r>
          </w:p>
        </w:tc>
        <w:tc>
          <w:tcPr>
            <w:tcW w:w="2863" w:type="dxa"/>
            <w:gridSpan w:val="2"/>
            <w:vMerge w:val="restart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否</w:t>
            </w:r>
          </w:p>
        </w:tc>
        <w:tc>
          <w:tcPr>
            <w:tcW w:w="1861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报告题目</w:t>
            </w:r>
          </w:p>
        </w:tc>
        <w:tc>
          <w:tcPr>
            <w:tcW w:w="3165" w:type="dxa"/>
            <w:gridSpan w:val="2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88A" w:rsidTr="008A64A6">
        <w:trPr>
          <w:trHeight w:val="591"/>
          <w:jc w:val="center"/>
        </w:trPr>
        <w:tc>
          <w:tcPr>
            <w:tcW w:w="2000" w:type="dxa"/>
            <w:vMerge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2"/>
            <w:vMerge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报告人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3165" w:type="dxa"/>
            <w:gridSpan w:val="2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88A" w:rsidTr="008A64A6">
        <w:trPr>
          <w:trHeight w:val="2722"/>
          <w:jc w:val="center"/>
        </w:trPr>
        <w:tc>
          <w:tcPr>
            <w:tcW w:w="2000" w:type="dxa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参会方式</w:t>
            </w:r>
          </w:p>
        </w:tc>
        <w:tc>
          <w:tcPr>
            <w:tcW w:w="4724" w:type="dxa"/>
            <w:gridSpan w:val="3"/>
            <w:vAlign w:val="center"/>
          </w:tcPr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会议主旨演讲</w:t>
            </w:r>
          </w:p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承办分论坛</w:t>
            </w:r>
          </w:p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为大会提供水、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伴手礼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等</w:t>
            </w:r>
          </w:p>
          <w:p w:rsidR="0062388A" w:rsidRDefault="0062388A" w:rsidP="008A64A6">
            <w:pPr>
              <w:pStyle w:val="a7"/>
              <w:spacing w:line="360" w:lineRule="auto"/>
              <w:ind w:firstLineChars="189" w:firstLine="52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参展、广告</w:t>
            </w:r>
          </w:p>
        </w:tc>
        <w:tc>
          <w:tcPr>
            <w:tcW w:w="3165" w:type="dxa"/>
            <w:gridSpan w:val="2"/>
            <w:vAlign w:val="center"/>
          </w:tcPr>
          <w:p w:rsidR="0062388A" w:rsidRDefault="0062388A" w:rsidP="008A64A6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D6D36FF" wp14:editId="11E3B599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165100</wp:posOffset>
                  </wp:positionV>
                  <wp:extent cx="1115060" cy="1115060"/>
                  <wp:effectExtent l="0" t="0" r="12700" b="12700"/>
                  <wp:wrapNone/>
                  <wp:docPr id="4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1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2388A" w:rsidRDefault="0062388A" w:rsidP="008A64A6">
            <w:pPr>
              <w:spacing w:line="360" w:lineRule="auto"/>
            </w:pPr>
          </w:p>
          <w:p w:rsidR="0062388A" w:rsidRDefault="0062388A" w:rsidP="008A64A6">
            <w:pPr>
              <w:spacing w:line="360" w:lineRule="auto"/>
            </w:pPr>
          </w:p>
          <w:p w:rsidR="0062388A" w:rsidRDefault="0062388A" w:rsidP="008A64A6">
            <w:pPr>
              <w:spacing w:line="360" w:lineRule="auto"/>
            </w:pPr>
          </w:p>
          <w:p w:rsidR="0062388A" w:rsidRDefault="0062388A" w:rsidP="008A64A6">
            <w:pPr>
              <w:pStyle w:val="a7"/>
              <w:spacing w:line="360" w:lineRule="auto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8A" w:rsidRDefault="0062388A" w:rsidP="008A64A6">
            <w:pPr>
              <w:pStyle w:val="a7"/>
              <w:tabs>
                <w:tab w:val="left" w:pos="715"/>
              </w:tabs>
              <w:spacing w:line="360" w:lineRule="auto"/>
              <w:ind w:firstLineChars="139" w:firstLine="3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大会交流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微信群</w:t>
            </w:r>
            <w:proofErr w:type="gramEnd"/>
          </w:p>
        </w:tc>
      </w:tr>
    </w:tbl>
    <w:p w:rsidR="0062388A" w:rsidRDefault="0062388A" w:rsidP="0062388A">
      <w:pPr>
        <w:spacing w:line="360" w:lineRule="auto"/>
        <w:ind w:firstLine="640"/>
        <w:rPr>
          <w:rFonts w:eastAsia="黑体"/>
        </w:rPr>
      </w:pPr>
      <w:r>
        <w:t>备注：请于</w:t>
      </w:r>
      <w:r>
        <w:t>10</w:t>
      </w:r>
      <w:r>
        <w:t>月</w:t>
      </w:r>
      <w:r>
        <w:t>20</w:t>
      </w:r>
      <w:r>
        <w:t>日前，填写报名回执表（附件）发送邮件到会务组邮箱</w:t>
      </w:r>
      <w:r>
        <w:t>office988@189.cn,</w:t>
      </w:r>
      <w:r>
        <w:t>或</w:t>
      </w:r>
      <w:r>
        <w:t>“</w:t>
      </w:r>
      <w:r>
        <w:t>绿协汇</w:t>
      </w:r>
      <w:r>
        <w:t>”</w:t>
      </w:r>
      <w:r>
        <w:t>小程序报名。</w:t>
      </w:r>
    </w:p>
    <w:p w:rsidR="00321A0A" w:rsidRPr="0062388A" w:rsidRDefault="00321A0A">
      <w:pPr>
        <w:rPr>
          <w:rFonts w:hint="eastAsia"/>
        </w:rPr>
      </w:pPr>
    </w:p>
    <w:sectPr w:rsidR="00321A0A" w:rsidRPr="00623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24A" w:rsidRDefault="0062388A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A6577" wp14:editId="2F6360A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209987531"/>
                          </w:sdtPr>
                          <w:sdtEndPr/>
                          <w:sdtContent>
                            <w:sdt>
                              <w:sdtPr>
                                <w:id w:val="219176226"/>
                              </w:sdtPr>
                              <w:sdtEndPr/>
                              <w:sdtContent>
                                <w:p w:rsidR="00CD324A" w:rsidRDefault="0062388A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instrText>PAGE</w:instrTex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CD324A" w:rsidRDefault="0062388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A6577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RfYgIAAAwFAAAOAAAAZHJzL2Uyb0RvYy54bWysVM1uEzEQviPxDpbvdNMiqhB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SMycserT99nX7/ef2xxeGOxDU+TgD7sYDmfpX1AM83kdc5rp7HWz+oiIGPaje7OlV&#10;fWIyG02PptMJVBK68Qf+q3tzH2J6rciyLNQ8oH+FVrG+jGmAjpAczdFFa0zpoXGsq/nx8x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CYuRf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sdt>
                    <w:sdtPr>
                      <w:id w:val="1209987531"/>
                    </w:sdtPr>
                    <w:sdtEndPr/>
                    <w:sdtContent>
                      <w:sdt>
                        <w:sdtPr>
                          <w:id w:val="219176226"/>
                        </w:sdtPr>
                        <w:sdtEndPr/>
                        <w:sdtContent>
                          <w:p w:rsidR="00CD324A" w:rsidRDefault="0062388A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>PAGE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CD324A" w:rsidRDefault="0062388A"/>
                </w:txbxContent>
              </v:textbox>
              <w10:wrap anchorx="margin"/>
            </v:shape>
          </w:pict>
        </mc:Fallback>
      </mc:AlternateContent>
    </w:r>
  </w:p>
  <w:p w:rsidR="00CD324A" w:rsidRDefault="0062388A">
    <w:pPr>
      <w:spacing w:line="228" w:lineRule="exact"/>
      <w:ind w:leftChars="-1497" w:left="1458" w:hangingChars="2707" w:hanging="4602"/>
      <w:rPr>
        <w:rFonts w:ascii="Calibri" w:eastAsia="Calibri" w:hAnsi="Calibri" w:cs="Calibri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24A" w:rsidRDefault="0062388A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80632E" wp14:editId="6269942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324A" w:rsidRDefault="0062388A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0632E"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ZmJBO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CD324A" w:rsidRDefault="0062388A">
                    <w:pPr>
                      <w:pStyle w:val="a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- 3 -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5D771"/>
    <w:multiLevelType w:val="singleLevel"/>
    <w:tmpl w:val="7945D771"/>
    <w:lvl w:ilvl="0">
      <w:start w:val="1"/>
      <w:numFmt w:val="chineseCounting"/>
      <w:suff w:val="nothing"/>
      <w:lvlText w:val="（%1）"/>
      <w:lvlJc w:val="left"/>
      <w:pPr>
        <w:ind w:left="0" w:firstLine="53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8A"/>
    <w:rsid w:val="00321A0A"/>
    <w:rsid w:val="0062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501B"/>
  <w15:chartTrackingRefBased/>
  <w15:docId w15:val="{2EFFA40E-946A-447A-A569-D3988B4B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388A"/>
    <w:pPr>
      <w:keepNext/>
      <w:keepLines/>
      <w:spacing w:line="600" w:lineRule="atLeast"/>
      <w:ind w:firstLineChars="200" w:firstLine="200"/>
      <w:outlineLvl w:val="0"/>
    </w:pPr>
    <w:rPr>
      <w:rFonts w:eastAsia="Arial Unicode MS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62388A"/>
    <w:pPr>
      <w:keepNext/>
      <w:keepLines/>
      <w:outlineLvl w:val="1"/>
    </w:pPr>
    <w:rPr>
      <w:rFonts w:ascii="等线 Light" w:eastAsia="黑体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62388A"/>
    <w:pPr>
      <w:keepNext/>
      <w:keepLines/>
      <w:outlineLvl w:val="2"/>
    </w:pPr>
    <w:rPr>
      <w:rFonts w:eastAsia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88A"/>
    <w:rPr>
      <w:rFonts w:ascii="Times New Roman" w:eastAsia="Arial Unicode MS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2388A"/>
    <w:rPr>
      <w:rFonts w:ascii="等线 Light" w:eastAsia="黑体" w:hAnsi="等线 Light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62388A"/>
    <w:rPr>
      <w:rFonts w:ascii="Times New Roman" w:eastAsia="楷体" w:hAnsi="Times New Roman" w:cs="Times New Roman"/>
      <w:b/>
      <w:bCs/>
      <w:sz w:val="32"/>
      <w:szCs w:val="32"/>
    </w:rPr>
  </w:style>
  <w:style w:type="paragraph" w:styleId="a3">
    <w:name w:val="footer"/>
    <w:basedOn w:val="a"/>
    <w:link w:val="a4"/>
    <w:uiPriority w:val="99"/>
    <w:qFormat/>
    <w:rsid w:val="00623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2388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qFormat/>
    <w:rsid w:val="0062388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2388A"/>
    <w:rPr>
      <w:b/>
      <w:bCs/>
    </w:rPr>
  </w:style>
  <w:style w:type="paragraph" w:customStyle="1" w:styleId="a7">
    <w:name w:val="正文的"/>
    <w:basedOn w:val="a8"/>
    <w:next w:val="a"/>
    <w:qFormat/>
    <w:rsid w:val="0062388A"/>
    <w:pPr>
      <w:widowControl/>
      <w:kinsoku w:val="0"/>
      <w:autoSpaceDE w:val="0"/>
      <w:autoSpaceDN w:val="0"/>
      <w:adjustRightInd w:val="0"/>
      <w:snapToGrid w:val="0"/>
      <w:spacing w:before="0" w:after="0" w:line="600" w:lineRule="exact"/>
      <w:ind w:firstLineChars="200" w:firstLine="200"/>
      <w:jc w:val="left"/>
      <w:textAlignment w:val="baseline"/>
    </w:pPr>
    <w:rPr>
      <w:rFonts w:eastAsia="仿宋_GB2312"/>
      <w:b w:val="0"/>
      <w:snapToGrid w:val="0"/>
      <w:color w:val="000000"/>
    </w:rPr>
  </w:style>
  <w:style w:type="paragraph" w:styleId="a8">
    <w:name w:val="Title"/>
    <w:basedOn w:val="a"/>
    <w:next w:val="a"/>
    <w:link w:val="a9"/>
    <w:uiPriority w:val="10"/>
    <w:qFormat/>
    <w:rsid w:val="00623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62388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429</Words>
  <Characters>2449</Characters>
  <Application>Microsoft Office Word</Application>
  <DocSecurity>0</DocSecurity>
  <Lines>20</Lines>
  <Paragraphs>5</Paragraphs>
  <ScaleCrop>false</ScaleCrop>
  <Company>微软中国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2023-09-13T07:36:00Z</dcterms:created>
  <dcterms:modified xsi:type="dcterms:W3CDTF">2023-09-13T07:36:00Z</dcterms:modified>
</cp:coreProperties>
</file>