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D4" w:rsidRPr="00C57C4F" w:rsidRDefault="008E47D4" w:rsidP="00430065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Theme="minorEastAsia" w:eastAsiaTheme="minorEastAsia" w:hAnsiTheme="minorEastAsia" w:cs="宋体"/>
          <w:sz w:val="28"/>
          <w:szCs w:val="28"/>
        </w:rPr>
      </w:pPr>
    </w:p>
    <w:p w:rsidR="008E47D4" w:rsidRPr="00C57C4F" w:rsidRDefault="008E47D4" w:rsidP="0043006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4"/>
          <w:szCs w:val="44"/>
        </w:rPr>
      </w:pPr>
    </w:p>
    <w:p w:rsidR="008E47D4" w:rsidRPr="00C57C4F" w:rsidRDefault="00D843BF" w:rsidP="0043006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 w:rsidRPr="00C57C4F"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8E47D4" w:rsidRPr="00C57C4F" w:rsidRDefault="00D843BF" w:rsidP="0043006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 w:rsidRPr="00C57C4F">
        <w:rPr>
          <w:rFonts w:ascii="黑体" w:eastAsia="黑体" w:hAnsi="黑体" w:cs="宋体" w:hint="eastAsia"/>
          <w:sz w:val="28"/>
          <w:szCs w:val="28"/>
        </w:rPr>
        <w:t xml:space="preserve">LB/T </w:t>
      </w:r>
      <w:r w:rsidR="00430065">
        <w:rPr>
          <w:rFonts w:ascii="黑体" w:eastAsia="黑体" w:hAnsi="黑体" w:cs="宋体" w:hint="eastAsia"/>
          <w:sz w:val="28"/>
          <w:szCs w:val="28"/>
        </w:rPr>
        <w:t>228</w:t>
      </w:r>
      <w:r w:rsidRPr="00C57C4F">
        <w:rPr>
          <w:rFonts w:ascii="黑体" w:eastAsia="黑体" w:hAnsi="黑体" w:cs="宋体" w:hint="eastAsia"/>
          <w:sz w:val="28"/>
          <w:szCs w:val="28"/>
        </w:rPr>
        <w:t>-20</w:t>
      </w:r>
      <w:r w:rsidR="00430065">
        <w:rPr>
          <w:rFonts w:ascii="黑体" w:eastAsia="黑体" w:hAnsi="黑体" w:cs="宋体" w:hint="eastAsia"/>
          <w:sz w:val="28"/>
          <w:szCs w:val="28"/>
        </w:rPr>
        <w:t>22</w:t>
      </w:r>
    </w:p>
    <w:p w:rsidR="008E47D4" w:rsidRPr="00C57C4F" w:rsidRDefault="0054567C" w:rsidP="0043006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自选图形 3" o:spid="_x0000_s1026" type="#_x0000_t32" style="position:absolute;left:0;text-align:left;margin-left:12.6pt;margin-top:6pt;width:407.4pt;height:0;z-index:251660288" o:gfxdata="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jhrfQNQAAAAIAQAADwAAAAAAAAABACAAAAAiAAAAZHJzL2Rvd25yZXYueG1sUEsBAhQA&#10;FAAAAAgAh07iQEM47VX2AQAA4wMAAA4AAAAAAAAAAQAgAAAAIwEAAGRycy9lMm9Eb2MueG1sUEsF&#10;BgAAAAAGAAYAWQEAAIsFAAAAAA==&#10;"/>
        </w:pict>
      </w:r>
    </w:p>
    <w:p w:rsidR="008E47D4" w:rsidRPr="00C57C4F" w:rsidRDefault="008E47D4" w:rsidP="0043006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E47D4" w:rsidRPr="00C57C4F" w:rsidRDefault="008E47D4" w:rsidP="0043006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E47D4" w:rsidRPr="00C57C4F" w:rsidRDefault="008E47D4" w:rsidP="0043006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E47D4" w:rsidRPr="00C57C4F" w:rsidRDefault="008E47D4" w:rsidP="0043006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E47D4" w:rsidRPr="00C57C4F" w:rsidRDefault="00D843BF" w:rsidP="00430065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 w:rsidRPr="00C57C4F">
        <w:rPr>
          <w:rFonts w:ascii="黑体" w:eastAsia="黑体" w:hAnsi="黑体" w:cs="宋体" w:hint="eastAsia"/>
          <w:sz w:val="48"/>
          <w:szCs w:val="48"/>
        </w:rPr>
        <w:t>长江中下游地区</w:t>
      </w:r>
    </w:p>
    <w:p w:rsidR="008E47D4" w:rsidRPr="00C57C4F" w:rsidRDefault="008E47D4" w:rsidP="00430065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18"/>
          <w:szCs w:val="18"/>
        </w:rPr>
      </w:pPr>
    </w:p>
    <w:p w:rsidR="008E47D4" w:rsidRPr="00C57C4F" w:rsidRDefault="00D843BF" w:rsidP="00430065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 w:rsidRPr="00C57C4F">
        <w:rPr>
          <w:rFonts w:ascii="黑体" w:eastAsia="黑体" w:hAnsi="黑体" w:hint="eastAsia"/>
          <w:sz w:val="48"/>
          <w:szCs w:val="48"/>
        </w:rPr>
        <w:t>绿色食品</w:t>
      </w:r>
      <w:r w:rsidRPr="00C57C4F">
        <w:rPr>
          <w:rFonts w:ascii="黑体" w:eastAsia="黑体" w:hAnsi="黑体" w:cs="宋体" w:hint="eastAsia"/>
          <w:sz w:val="48"/>
          <w:szCs w:val="48"/>
        </w:rPr>
        <w:t>生姜</w:t>
      </w:r>
      <w:r w:rsidRPr="00C57C4F">
        <w:rPr>
          <w:rFonts w:ascii="黑体" w:eastAsia="黑体" w:hAnsi="黑体" w:hint="eastAsia"/>
          <w:sz w:val="48"/>
          <w:szCs w:val="48"/>
        </w:rPr>
        <w:t>生产操作规程</w:t>
      </w:r>
    </w:p>
    <w:p w:rsidR="008E47D4" w:rsidRPr="00C57C4F" w:rsidRDefault="008E47D4" w:rsidP="0043006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E47D4" w:rsidRPr="00C57C4F" w:rsidRDefault="008E47D4" w:rsidP="0043006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E47D4" w:rsidRPr="00C57C4F" w:rsidRDefault="008E47D4" w:rsidP="0043006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E47D4" w:rsidRPr="00C57C4F" w:rsidRDefault="008E47D4" w:rsidP="0043006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E47D4" w:rsidRPr="0017510D" w:rsidRDefault="008E47D4" w:rsidP="0043006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E47D4" w:rsidRPr="00C57C4F" w:rsidRDefault="008E47D4" w:rsidP="0043006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E47D4" w:rsidRPr="00C57C4F" w:rsidRDefault="008E47D4" w:rsidP="0043006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E47D4" w:rsidRPr="00C57C4F" w:rsidRDefault="00D843BF" w:rsidP="0043006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 w:rsidRPr="00C57C4F">
        <w:rPr>
          <w:rFonts w:ascii="黑体" w:eastAsia="黑体" w:hAnsi="黑体" w:cs="宋体" w:hint="eastAsia"/>
          <w:sz w:val="28"/>
          <w:szCs w:val="28"/>
        </w:rPr>
        <w:t>20</w:t>
      </w:r>
      <w:r w:rsidR="0017510D">
        <w:rPr>
          <w:rFonts w:ascii="黑体" w:eastAsia="黑体" w:hAnsi="黑体" w:cs="宋体" w:hint="eastAsia"/>
          <w:sz w:val="28"/>
          <w:szCs w:val="28"/>
        </w:rPr>
        <w:t>22</w:t>
      </w:r>
      <w:r w:rsidRPr="00C57C4F">
        <w:rPr>
          <w:rFonts w:ascii="黑体" w:eastAsia="黑体" w:hAnsi="黑体" w:cs="宋体" w:hint="eastAsia"/>
          <w:sz w:val="28"/>
          <w:szCs w:val="28"/>
        </w:rPr>
        <w:t>-</w:t>
      </w:r>
      <w:r w:rsidR="0017510D">
        <w:rPr>
          <w:rFonts w:ascii="黑体" w:eastAsia="黑体" w:hAnsi="黑体" w:cs="宋体" w:hint="eastAsia"/>
          <w:sz w:val="28"/>
          <w:szCs w:val="28"/>
        </w:rPr>
        <w:t>04</w:t>
      </w:r>
      <w:r w:rsidRPr="00C57C4F">
        <w:rPr>
          <w:rFonts w:ascii="黑体" w:eastAsia="黑体" w:hAnsi="黑体" w:cs="宋体" w:hint="eastAsia"/>
          <w:sz w:val="28"/>
          <w:szCs w:val="28"/>
        </w:rPr>
        <w:t>-</w:t>
      </w:r>
      <w:r w:rsidR="0017510D">
        <w:rPr>
          <w:rFonts w:ascii="黑体" w:eastAsia="黑体" w:hAnsi="黑体" w:cs="宋体" w:hint="eastAsia"/>
          <w:sz w:val="28"/>
          <w:szCs w:val="28"/>
        </w:rPr>
        <w:t>11</w:t>
      </w:r>
      <w:r w:rsidRPr="00C57C4F">
        <w:rPr>
          <w:rFonts w:ascii="黑体" w:eastAsia="黑体" w:hAnsi="黑体" w:cs="宋体" w:hint="eastAsia"/>
          <w:sz w:val="28"/>
          <w:szCs w:val="28"/>
        </w:rPr>
        <w:t xml:space="preserve">发布           </w:t>
      </w:r>
      <w:r w:rsidR="0017510D">
        <w:rPr>
          <w:rFonts w:ascii="黑体" w:eastAsia="黑体" w:hAnsi="黑体" w:cs="宋体" w:hint="eastAsia"/>
          <w:sz w:val="28"/>
          <w:szCs w:val="28"/>
        </w:rPr>
        <w:t xml:space="preserve">           </w:t>
      </w:r>
      <w:r w:rsidRPr="00C57C4F">
        <w:rPr>
          <w:rFonts w:ascii="黑体" w:eastAsia="黑体" w:hAnsi="黑体" w:cs="宋体" w:hint="eastAsia"/>
          <w:sz w:val="28"/>
          <w:szCs w:val="28"/>
        </w:rPr>
        <w:t xml:space="preserve">   20</w:t>
      </w:r>
      <w:r w:rsidR="0017510D">
        <w:rPr>
          <w:rFonts w:ascii="黑体" w:eastAsia="黑体" w:hAnsi="黑体" w:cs="宋体" w:hint="eastAsia"/>
          <w:sz w:val="28"/>
          <w:szCs w:val="28"/>
        </w:rPr>
        <w:t>22</w:t>
      </w:r>
      <w:r w:rsidRPr="00C57C4F">
        <w:rPr>
          <w:rFonts w:ascii="黑体" w:eastAsia="黑体" w:hAnsi="黑体" w:cs="宋体" w:hint="eastAsia"/>
          <w:sz w:val="28"/>
          <w:szCs w:val="28"/>
        </w:rPr>
        <w:t>-</w:t>
      </w:r>
      <w:r w:rsidR="0017510D">
        <w:rPr>
          <w:rFonts w:ascii="黑体" w:eastAsia="黑体" w:hAnsi="黑体" w:cs="宋体" w:hint="eastAsia"/>
          <w:sz w:val="28"/>
          <w:szCs w:val="28"/>
        </w:rPr>
        <w:t>04</w:t>
      </w:r>
      <w:r w:rsidRPr="00C57C4F">
        <w:rPr>
          <w:rFonts w:ascii="黑体" w:eastAsia="黑体" w:hAnsi="黑体" w:cs="宋体" w:hint="eastAsia"/>
          <w:sz w:val="28"/>
          <w:szCs w:val="28"/>
        </w:rPr>
        <w:t>-</w:t>
      </w:r>
      <w:r w:rsidR="0017510D">
        <w:rPr>
          <w:rFonts w:ascii="黑体" w:eastAsia="黑体" w:hAnsi="黑体" w:cs="宋体" w:hint="eastAsia"/>
          <w:sz w:val="28"/>
          <w:szCs w:val="28"/>
        </w:rPr>
        <w:t>15</w:t>
      </w:r>
      <w:r w:rsidRPr="00C57C4F">
        <w:rPr>
          <w:rFonts w:ascii="黑体" w:eastAsia="黑体" w:hAnsi="黑体" w:cs="宋体" w:hint="eastAsia"/>
          <w:sz w:val="28"/>
          <w:szCs w:val="28"/>
        </w:rPr>
        <w:t>实施</w:t>
      </w:r>
    </w:p>
    <w:p w:rsidR="008E47D4" w:rsidRPr="00C57C4F" w:rsidRDefault="0054567C" w:rsidP="0043006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/>
          <w:noProof/>
          <w:sz w:val="24"/>
          <w:szCs w:val="24"/>
        </w:rPr>
        <w:pict>
          <v:shape id="自选图形 2" o:spid="_x0000_s1028" type="#_x0000_t32" style="position:absolute;left:0;text-align:left;margin-left:16.2pt;margin-top:9pt;width:382.2pt;height:1.2pt;z-index:251659264" o:gfxdata="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BGotpHXAAAACAEAAA8AAAAAAAAAAQAgAAAAIgAAAGRycy9kb3ducmV2LnhtbFBL&#10;AQIUABQAAAAIAIdO4kAnCXWX9wEAAOcDAAAOAAAAAAAAAAEAIAAAACYBAABkcnMvZTJvRG9jLnht&#10;bFBLBQYAAAAABgAGAFkBAACPBQAAAAA=&#10;"/>
        </w:pict>
      </w:r>
    </w:p>
    <w:p w:rsidR="008E47D4" w:rsidRPr="00430065" w:rsidRDefault="00D843BF" w:rsidP="0043006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 w:rsidRPr="00C57C4F"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 w:id="1526356482"/>
        </w:rPr>
        <w:t>中国绿色食品发展中</w:t>
      </w:r>
      <w:r w:rsidRPr="00C57C4F"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 w:id="1526356482"/>
        </w:rPr>
        <w:t>心</w:t>
      </w:r>
      <w:r w:rsidRPr="00C57C4F">
        <w:rPr>
          <w:rFonts w:ascii="华文中宋" w:eastAsia="华文中宋" w:hAnsi="华文中宋" w:cs="宋体" w:hint="eastAsia"/>
          <w:kern w:val="0"/>
          <w:sz w:val="32"/>
          <w:szCs w:val="32"/>
        </w:rPr>
        <w:t xml:space="preserve">  </w:t>
      </w:r>
      <w:r w:rsidRPr="00C57C4F">
        <w:rPr>
          <w:rFonts w:ascii="黑体" w:eastAsia="黑体" w:hAnsi="黑体" w:cs="宋体" w:hint="eastAsia"/>
          <w:sz w:val="28"/>
          <w:szCs w:val="28"/>
        </w:rPr>
        <w:t>发 布</w:t>
      </w:r>
    </w:p>
    <w:p w:rsidR="008E47D4" w:rsidRPr="00C57C4F" w:rsidRDefault="008E47D4" w:rsidP="0043006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E47D4" w:rsidRPr="00C57C4F" w:rsidRDefault="00D843BF" w:rsidP="0043006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 w:rsidRPr="00C57C4F">
        <w:rPr>
          <w:rFonts w:ascii="黑体" w:eastAsia="黑体" w:hAnsi="黑体" w:cs="宋体" w:hint="eastAsia"/>
          <w:sz w:val="32"/>
          <w:szCs w:val="32"/>
        </w:rPr>
        <w:t>前  言</w:t>
      </w:r>
    </w:p>
    <w:p w:rsidR="008E47D4" w:rsidRPr="00C57C4F" w:rsidRDefault="008E47D4" w:rsidP="0043006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E47D4" w:rsidRPr="00C57C4F" w:rsidRDefault="008E47D4" w:rsidP="0043006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E47D4" w:rsidRPr="00C57C4F" w:rsidRDefault="00D843BF" w:rsidP="00430065">
      <w:pPr>
        <w:pStyle w:val="1"/>
        <w:spacing w:beforeLines="50" w:before="156" w:afterLines="50" w:after="156" w:line="400" w:lineRule="atLeast"/>
        <w:contextualSpacing/>
        <w:jc w:val="left"/>
        <w:rPr>
          <w:rFonts w:ascii="宋体" w:hAnsi="宋体" w:cs="宋体"/>
        </w:rPr>
      </w:pPr>
      <w:r w:rsidRPr="00C57C4F">
        <w:rPr>
          <w:rFonts w:ascii="宋体" w:hAnsi="宋体" w:cs="宋体" w:hint="eastAsia"/>
        </w:rPr>
        <w:t>本规程由中国绿色食品发展中心提出并归口。</w:t>
      </w:r>
    </w:p>
    <w:p w:rsidR="008E47D4" w:rsidRPr="001D2D60" w:rsidRDefault="001258EC" w:rsidP="00430065">
      <w:pPr>
        <w:pStyle w:val="1"/>
        <w:spacing w:beforeLines="50" w:before="156" w:afterLines="50" w:after="156" w:line="400" w:lineRule="atLeast"/>
        <w:contextualSpacing/>
        <w:jc w:val="left"/>
        <w:rPr>
          <w:szCs w:val="24"/>
        </w:rPr>
      </w:pPr>
      <w:r w:rsidRPr="00C57C4F">
        <w:rPr>
          <w:rFonts w:ascii="宋体" w:hAnsi="宋体" w:cs="宋体" w:hint="eastAsia"/>
        </w:rPr>
        <w:t>本规程起草单位：湖北省农业</w:t>
      </w:r>
      <w:r w:rsidRPr="00E015B4">
        <w:rPr>
          <w:rFonts w:ascii="宋体" w:hAnsi="宋体" w:cs="宋体" w:hint="eastAsia"/>
        </w:rPr>
        <w:t>科学院农业质量标准与检测技术研究所、湖北省绿色食品管理办公室、</w:t>
      </w:r>
      <w:r w:rsidR="002E4163" w:rsidRPr="00E015B4">
        <w:rPr>
          <w:rFonts w:hint="eastAsia"/>
        </w:rPr>
        <w:t>天门市绿色食品管理办公室、</w:t>
      </w:r>
      <w:r w:rsidR="00717630" w:rsidRPr="00EB2600">
        <w:rPr>
          <w:rFonts w:hint="eastAsia"/>
          <w:szCs w:val="24"/>
        </w:rPr>
        <w:t>松滋市农业农村科技服务中心</w:t>
      </w:r>
      <w:r w:rsidR="00717630">
        <w:rPr>
          <w:rFonts w:hint="eastAsia"/>
          <w:szCs w:val="24"/>
        </w:rPr>
        <w:t>、</w:t>
      </w:r>
      <w:r w:rsidRPr="00E015B4">
        <w:rPr>
          <w:rFonts w:ascii="宋体" w:hAnsi="宋体" w:cs="宋体" w:hint="eastAsia"/>
        </w:rPr>
        <w:t>武汉市农业科学院蔬菜研究所、湖北省农业科学院经济作物研究所、华中农业大学、四川省绿色食品发展中心、浙江省农产品质</w:t>
      </w:r>
      <w:proofErr w:type="gramStart"/>
      <w:r w:rsidRPr="00E015B4">
        <w:rPr>
          <w:rFonts w:ascii="宋体" w:hAnsi="宋体" w:cs="宋体" w:hint="eastAsia"/>
        </w:rPr>
        <w:t>量安全</w:t>
      </w:r>
      <w:proofErr w:type="gramEnd"/>
      <w:r w:rsidRPr="00E015B4">
        <w:rPr>
          <w:rFonts w:ascii="宋体" w:hAnsi="宋体" w:cs="宋体" w:hint="eastAsia"/>
        </w:rPr>
        <w:t>中心、四川省农业科学院园艺研究所</w:t>
      </w:r>
      <w:r w:rsidR="00631DEE" w:rsidRPr="00E015B4">
        <w:rPr>
          <w:rFonts w:ascii="宋体" w:hAnsi="宋体" w:cs="宋体" w:hint="eastAsia"/>
        </w:rPr>
        <w:t>、湖南省绿色食品办公室</w:t>
      </w:r>
      <w:r w:rsidR="009736A3" w:rsidRPr="00E015B4">
        <w:rPr>
          <w:rFonts w:ascii="宋体" w:hAnsi="宋体" w:cs="宋体" w:hint="eastAsia"/>
        </w:rPr>
        <w:t>、铜陵市农业农村局</w:t>
      </w:r>
      <w:r w:rsidR="00F57035" w:rsidRPr="00E015B4">
        <w:rPr>
          <w:rFonts w:ascii="宋体" w:hAnsi="宋体" w:cs="宋体" w:hint="eastAsia"/>
        </w:rPr>
        <w:t>、</w:t>
      </w:r>
      <w:r w:rsidR="00F57035" w:rsidRPr="00E015B4">
        <w:rPr>
          <w:rFonts w:hint="eastAsia"/>
          <w:szCs w:val="24"/>
        </w:rPr>
        <w:t>江苏省绿色食品办公室</w:t>
      </w:r>
      <w:r w:rsidR="00B35829" w:rsidRPr="00E015B4">
        <w:rPr>
          <w:rFonts w:hint="eastAsia"/>
          <w:szCs w:val="24"/>
        </w:rPr>
        <w:t>、江西省农业技术推广中心</w:t>
      </w:r>
      <w:r w:rsidR="008C5B5C">
        <w:rPr>
          <w:rFonts w:hint="eastAsia"/>
          <w:szCs w:val="24"/>
        </w:rPr>
        <w:t>、</w:t>
      </w:r>
      <w:r w:rsidR="008C5B5C" w:rsidRPr="001D2D60">
        <w:rPr>
          <w:rFonts w:hint="eastAsia"/>
          <w:szCs w:val="24"/>
        </w:rPr>
        <w:t>中国绿色食品发展中心</w:t>
      </w:r>
      <w:r w:rsidR="001D2D60">
        <w:rPr>
          <w:rFonts w:hint="eastAsia"/>
          <w:szCs w:val="24"/>
        </w:rPr>
        <w:t>、安徽省农产品质量安全管理站。</w:t>
      </w:r>
    </w:p>
    <w:p w:rsidR="008E47D4" w:rsidRPr="001D2D60" w:rsidRDefault="001258EC" w:rsidP="00430065">
      <w:pPr>
        <w:pStyle w:val="1"/>
        <w:spacing w:beforeLines="50" w:before="156" w:afterLines="50" w:after="156" w:line="400" w:lineRule="atLeast"/>
        <w:contextualSpacing/>
        <w:jc w:val="left"/>
        <w:rPr>
          <w:szCs w:val="24"/>
        </w:rPr>
      </w:pPr>
      <w:r w:rsidRPr="001D2D60">
        <w:rPr>
          <w:rFonts w:hint="eastAsia"/>
          <w:szCs w:val="24"/>
        </w:rPr>
        <w:t>本规程主要起草人</w:t>
      </w:r>
      <w:r w:rsidR="0061688C" w:rsidRPr="001D2D60">
        <w:rPr>
          <w:rFonts w:hint="eastAsia"/>
          <w:szCs w:val="24"/>
        </w:rPr>
        <w:t>：</w:t>
      </w:r>
      <w:r w:rsidRPr="001D2D60">
        <w:rPr>
          <w:rFonts w:hint="eastAsia"/>
          <w:szCs w:val="24"/>
        </w:rPr>
        <w:t>刘姣、王婧、</w:t>
      </w:r>
      <w:r w:rsidR="000E3F7B" w:rsidRPr="001D2D60">
        <w:rPr>
          <w:rFonts w:hint="eastAsia"/>
          <w:szCs w:val="24"/>
        </w:rPr>
        <w:t>赵明明、丁华、张珣、</w:t>
      </w:r>
      <w:r w:rsidR="006A40C6" w:rsidRPr="001D2D60">
        <w:rPr>
          <w:rFonts w:hint="eastAsia"/>
          <w:szCs w:val="24"/>
        </w:rPr>
        <w:t>李静、张隽娴、</w:t>
      </w:r>
      <w:r w:rsidRPr="001D2D60">
        <w:rPr>
          <w:rFonts w:hint="eastAsia"/>
          <w:szCs w:val="24"/>
        </w:rPr>
        <w:t>彭西甜、</w:t>
      </w:r>
      <w:r w:rsidR="0098012E" w:rsidRPr="001D2D60">
        <w:rPr>
          <w:rFonts w:hint="eastAsia"/>
          <w:szCs w:val="24"/>
        </w:rPr>
        <w:t>严伟、</w:t>
      </w:r>
      <w:r w:rsidR="001E7483" w:rsidRPr="001D2D60">
        <w:rPr>
          <w:rFonts w:hint="eastAsia"/>
          <w:szCs w:val="24"/>
        </w:rPr>
        <w:t>胡西洲、</w:t>
      </w:r>
      <w:r w:rsidR="00C1603E" w:rsidRPr="001D2D60">
        <w:rPr>
          <w:rFonts w:hint="eastAsia"/>
          <w:szCs w:val="24"/>
        </w:rPr>
        <w:t>彭立军、</w:t>
      </w:r>
      <w:r w:rsidR="003477A6" w:rsidRPr="001D2D60">
        <w:rPr>
          <w:rFonts w:hint="eastAsia"/>
          <w:szCs w:val="24"/>
        </w:rPr>
        <w:t>周有祥、</w:t>
      </w:r>
      <w:r w:rsidR="00B07833" w:rsidRPr="001D2D60">
        <w:rPr>
          <w:rFonts w:hint="eastAsia"/>
          <w:szCs w:val="24"/>
        </w:rPr>
        <w:t>杨洁、</w:t>
      </w:r>
      <w:r w:rsidRPr="001D2D60">
        <w:rPr>
          <w:rFonts w:hint="eastAsia"/>
          <w:szCs w:val="24"/>
        </w:rPr>
        <w:t>周先竹、胡</w:t>
      </w:r>
      <w:r w:rsidR="00220EEA" w:rsidRPr="001D2D60">
        <w:rPr>
          <w:rFonts w:hint="eastAsia"/>
          <w:szCs w:val="24"/>
        </w:rPr>
        <w:t>军</w:t>
      </w:r>
      <w:r w:rsidRPr="001D2D60">
        <w:rPr>
          <w:rFonts w:hint="eastAsia"/>
          <w:szCs w:val="24"/>
        </w:rPr>
        <w:t>安、杨远通、</w:t>
      </w:r>
      <w:r w:rsidR="002E4163" w:rsidRPr="001D2D60">
        <w:rPr>
          <w:rFonts w:hint="eastAsia"/>
          <w:szCs w:val="24"/>
        </w:rPr>
        <w:t>黄翠娥、</w:t>
      </w:r>
      <w:r w:rsidR="00717630" w:rsidRPr="001D2D60">
        <w:rPr>
          <w:rFonts w:hint="eastAsia"/>
          <w:szCs w:val="24"/>
        </w:rPr>
        <w:t>张继松、周传宝、</w:t>
      </w:r>
      <w:r w:rsidR="0098012E" w:rsidRPr="001D2D60">
        <w:rPr>
          <w:rFonts w:hint="eastAsia"/>
          <w:szCs w:val="24"/>
        </w:rPr>
        <w:t>郭凤领、</w:t>
      </w:r>
      <w:r w:rsidRPr="001D2D60">
        <w:rPr>
          <w:rFonts w:hint="eastAsia"/>
          <w:szCs w:val="24"/>
        </w:rPr>
        <w:t>李建洪、柯卫东、刘新桃、刘丽辉、王苏宁、周熙、李志、李政、杭祥荣、杜志明</w:t>
      </w:r>
      <w:r w:rsidR="008C5B5C" w:rsidRPr="001D2D60">
        <w:rPr>
          <w:rFonts w:hint="eastAsia"/>
          <w:szCs w:val="24"/>
        </w:rPr>
        <w:t>、张</w:t>
      </w:r>
      <w:r w:rsidR="001D2D60">
        <w:rPr>
          <w:rFonts w:hint="eastAsia"/>
          <w:szCs w:val="24"/>
        </w:rPr>
        <w:t>会影、高照荣。</w:t>
      </w:r>
    </w:p>
    <w:p w:rsidR="008E47D4" w:rsidRPr="00EB2600" w:rsidRDefault="008E47D4" w:rsidP="00430065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8E47D4" w:rsidRPr="00A7604E" w:rsidRDefault="008E47D4" w:rsidP="00430065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8E47D4" w:rsidRPr="00C57C4F" w:rsidRDefault="008E47D4" w:rsidP="00430065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8E47D4" w:rsidRPr="00C57C4F" w:rsidRDefault="008E47D4" w:rsidP="00430065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8E47D4" w:rsidRPr="00C57C4F" w:rsidRDefault="008E47D4" w:rsidP="00430065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8E47D4" w:rsidRPr="00C57C4F" w:rsidRDefault="008E47D4" w:rsidP="00430065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8E47D4" w:rsidRPr="00C57C4F" w:rsidRDefault="008E47D4" w:rsidP="00430065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8E47D4" w:rsidRPr="00C57C4F" w:rsidRDefault="008E47D4" w:rsidP="00430065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8E47D4" w:rsidRDefault="008E47D4" w:rsidP="00430065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430065" w:rsidRPr="00C57C4F" w:rsidRDefault="00430065" w:rsidP="00430065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8E47D4" w:rsidRPr="00C57C4F" w:rsidRDefault="008E47D4" w:rsidP="00430065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8E47D4" w:rsidRPr="00C57C4F" w:rsidRDefault="00D843BF" w:rsidP="0043006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 w:rsidRPr="00C57C4F">
        <w:rPr>
          <w:rFonts w:ascii="黑体" w:eastAsia="黑体" w:hAnsi="黑体" w:cs="宋体" w:hint="eastAsia"/>
          <w:sz w:val="32"/>
          <w:szCs w:val="32"/>
        </w:rPr>
        <w:lastRenderedPageBreak/>
        <w:t>长江中下游地区</w:t>
      </w:r>
    </w:p>
    <w:p w:rsidR="008E47D4" w:rsidRPr="00C57C4F" w:rsidRDefault="00D843BF" w:rsidP="0043006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  <w:r w:rsidRPr="00C57C4F">
        <w:rPr>
          <w:rFonts w:ascii="黑体" w:eastAsia="黑体" w:hAnsi="黑体" w:hint="eastAsia"/>
          <w:sz w:val="32"/>
          <w:szCs w:val="32"/>
        </w:rPr>
        <w:t>绿色食品</w:t>
      </w:r>
      <w:r w:rsidRPr="00C57C4F">
        <w:rPr>
          <w:rFonts w:ascii="黑体" w:eastAsia="黑体" w:hAnsi="黑体" w:cs="宋体" w:hint="eastAsia"/>
          <w:sz w:val="32"/>
          <w:szCs w:val="32"/>
        </w:rPr>
        <w:t>生姜</w:t>
      </w:r>
      <w:r w:rsidRPr="00C57C4F">
        <w:rPr>
          <w:rFonts w:ascii="黑体" w:eastAsia="黑体" w:hAnsi="黑体" w:hint="eastAsia"/>
          <w:sz w:val="32"/>
          <w:szCs w:val="32"/>
        </w:rPr>
        <w:t>生产操作规程</w:t>
      </w:r>
    </w:p>
    <w:p w:rsidR="008E47D4" w:rsidRPr="00C57C4F" w:rsidRDefault="008E47D4" w:rsidP="00430065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Theme="minorEastAsia" w:eastAsiaTheme="minorEastAsia" w:hAnsiTheme="minorEastAsia" w:cs="宋体"/>
          <w:sz w:val="28"/>
          <w:szCs w:val="28"/>
        </w:rPr>
      </w:pPr>
    </w:p>
    <w:p w:rsidR="008E47D4" w:rsidRPr="00C57C4F" w:rsidRDefault="00D843BF" w:rsidP="00430065">
      <w:pPr>
        <w:pStyle w:val="1"/>
        <w:adjustRightInd w:val="0"/>
        <w:snapToGrid w:val="0"/>
        <w:spacing w:beforeLines="50" w:before="156" w:afterLines="50" w:after="156" w:line="400" w:lineRule="atLeast"/>
        <w:ind w:firstLineChars="0" w:firstLine="0"/>
        <w:rPr>
          <w:rFonts w:ascii="黑体" w:eastAsia="黑体" w:hAnsi="黑体" w:cs="黑体"/>
        </w:rPr>
      </w:pPr>
      <w:r w:rsidRPr="00C57C4F">
        <w:rPr>
          <w:rFonts w:ascii="黑体" w:eastAsia="黑体" w:hAnsi="黑体" w:cs="黑体" w:hint="eastAsia"/>
        </w:rPr>
        <w:t>1 范围</w:t>
      </w:r>
    </w:p>
    <w:p w:rsidR="008E47D4" w:rsidRPr="00C57C4F" w:rsidRDefault="00D843BF" w:rsidP="00430065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 w:rsidRPr="00C57C4F">
        <w:rPr>
          <w:rFonts w:ascii="宋体" w:hAnsi="宋体" w:cs="宋体" w:hint="eastAsia"/>
        </w:rPr>
        <w:t>本规程规定了长江中下游地区绿色食品生姜的产地环境、品种选择、种姜选择与处理、大田准备、播种、田间管理、病虫害防治、</w:t>
      </w:r>
      <w:bookmarkStart w:id="0" w:name="OLE_LINK1"/>
      <w:r w:rsidRPr="00C57C4F">
        <w:rPr>
          <w:rFonts w:ascii="宋体" w:hAnsi="宋体" w:cs="宋体" w:hint="eastAsia"/>
        </w:rPr>
        <w:t>采收</w:t>
      </w:r>
      <w:bookmarkEnd w:id="0"/>
      <w:r w:rsidRPr="00C57C4F">
        <w:rPr>
          <w:rFonts w:ascii="宋体" w:hAnsi="宋体" w:cs="宋体" w:hint="eastAsia"/>
        </w:rPr>
        <w:t>、</w:t>
      </w:r>
      <w:bookmarkStart w:id="1" w:name="OLE_LINK2"/>
      <w:r w:rsidRPr="00C57C4F">
        <w:rPr>
          <w:rFonts w:ascii="宋体" w:hAnsi="宋体" w:cs="宋体" w:hint="eastAsia"/>
        </w:rPr>
        <w:t>生产废弃物的处理</w:t>
      </w:r>
      <w:bookmarkEnd w:id="1"/>
      <w:r w:rsidRPr="00C57C4F">
        <w:rPr>
          <w:rFonts w:ascii="宋体" w:hAnsi="宋体" w:cs="宋体" w:hint="eastAsia"/>
        </w:rPr>
        <w:t>、运输</w:t>
      </w:r>
      <w:r w:rsidR="00FB49E0">
        <w:rPr>
          <w:rFonts w:ascii="宋体" w:hAnsi="宋体" w:cs="宋体" w:hint="eastAsia"/>
        </w:rPr>
        <w:t>储</w:t>
      </w:r>
      <w:r w:rsidRPr="00C57C4F">
        <w:rPr>
          <w:rFonts w:ascii="宋体" w:hAnsi="宋体" w:cs="宋体" w:hint="eastAsia"/>
        </w:rPr>
        <w:t>藏和生产档案管理。</w:t>
      </w:r>
    </w:p>
    <w:p w:rsidR="008E47D4" w:rsidRPr="00C57C4F" w:rsidRDefault="00430065" w:rsidP="00430065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本规程适用于江苏、浙江、安徽、江西、湖北和湖南</w:t>
      </w:r>
      <w:r w:rsidR="00D843BF" w:rsidRPr="00C57C4F">
        <w:rPr>
          <w:rFonts w:ascii="宋体" w:hAnsi="宋体" w:cs="宋体" w:hint="eastAsia"/>
        </w:rPr>
        <w:t>等长江中下游地区的绿色食品生姜的生产。</w:t>
      </w:r>
    </w:p>
    <w:p w:rsidR="008E47D4" w:rsidRPr="00C57C4F" w:rsidRDefault="00D843BF" w:rsidP="00430065">
      <w:pPr>
        <w:pStyle w:val="1"/>
        <w:adjustRightInd w:val="0"/>
        <w:snapToGrid w:val="0"/>
        <w:spacing w:beforeLines="50" w:before="156" w:afterLines="50" w:after="156" w:line="400" w:lineRule="atLeast"/>
        <w:ind w:firstLineChars="0" w:firstLine="0"/>
        <w:rPr>
          <w:rFonts w:ascii="黑体" w:eastAsia="黑体" w:hAnsi="黑体" w:cs="黑体"/>
        </w:rPr>
      </w:pPr>
      <w:r w:rsidRPr="00C57C4F">
        <w:rPr>
          <w:rFonts w:ascii="黑体" w:eastAsia="黑体" w:hAnsi="黑体" w:cs="黑体" w:hint="eastAsia"/>
        </w:rPr>
        <w:t>2 规范性引用文件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  <w:rPr>
          <w:rFonts w:ascii="宋体" w:hAnsi="宋体" w:cs="宋体"/>
        </w:rPr>
      </w:pPr>
      <w:r w:rsidRPr="00C57C4F">
        <w:rPr>
          <w:rFonts w:ascii="宋体" w:hAnsi="宋体" w:cs="宋体"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</w:pPr>
      <w:r w:rsidRPr="00C57C4F">
        <w:rPr>
          <w:rFonts w:hint="eastAsia"/>
        </w:rPr>
        <w:t xml:space="preserve">GB/T 30383 </w:t>
      </w:r>
      <w:r w:rsidRPr="00C57C4F">
        <w:rPr>
          <w:rFonts w:hint="eastAsia"/>
        </w:rPr>
        <w:t>生姜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</w:pPr>
      <w:r w:rsidRPr="00C57C4F">
        <w:t xml:space="preserve">NY/T 391 </w:t>
      </w:r>
      <w:r w:rsidRPr="00C57C4F">
        <w:t>绿色食品</w:t>
      </w:r>
      <w:r w:rsidRPr="00C57C4F">
        <w:t xml:space="preserve"> </w:t>
      </w:r>
      <w:r w:rsidRPr="00C57C4F">
        <w:t>产地环境质量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</w:pPr>
      <w:r w:rsidRPr="00C57C4F">
        <w:t xml:space="preserve">NY/T 393 </w:t>
      </w:r>
      <w:r w:rsidRPr="00C57C4F">
        <w:t>绿色食品</w:t>
      </w:r>
      <w:r w:rsidRPr="00C57C4F">
        <w:t xml:space="preserve"> </w:t>
      </w:r>
      <w:r w:rsidRPr="00C57C4F">
        <w:t>农药使用准则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</w:pPr>
      <w:r w:rsidRPr="00C57C4F">
        <w:t xml:space="preserve">NY/T 394 </w:t>
      </w:r>
      <w:r w:rsidRPr="00C57C4F">
        <w:t>绿色食品</w:t>
      </w:r>
      <w:r w:rsidRPr="00C57C4F">
        <w:t xml:space="preserve"> </w:t>
      </w:r>
      <w:r w:rsidRPr="00C57C4F">
        <w:t>肥料使用准则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</w:pPr>
      <w:r w:rsidRPr="00C57C4F">
        <w:t xml:space="preserve">NY/T 658 </w:t>
      </w:r>
      <w:r w:rsidRPr="00C57C4F">
        <w:t>绿色食品</w:t>
      </w:r>
      <w:r w:rsidRPr="00C57C4F">
        <w:t xml:space="preserve"> </w:t>
      </w:r>
      <w:r w:rsidRPr="00C57C4F">
        <w:t>包装通用准则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</w:pPr>
      <w:r w:rsidRPr="00C57C4F">
        <w:t xml:space="preserve">NY/T 1056 </w:t>
      </w:r>
      <w:r w:rsidRPr="00C57C4F">
        <w:t>绿色食品</w:t>
      </w:r>
      <w:r w:rsidRPr="00C57C4F">
        <w:t xml:space="preserve"> </w:t>
      </w:r>
      <w:r w:rsidR="00FB49E0">
        <w:t>储</w:t>
      </w:r>
      <w:r w:rsidRPr="00C57C4F">
        <w:t>藏运输准则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</w:pPr>
      <w:r w:rsidRPr="00C57C4F">
        <w:t xml:space="preserve">NY/T 1193 </w:t>
      </w:r>
      <w:r w:rsidRPr="00C57C4F">
        <w:t>姜</w:t>
      </w:r>
    </w:p>
    <w:p w:rsidR="008E47D4" w:rsidRPr="00C57C4F" w:rsidRDefault="00D843BF" w:rsidP="00430065">
      <w:pPr>
        <w:pStyle w:val="1"/>
        <w:adjustRightInd w:val="0"/>
        <w:snapToGrid w:val="0"/>
        <w:spacing w:beforeLines="50" w:before="156" w:afterLines="50" w:after="156" w:line="400" w:lineRule="atLeast"/>
        <w:ind w:firstLineChars="0" w:firstLine="0"/>
        <w:rPr>
          <w:rFonts w:ascii="黑体" w:eastAsia="黑体" w:hAnsi="黑体" w:cs="黑体"/>
        </w:rPr>
      </w:pPr>
      <w:r w:rsidRPr="00C57C4F">
        <w:rPr>
          <w:rFonts w:ascii="黑体" w:eastAsia="黑体" w:hAnsi="黑体" w:cs="黑体" w:hint="eastAsia"/>
        </w:rPr>
        <w:t>3 产地环境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</w:pPr>
      <w:r w:rsidRPr="00C57C4F">
        <w:t>生产基地产地环境应符合</w:t>
      </w:r>
      <w:r w:rsidRPr="00C57C4F">
        <w:t>NY/T 391</w:t>
      </w:r>
      <w:r w:rsidRPr="00C57C4F">
        <w:t>的规定，姜田应选择</w:t>
      </w:r>
      <w:r w:rsidRPr="00C57C4F">
        <w:rPr>
          <w:rFonts w:hint="eastAsia"/>
        </w:rPr>
        <w:t>地势平坦、</w:t>
      </w:r>
      <w:r w:rsidRPr="00C57C4F">
        <w:t>中性微酸</w:t>
      </w:r>
      <w:r w:rsidRPr="00C57C4F">
        <w:rPr>
          <w:rFonts w:hint="eastAsia"/>
        </w:rPr>
        <w:t>、</w:t>
      </w:r>
      <w:r w:rsidRPr="00C57C4F">
        <w:t>土质</w:t>
      </w:r>
      <w:r w:rsidRPr="00C57C4F">
        <w:rPr>
          <w:rFonts w:hint="eastAsia"/>
        </w:rPr>
        <w:t>疏松</w:t>
      </w:r>
      <w:r w:rsidRPr="00C57C4F">
        <w:t>肥沃、土层深厚、透气性好、有机质丰富、保水保肥力强且排灌方便的土壤。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</w:pPr>
      <w:r w:rsidRPr="00C57C4F">
        <w:rPr>
          <w:rFonts w:hint="eastAsia"/>
        </w:rPr>
        <w:t>宜</w:t>
      </w:r>
      <w:r w:rsidRPr="00C57C4F">
        <w:t>与粮油作物轮作</w:t>
      </w:r>
      <w:r w:rsidRPr="00C57C4F">
        <w:rPr>
          <w:rFonts w:hint="eastAsia"/>
        </w:rPr>
        <w:t>，</w:t>
      </w:r>
      <w:r w:rsidRPr="00C57C4F">
        <w:t>轮作周期应</w:t>
      </w:r>
      <w:r w:rsidRPr="00C57C4F">
        <w:rPr>
          <w:rFonts w:hint="eastAsia"/>
        </w:rPr>
        <w:t>2</w:t>
      </w:r>
      <w:r w:rsidRPr="00C57C4F">
        <w:t>年以上。</w:t>
      </w:r>
    </w:p>
    <w:p w:rsidR="008E47D4" w:rsidRPr="00C57C4F" w:rsidRDefault="00D843BF" w:rsidP="00430065">
      <w:pPr>
        <w:pStyle w:val="1"/>
        <w:adjustRightInd w:val="0"/>
        <w:snapToGrid w:val="0"/>
        <w:spacing w:beforeLines="50" w:before="156" w:afterLines="50" w:after="156" w:line="400" w:lineRule="atLeast"/>
        <w:ind w:firstLineChars="0" w:firstLine="0"/>
        <w:rPr>
          <w:rFonts w:ascii="黑体" w:eastAsia="黑体" w:hAnsi="黑体" w:cs="黑体"/>
        </w:rPr>
      </w:pPr>
      <w:r w:rsidRPr="00C57C4F">
        <w:rPr>
          <w:rFonts w:ascii="黑体" w:eastAsia="黑体" w:hAnsi="黑体" w:cs="黑体" w:hint="eastAsia"/>
        </w:rPr>
        <w:t>4 品种选择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  <w:rPr>
          <w:rFonts w:ascii="Calibri" w:hAnsi="Calibri" w:cs="宋体"/>
        </w:rPr>
      </w:pPr>
      <w:r w:rsidRPr="00C57C4F">
        <w:t>各地应根据种植区域栽培目的</w:t>
      </w:r>
      <w:r w:rsidRPr="00C57C4F">
        <w:rPr>
          <w:rFonts w:hint="eastAsia"/>
        </w:rPr>
        <w:t>、栽培茬口</w:t>
      </w:r>
      <w:r w:rsidRPr="00C57C4F">
        <w:t>和市场要求</w:t>
      </w:r>
      <w:r w:rsidRPr="00C57C4F">
        <w:rPr>
          <w:rFonts w:ascii="Calibri" w:hAnsi="Calibri" w:cs="宋体" w:hint="eastAsia"/>
        </w:rPr>
        <w:t>选择抗病、优质、丰产、抗逆性强、商品性好的优良</w:t>
      </w:r>
      <w:r w:rsidRPr="00C57C4F">
        <w:rPr>
          <w:rFonts w:hint="eastAsia"/>
        </w:rPr>
        <w:t>品种</w:t>
      </w:r>
      <w:r w:rsidRPr="00C57C4F">
        <w:rPr>
          <w:rFonts w:ascii="Calibri" w:hAnsi="Calibri" w:cs="宋体" w:hint="eastAsia"/>
        </w:rPr>
        <w:t>。</w:t>
      </w:r>
      <w:r w:rsidRPr="00C57C4F">
        <w:t>引进的品种需通过检疫，防止检疫性病虫害侵入。</w:t>
      </w:r>
      <w:r w:rsidRPr="00C57C4F">
        <w:rPr>
          <w:rFonts w:ascii="Calibri" w:hAnsi="Calibri" w:cs="宋体" w:hint="eastAsia"/>
        </w:rPr>
        <w:t>长江</w:t>
      </w:r>
      <w:r w:rsidRPr="00C57C4F">
        <w:rPr>
          <w:rFonts w:ascii="宋体" w:hAnsi="宋体" w:cs="宋体" w:hint="eastAsia"/>
        </w:rPr>
        <w:t>中下游地区</w:t>
      </w:r>
      <w:r w:rsidRPr="00C57C4F">
        <w:rPr>
          <w:rFonts w:ascii="Calibri" w:hAnsi="Calibri" w:cs="宋体" w:hint="eastAsia"/>
        </w:rPr>
        <w:t>生姜种植可选用以下品种：湖北凤头姜、湖南湘西小黄姜、浙江红爪姜、浙江</w:t>
      </w:r>
      <w:proofErr w:type="gramStart"/>
      <w:r w:rsidRPr="00C57C4F">
        <w:rPr>
          <w:rFonts w:ascii="Calibri" w:hAnsi="Calibri" w:cs="宋体" w:hint="eastAsia"/>
        </w:rPr>
        <w:t>黄爪</w:t>
      </w:r>
      <w:proofErr w:type="gramEnd"/>
      <w:r w:rsidRPr="00C57C4F">
        <w:rPr>
          <w:rFonts w:ascii="Calibri" w:hAnsi="Calibri" w:cs="宋体" w:hint="eastAsia"/>
        </w:rPr>
        <w:t>姜、安徽</w:t>
      </w:r>
      <w:proofErr w:type="gramStart"/>
      <w:r w:rsidRPr="00C57C4F">
        <w:rPr>
          <w:rFonts w:ascii="Calibri" w:hAnsi="Calibri" w:cs="宋体" w:hint="eastAsia"/>
        </w:rPr>
        <w:t>铜陵白姜和</w:t>
      </w:r>
      <w:proofErr w:type="gramEnd"/>
      <w:r w:rsidRPr="00C57C4F">
        <w:rPr>
          <w:rFonts w:ascii="Calibri" w:hAnsi="Calibri" w:cs="宋体" w:hint="eastAsia"/>
        </w:rPr>
        <w:t>江西黄姜等。</w:t>
      </w:r>
    </w:p>
    <w:p w:rsidR="008E47D4" w:rsidRPr="00C57C4F" w:rsidRDefault="00D843BF" w:rsidP="00430065">
      <w:pPr>
        <w:pStyle w:val="1"/>
        <w:adjustRightInd w:val="0"/>
        <w:snapToGrid w:val="0"/>
        <w:spacing w:beforeLines="50" w:before="156" w:afterLines="50" w:after="156" w:line="400" w:lineRule="atLeast"/>
        <w:ind w:firstLineChars="0" w:firstLine="0"/>
        <w:rPr>
          <w:rFonts w:ascii="黑体" w:eastAsia="黑体" w:hAnsi="黑体" w:cs="黑体"/>
        </w:rPr>
      </w:pPr>
      <w:r w:rsidRPr="00C57C4F">
        <w:rPr>
          <w:rFonts w:ascii="黑体" w:eastAsia="黑体" w:hAnsi="黑体" w:cs="黑体"/>
        </w:rPr>
        <w:t xml:space="preserve">5 </w:t>
      </w:r>
      <w:r w:rsidRPr="00C57C4F">
        <w:rPr>
          <w:rFonts w:ascii="黑体" w:eastAsia="黑体" w:hAnsi="黑体" w:cs="黑体" w:hint="eastAsia"/>
        </w:rPr>
        <w:t>种姜选择与处理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  <w:ind w:firstLineChars="0" w:firstLine="0"/>
        <w:rPr>
          <w:rFonts w:ascii="黑体" w:eastAsia="黑体" w:hAnsi="黑体" w:cs="黑体"/>
        </w:rPr>
      </w:pPr>
      <w:r w:rsidRPr="00C57C4F">
        <w:rPr>
          <w:rFonts w:ascii="黑体" w:eastAsia="黑体" w:hAnsi="黑体" w:cs="黑体"/>
        </w:rPr>
        <w:t>5</w:t>
      </w:r>
      <w:r w:rsidRPr="00C57C4F">
        <w:rPr>
          <w:rFonts w:ascii="黑体" w:eastAsia="黑体" w:hAnsi="黑体" w:cs="黑体" w:hint="eastAsia"/>
        </w:rPr>
        <w:t>.1</w:t>
      </w:r>
      <w:r w:rsidRPr="00C57C4F">
        <w:rPr>
          <w:rFonts w:ascii="黑体" w:eastAsia="黑体" w:hAnsi="黑体" w:cs="黑体"/>
        </w:rPr>
        <w:t xml:space="preserve"> </w:t>
      </w:r>
      <w:r w:rsidRPr="00C57C4F">
        <w:rPr>
          <w:rFonts w:ascii="黑体" w:eastAsia="黑体" w:hAnsi="黑体" w:cs="黑体" w:hint="eastAsia"/>
        </w:rPr>
        <w:t>种姜选择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</w:pPr>
      <w:r w:rsidRPr="00C57C4F">
        <w:lastRenderedPageBreak/>
        <w:t>选择姜块肥大、芽头饱满、皮色光亮、大小均匀、肉质新鲜、质地硬、未腐烂、未受冻、无病害和无机械损伤的老姜作种姜。有条件的可选用脱毒姜种。</w:t>
      </w:r>
    </w:p>
    <w:p w:rsidR="008E47D4" w:rsidRPr="00C57C4F" w:rsidRDefault="00D843BF" w:rsidP="00430065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C57C4F">
        <w:rPr>
          <w:rFonts w:ascii="黑体" w:eastAsia="黑体" w:hAnsi="黑体" w:cs="黑体"/>
        </w:rPr>
        <w:t>5</w:t>
      </w:r>
      <w:r w:rsidRPr="00C57C4F">
        <w:rPr>
          <w:rFonts w:ascii="黑体" w:eastAsia="黑体" w:hAnsi="黑体" w:cs="黑体" w:hint="eastAsia"/>
        </w:rPr>
        <w:t>.2</w:t>
      </w:r>
      <w:r w:rsidRPr="00C57C4F">
        <w:rPr>
          <w:rFonts w:ascii="黑体" w:eastAsia="黑体" w:hAnsi="黑体" w:cs="黑体"/>
        </w:rPr>
        <w:t xml:space="preserve"> </w:t>
      </w:r>
      <w:r w:rsidRPr="00C57C4F">
        <w:rPr>
          <w:rFonts w:ascii="黑体" w:eastAsia="黑体" w:hAnsi="黑体" w:cs="黑体" w:hint="eastAsia"/>
        </w:rPr>
        <w:t>晒姜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</w:pPr>
      <w:r w:rsidRPr="00C57C4F">
        <w:t>日平均温度达</w:t>
      </w:r>
      <w:r w:rsidRPr="00C57C4F">
        <w:t>10℃</w:t>
      </w:r>
      <w:r w:rsidRPr="00C57C4F">
        <w:t>以上时，于播种前</w:t>
      </w:r>
      <w:r w:rsidRPr="00C57C4F">
        <w:t>30</w:t>
      </w:r>
      <w:r w:rsidR="003859C1">
        <w:rPr>
          <w:rFonts w:hint="eastAsia"/>
        </w:rPr>
        <w:t>天</w:t>
      </w:r>
      <w:r w:rsidRPr="00C57C4F">
        <w:t>～</w:t>
      </w:r>
      <w:r w:rsidRPr="00C57C4F">
        <w:t>35</w:t>
      </w:r>
      <w:r w:rsidR="003859C1">
        <w:rPr>
          <w:rFonts w:hint="eastAsia"/>
        </w:rPr>
        <w:t>天</w:t>
      </w:r>
      <w:r w:rsidRPr="00C57C4F">
        <w:t>将姜种用清水洗净</w:t>
      </w:r>
      <w:r w:rsidRPr="00C57C4F">
        <w:rPr>
          <w:rFonts w:hint="eastAsia"/>
        </w:rPr>
        <w:t>泥土</w:t>
      </w:r>
      <w:r w:rsidRPr="00C57C4F">
        <w:t>，单摆在干净地面上晾晒</w:t>
      </w:r>
      <w:r w:rsidRPr="00C57C4F">
        <w:t>1</w:t>
      </w:r>
      <w:r w:rsidR="003859C1">
        <w:rPr>
          <w:rFonts w:hint="eastAsia"/>
        </w:rPr>
        <w:t>天</w:t>
      </w:r>
      <w:r w:rsidRPr="00C57C4F">
        <w:t>～</w:t>
      </w:r>
      <w:r w:rsidRPr="00C57C4F">
        <w:t>2</w:t>
      </w:r>
      <w:r w:rsidR="003859C1">
        <w:rPr>
          <w:rFonts w:hint="eastAsia"/>
        </w:rPr>
        <w:t>天</w:t>
      </w:r>
      <w:r w:rsidRPr="00C57C4F">
        <w:t>，</w:t>
      </w:r>
      <w:proofErr w:type="gramStart"/>
      <w:r w:rsidRPr="00C57C4F">
        <w:t>晒至姜种皮</w:t>
      </w:r>
      <w:proofErr w:type="gramEnd"/>
      <w:r w:rsidRPr="00C57C4F">
        <w:t>变干发白发亮。若中午阳光过强，要适当遮阳避免暴晒；傍晚收进室内或进行遮盖。</w:t>
      </w:r>
    </w:p>
    <w:p w:rsidR="008E47D4" w:rsidRPr="00C57C4F" w:rsidRDefault="00D843BF" w:rsidP="00430065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C57C4F">
        <w:rPr>
          <w:rFonts w:ascii="黑体" w:eastAsia="黑体" w:hAnsi="黑体" w:cs="黑体"/>
        </w:rPr>
        <w:t>5</w:t>
      </w:r>
      <w:r w:rsidRPr="00C57C4F">
        <w:rPr>
          <w:rFonts w:ascii="黑体" w:eastAsia="黑体" w:hAnsi="黑体" w:cs="黑体" w:hint="eastAsia"/>
        </w:rPr>
        <w:t>.3</w:t>
      </w:r>
      <w:r w:rsidRPr="00C57C4F">
        <w:rPr>
          <w:rFonts w:ascii="黑体" w:eastAsia="黑体" w:hAnsi="黑体" w:cs="黑体"/>
        </w:rPr>
        <w:t xml:space="preserve"> </w:t>
      </w:r>
      <w:r w:rsidRPr="00C57C4F">
        <w:rPr>
          <w:rFonts w:ascii="黑体" w:eastAsia="黑体" w:hAnsi="黑体" w:cs="黑体" w:hint="eastAsia"/>
        </w:rPr>
        <w:t>浸种消毒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</w:pPr>
      <w:r w:rsidRPr="00C57C4F">
        <w:rPr>
          <w:rFonts w:hint="eastAsia"/>
        </w:rPr>
        <w:t>可</w:t>
      </w:r>
      <w:r w:rsidR="00290335" w:rsidRPr="00C57C4F">
        <w:rPr>
          <w:rFonts w:hint="eastAsia"/>
        </w:rPr>
        <w:t>用</w:t>
      </w:r>
      <w:bookmarkStart w:id="2" w:name="OLE_LINK3"/>
      <w:r w:rsidR="00582F98" w:rsidRPr="00C57C4F">
        <w:rPr>
          <w:rFonts w:hint="eastAsia"/>
        </w:rPr>
        <w:t>精甲</w:t>
      </w:r>
      <w:r w:rsidR="00582F98" w:rsidRPr="00A22B2E">
        <w:rPr>
          <w:rFonts w:hint="eastAsia"/>
          <w:sz w:val="18"/>
          <w:szCs w:val="18"/>
        </w:rPr>
        <w:t>·</w:t>
      </w:r>
      <w:proofErr w:type="gramStart"/>
      <w:r w:rsidR="00582F98" w:rsidRPr="00C57C4F">
        <w:rPr>
          <w:rFonts w:hint="eastAsia"/>
        </w:rPr>
        <w:t>嘧菌酯</w:t>
      </w:r>
      <w:bookmarkEnd w:id="2"/>
      <w:proofErr w:type="gramEnd"/>
      <w:r w:rsidR="00582F98" w:rsidRPr="00C57C4F">
        <w:rPr>
          <w:rFonts w:hint="eastAsia"/>
        </w:rPr>
        <w:t>3000</w:t>
      </w:r>
      <w:r w:rsidR="00A22B2E" w:rsidRPr="00C57C4F">
        <w:rPr>
          <w:rFonts w:hint="eastAsia"/>
        </w:rPr>
        <w:t>倍</w:t>
      </w:r>
      <w:r w:rsidR="00A22B2E" w:rsidRPr="00C57C4F">
        <w:t>～</w:t>
      </w:r>
      <w:r w:rsidR="00582F98" w:rsidRPr="00C57C4F">
        <w:rPr>
          <w:rFonts w:hint="eastAsia"/>
        </w:rPr>
        <w:t>4000</w:t>
      </w:r>
      <w:r w:rsidR="00A22B2E" w:rsidRPr="00C57C4F">
        <w:rPr>
          <w:rFonts w:hint="eastAsia"/>
        </w:rPr>
        <w:t>倍</w:t>
      </w:r>
      <w:r w:rsidR="00582F98" w:rsidRPr="00C57C4F">
        <w:rPr>
          <w:rFonts w:hint="eastAsia"/>
        </w:rPr>
        <w:t>液浸种</w:t>
      </w:r>
      <w:r w:rsidR="00A22B2E">
        <w:rPr>
          <w:rFonts w:hint="eastAsia"/>
        </w:rPr>
        <w:t>消毒</w:t>
      </w:r>
      <w:r w:rsidR="00290335" w:rsidRPr="00C57C4F">
        <w:rPr>
          <w:rFonts w:hint="eastAsia"/>
        </w:rPr>
        <w:t>，以浸透种姜为宜，浸泡</w:t>
      </w:r>
      <w:r w:rsidRPr="00C57C4F">
        <w:rPr>
          <w:rFonts w:hint="eastAsia"/>
        </w:rPr>
        <w:t>30</w:t>
      </w:r>
      <w:r w:rsidRPr="00C57C4F">
        <w:t xml:space="preserve"> </w:t>
      </w:r>
      <w:r w:rsidRPr="00C57C4F">
        <w:rPr>
          <w:rFonts w:hint="eastAsia"/>
        </w:rPr>
        <w:t>min</w:t>
      </w:r>
      <w:r w:rsidRPr="00C57C4F">
        <w:rPr>
          <w:rFonts w:hint="eastAsia"/>
        </w:rPr>
        <w:t>晾干后催芽。</w:t>
      </w:r>
    </w:p>
    <w:p w:rsidR="008E47D4" w:rsidRPr="00C57C4F" w:rsidRDefault="00D843BF" w:rsidP="00430065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C57C4F">
        <w:rPr>
          <w:rFonts w:ascii="黑体" w:eastAsia="黑体" w:hAnsi="黑体" w:cs="黑体"/>
        </w:rPr>
        <w:t>5.4</w:t>
      </w:r>
      <w:r w:rsidRPr="00C57C4F">
        <w:rPr>
          <w:rFonts w:ascii="黑体" w:eastAsia="黑体" w:hAnsi="黑体" w:cs="黑体" w:hint="eastAsia"/>
        </w:rPr>
        <w:t xml:space="preserve"> 催芽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</w:pPr>
      <w:r w:rsidRPr="00C57C4F">
        <w:rPr>
          <w:rFonts w:hint="eastAsia"/>
        </w:rPr>
        <w:t>长江</w:t>
      </w:r>
      <w:r w:rsidRPr="00C57C4F">
        <w:rPr>
          <w:rFonts w:ascii="宋体" w:hAnsi="宋体" w:cs="宋体" w:hint="eastAsia"/>
        </w:rPr>
        <w:t>中下游地区</w:t>
      </w:r>
      <w:r w:rsidRPr="00C57C4F">
        <w:rPr>
          <w:rFonts w:hint="eastAsia"/>
        </w:rPr>
        <w:t>应在</w:t>
      </w:r>
      <w:r w:rsidRPr="00C57C4F">
        <w:rPr>
          <w:rFonts w:hint="eastAsia"/>
        </w:rPr>
        <w:t>3</w:t>
      </w:r>
      <w:r w:rsidRPr="00C57C4F">
        <w:rPr>
          <w:rFonts w:hint="eastAsia"/>
        </w:rPr>
        <w:t>月下旬左右进行催芽。催芽前，将姜种分层堆放在室内，层与层之间铺</w:t>
      </w:r>
      <w:r w:rsidRPr="00C57C4F">
        <w:rPr>
          <w:rFonts w:hint="eastAsia"/>
        </w:rPr>
        <w:t>2</w:t>
      </w:r>
      <w:r w:rsidRPr="00C57C4F">
        <w:t xml:space="preserve"> </w:t>
      </w:r>
      <w:r w:rsidRPr="00C57C4F">
        <w:rPr>
          <w:rFonts w:hint="eastAsia"/>
        </w:rPr>
        <w:t>c</w:t>
      </w:r>
      <w:r w:rsidRPr="00C57C4F">
        <w:t>m</w:t>
      </w:r>
      <w:r w:rsidRPr="00C57C4F">
        <w:rPr>
          <w:rFonts w:hint="eastAsia"/>
        </w:rPr>
        <w:t>～</w:t>
      </w:r>
      <w:r w:rsidRPr="00C57C4F">
        <w:rPr>
          <w:rFonts w:hint="eastAsia"/>
        </w:rPr>
        <w:t>3</w:t>
      </w:r>
      <w:r w:rsidRPr="00C57C4F">
        <w:t xml:space="preserve"> </w:t>
      </w:r>
      <w:r w:rsidRPr="00C57C4F">
        <w:rPr>
          <w:rFonts w:hint="eastAsia"/>
        </w:rPr>
        <w:t>c</w:t>
      </w:r>
      <w:r w:rsidRPr="00C57C4F">
        <w:t>m</w:t>
      </w:r>
      <w:r w:rsidRPr="00C57C4F">
        <w:rPr>
          <w:rFonts w:hint="eastAsia"/>
        </w:rPr>
        <w:t>厚的干净麦秸或撒细沙，盖上</w:t>
      </w:r>
      <w:r w:rsidRPr="00C57C4F">
        <w:rPr>
          <w:rFonts w:hint="eastAsia"/>
        </w:rPr>
        <w:t>7</w:t>
      </w:r>
      <w:r w:rsidRPr="00C57C4F">
        <w:t xml:space="preserve"> </w:t>
      </w:r>
      <w:r w:rsidRPr="00C57C4F">
        <w:rPr>
          <w:rFonts w:hint="eastAsia"/>
        </w:rPr>
        <w:t>c</w:t>
      </w:r>
      <w:r w:rsidRPr="00C57C4F">
        <w:t>m</w:t>
      </w:r>
      <w:r w:rsidRPr="00C57C4F">
        <w:rPr>
          <w:rFonts w:hint="eastAsia"/>
        </w:rPr>
        <w:t>～</w:t>
      </w:r>
      <w:r w:rsidRPr="00C57C4F">
        <w:rPr>
          <w:rFonts w:hint="eastAsia"/>
        </w:rPr>
        <w:t>8</w:t>
      </w:r>
      <w:r w:rsidRPr="00C57C4F">
        <w:t xml:space="preserve"> </w:t>
      </w:r>
      <w:r w:rsidRPr="00C57C4F">
        <w:rPr>
          <w:rFonts w:hint="eastAsia"/>
        </w:rPr>
        <w:t>c</w:t>
      </w:r>
      <w:r w:rsidRPr="00C57C4F">
        <w:t>m</w:t>
      </w:r>
      <w:r w:rsidRPr="00C57C4F">
        <w:rPr>
          <w:rFonts w:hint="eastAsia"/>
        </w:rPr>
        <w:t>厚的干燥麦秸，再盖一层土或细沙，最后加膜覆盖。保持相对湿度</w:t>
      </w:r>
      <w:r w:rsidRPr="00C57C4F">
        <w:rPr>
          <w:rFonts w:hint="eastAsia"/>
        </w:rPr>
        <w:t>80%</w:t>
      </w:r>
      <w:r w:rsidRPr="00C57C4F">
        <w:rPr>
          <w:rFonts w:hint="eastAsia"/>
        </w:rPr>
        <w:t>～</w:t>
      </w:r>
      <w:r w:rsidRPr="00C57C4F">
        <w:rPr>
          <w:rFonts w:hint="eastAsia"/>
        </w:rPr>
        <w:t>85%</w:t>
      </w:r>
      <w:r w:rsidRPr="00C57C4F">
        <w:rPr>
          <w:rFonts w:hint="eastAsia"/>
        </w:rPr>
        <w:t>，温度</w:t>
      </w:r>
      <w:r w:rsidRPr="00C57C4F">
        <w:t>22℃</w:t>
      </w:r>
      <w:r w:rsidRPr="00C57C4F">
        <w:t>～</w:t>
      </w:r>
      <w:r w:rsidRPr="00C57C4F">
        <w:t>28℃</w:t>
      </w:r>
      <w:r w:rsidRPr="00C57C4F">
        <w:t>变温发芽，即催芽前期温度控制在</w:t>
      </w:r>
      <w:r w:rsidRPr="00C57C4F">
        <w:t>27℃</w:t>
      </w:r>
      <w:r w:rsidRPr="00C57C4F">
        <w:t>～</w:t>
      </w:r>
      <w:r w:rsidRPr="00C57C4F">
        <w:t>28℃</w:t>
      </w:r>
      <w:r w:rsidRPr="00C57C4F">
        <w:t>，</w:t>
      </w:r>
      <w:r w:rsidRPr="00C57C4F">
        <w:t>10</w:t>
      </w:r>
      <w:r w:rsidR="003859C1">
        <w:rPr>
          <w:rFonts w:hint="eastAsia"/>
        </w:rPr>
        <w:t>天</w:t>
      </w:r>
      <w:r w:rsidRPr="00C57C4F">
        <w:t>之后将温度控制在</w:t>
      </w:r>
      <w:r w:rsidRPr="00C57C4F">
        <w:t>22℃</w:t>
      </w:r>
      <w:r w:rsidRPr="00C57C4F">
        <w:t>～</w:t>
      </w:r>
      <w:r w:rsidRPr="00C57C4F">
        <w:t>25℃</w:t>
      </w:r>
      <w:r w:rsidRPr="00C57C4F">
        <w:rPr>
          <w:rFonts w:hint="eastAsia"/>
        </w:rPr>
        <w:t>为宜。一般催芽</w:t>
      </w:r>
      <w:r w:rsidRPr="00C57C4F">
        <w:rPr>
          <w:rFonts w:hint="eastAsia"/>
        </w:rPr>
        <w:t>3</w:t>
      </w:r>
      <w:r w:rsidRPr="00C57C4F">
        <w:t>0</w:t>
      </w:r>
      <w:r w:rsidR="003859C1">
        <w:rPr>
          <w:rFonts w:hint="eastAsia"/>
        </w:rPr>
        <w:t>天</w:t>
      </w:r>
      <w:r w:rsidRPr="00C57C4F">
        <w:rPr>
          <w:rFonts w:hint="eastAsia"/>
        </w:rPr>
        <w:t>左右，当姜种幼芽长度达</w:t>
      </w:r>
      <w:r w:rsidRPr="00C57C4F">
        <w:rPr>
          <w:rFonts w:hint="eastAsia"/>
        </w:rPr>
        <w:t>1.0</w:t>
      </w:r>
      <w:r w:rsidRPr="00C57C4F">
        <w:t xml:space="preserve"> </w:t>
      </w:r>
      <w:r w:rsidRPr="00C57C4F">
        <w:rPr>
          <w:rFonts w:hint="eastAsia"/>
        </w:rPr>
        <w:t>c</w:t>
      </w:r>
      <w:r w:rsidRPr="00C57C4F">
        <w:t>m</w:t>
      </w:r>
      <w:r w:rsidRPr="00C57C4F">
        <w:rPr>
          <w:rFonts w:hint="eastAsia"/>
        </w:rPr>
        <w:t>～</w:t>
      </w:r>
      <w:r w:rsidRPr="00C57C4F">
        <w:rPr>
          <w:rFonts w:hint="eastAsia"/>
        </w:rPr>
        <w:t>1.5</w:t>
      </w:r>
      <w:r w:rsidRPr="00C57C4F">
        <w:t xml:space="preserve"> </w:t>
      </w:r>
      <w:r w:rsidRPr="00C57C4F">
        <w:rPr>
          <w:rFonts w:hint="eastAsia"/>
        </w:rPr>
        <w:t>cm</w:t>
      </w:r>
      <w:r w:rsidRPr="00C57C4F">
        <w:rPr>
          <w:rFonts w:hint="eastAsia"/>
        </w:rPr>
        <w:t>时，按姜芽大小分级进行播种。</w:t>
      </w:r>
    </w:p>
    <w:p w:rsidR="008E47D4" w:rsidRPr="00C57C4F" w:rsidRDefault="00D843BF" w:rsidP="00430065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C57C4F">
        <w:rPr>
          <w:rFonts w:ascii="黑体" w:eastAsia="黑体" w:hAnsi="黑体" w:cs="黑体"/>
        </w:rPr>
        <w:t>5</w:t>
      </w:r>
      <w:r w:rsidRPr="00C57C4F">
        <w:rPr>
          <w:rFonts w:ascii="黑体" w:eastAsia="黑体" w:hAnsi="黑体" w:cs="黑体" w:hint="eastAsia"/>
        </w:rPr>
        <w:t>.</w:t>
      </w:r>
      <w:r w:rsidRPr="00C57C4F">
        <w:rPr>
          <w:rFonts w:ascii="黑体" w:eastAsia="黑体" w:hAnsi="黑体" w:cs="黑体"/>
        </w:rPr>
        <w:t xml:space="preserve">5 </w:t>
      </w:r>
      <w:r w:rsidRPr="00C57C4F">
        <w:rPr>
          <w:rFonts w:ascii="黑体" w:eastAsia="黑体" w:hAnsi="黑体" w:cs="黑体" w:hint="eastAsia"/>
        </w:rPr>
        <w:t>掰姜种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</w:pPr>
      <w:r w:rsidRPr="00C57C4F">
        <w:rPr>
          <w:rFonts w:hint="eastAsia"/>
        </w:rPr>
        <w:t>种姜催芽后播种前</w:t>
      </w:r>
      <w:r w:rsidR="006037B1">
        <w:rPr>
          <w:rFonts w:hint="eastAsia"/>
        </w:rPr>
        <w:t>，将</w:t>
      </w:r>
      <w:r w:rsidRPr="00C57C4F">
        <w:rPr>
          <w:rFonts w:hint="eastAsia"/>
        </w:rPr>
        <w:t>姜块掰成</w:t>
      </w:r>
      <w:r w:rsidRPr="00C57C4F">
        <w:rPr>
          <w:rFonts w:hint="eastAsia"/>
        </w:rPr>
        <w:t>50 g</w:t>
      </w:r>
      <w:r w:rsidRPr="00C57C4F">
        <w:rPr>
          <w:rFonts w:hint="eastAsia"/>
        </w:rPr>
        <w:t>～</w:t>
      </w:r>
      <w:r w:rsidRPr="00C57C4F">
        <w:t>80</w:t>
      </w:r>
      <w:r w:rsidRPr="00C57C4F">
        <w:rPr>
          <w:rFonts w:hint="eastAsia"/>
        </w:rPr>
        <w:t xml:space="preserve"> g</w:t>
      </w:r>
      <w:r w:rsidRPr="00C57C4F">
        <w:rPr>
          <w:rFonts w:hint="eastAsia"/>
        </w:rPr>
        <w:t>重的小块，每块姜种保留</w:t>
      </w:r>
      <w:r w:rsidRPr="00C57C4F">
        <w:rPr>
          <w:rFonts w:hint="eastAsia"/>
        </w:rPr>
        <w:t>1</w:t>
      </w:r>
      <w:r w:rsidRPr="00C57C4F">
        <w:rPr>
          <w:rFonts w:hint="eastAsia"/>
        </w:rPr>
        <w:t>个壮芽，稍弱姜块可以保留</w:t>
      </w:r>
      <w:r w:rsidRPr="00C57C4F">
        <w:t>2</w:t>
      </w:r>
      <w:r w:rsidRPr="00C57C4F">
        <w:rPr>
          <w:rFonts w:hint="eastAsia"/>
        </w:rPr>
        <w:t>个壮芽，其余幼芽全部去除，伤口</w:t>
      </w:r>
      <w:proofErr w:type="gramStart"/>
      <w:r w:rsidRPr="00C57C4F">
        <w:rPr>
          <w:rFonts w:hint="eastAsia"/>
        </w:rPr>
        <w:t>蘸</w:t>
      </w:r>
      <w:proofErr w:type="gramEnd"/>
      <w:r w:rsidRPr="00C57C4F">
        <w:rPr>
          <w:rFonts w:hint="eastAsia"/>
        </w:rPr>
        <w:t>草木灰（或石灰粉）后播种。</w:t>
      </w:r>
      <w:proofErr w:type="gramStart"/>
      <w:r w:rsidRPr="00C57C4F">
        <w:rPr>
          <w:rFonts w:hint="eastAsia"/>
        </w:rPr>
        <w:t>若掰姜种</w:t>
      </w:r>
      <w:proofErr w:type="gramEnd"/>
      <w:r w:rsidRPr="00C57C4F">
        <w:rPr>
          <w:rFonts w:hint="eastAsia"/>
        </w:rPr>
        <w:t>过程中发现幼芽基部发黑或掰开姜块断面褐变，应严格剔除，</w:t>
      </w:r>
      <w:proofErr w:type="gramStart"/>
      <w:r w:rsidRPr="00C57C4F">
        <w:rPr>
          <w:rFonts w:hint="eastAsia"/>
        </w:rPr>
        <w:t>淘汰无芽姜块</w:t>
      </w:r>
      <w:proofErr w:type="gramEnd"/>
      <w:r w:rsidRPr="00C57C4F">
        <w:rPr>
          <w:rFonts w:hint="eastAsia"/>
        </w:rPr>
        <w:t>。</w:t>
      </w:r>
    </w:p>
    <w:p w:rsidR="008E47D4" w:rsidRPr="00C57C4F" w:rsidRDefault="00D843BF" w:rsidP="00430065">
      <w:pPr>
        <w:pStyle w:val="1"/>
        <w:adjustRightInd w:val="0"/>
        <w:snapToGrid w:val="0"/>
        <w:spacing w:beforeLines="50" w:before="156" w:afterLines="50" w:after="156" w:line="400" w:lineRule="atLeast"/>
        <w:ind w:firstLineChars="0" w:firstLine="0"/>
        <w:rPr>
          <w:rFonts w:ascii="黑体" w:eastAsia="黑体" w:hAnsi="黑体" w:cs="黑体"/>
        </w:rPr>
      </w:pPr>
      <w:r w:rsidRPr="00C57C4F">
        <w:rPr>
          <w:rFonts w:ascii="黑体" w:eastAsia="黑体" w:hAnsi="黑体" w:cs="黑体"/>
        </w:rPr>
        <w:t>6</w:t>
      </w:r>
      <w:r w:rsidRPr="00C57C4F">
        <w:rPr>
          <w:rFonts w:ascii="黑体" w:eastAsia="黑体" w:hAnsi="黑体" w:cs="黑体" w:hint="eastAsia"/>
        </w:rPr>
        <w:t xml:space="preserve"> 大田准备</w:t>
      </w:r>
    </w:p>
    <w:p w:rsidR="008E47D4" w:rsidRPr="00C57C4F" w:rsidRDefault="00D843BF" w:rsidP="00430065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C57C4F">
        <w:rPr>
          <w:rFonts w:ascii="黑体" w:eastAsia="黑体" w:hAnsi="黑体" w:cs="黑体"/>
        </w:rPr>
        <w:t>6</w:t>
      </w:r>
      <w:r w:rsidRPr="00C57C4F">
        <w:rPr>
          <w:rFonts w:ascii="黑体" w:eastAsia="黑体" w:hAnsi="黑体" w:cs="黑体" w:hint="eastAsia"/>
        </w:rPr>
        <w:t>.1</w:t>
      </w:r>
      <w:r w:rsidRPr="00C57C4F">
        <w:rPr>
          <w:rFonts w:ascii="黑体" w:eastAsia="黑体" w:hAnsi="黑体" w:cs="黑体"/>
        </w:rPr>
        <w:t xml:space="preserve"> </w:t>
      </w:r>
      <w:r w:rsidRPr="00C57C4F">
        <w:rPr>
          <w:rFonts w:ascii="黑体" w:eastAsia="黑体" w:hAnsi="黑体" w:cs="黑体" w:hint="eastAsia"/>
        </w:rPr>
        <w:t>整地施基肥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</w:pPr>
      <w:r w:rsidRPr="00C57C4F">
        <w:rPr>
          <w:rFonts w:ascii="宋体" w:hAnsi="宋体" w:cs="宋体" w:hint="eastAsia"/>
        </w:rPr>
        <w:t>肥料</w:t>
      </w:r>
      <w:r w:rsidRPr="00C57C4F">
        <w:rPr>
          <w:rFonts w:hint="eastAsia"/>
        </w:rPr>
        <w:t>使用应符合</w:t>
      </w:r>
      <w:r w:rsidRPr="00C57C4F">
        <w:rPr>
          <w:rFonts w:hint="eastAsia"/>
        </w:rPr>
        <w:t>NY/T 394</w:t>
      </w:r>
      <w:r w:rsidRPr="00C57C4F">
        <w:rPr>
          <w:rFonts w:hint="eastAsia"/>
        </w:rPr>
        <w:t>的规定。采用测土配方施肥技术确定施肥量，或采用推荐的施肥量。推荐基肥的施用量为：每亩撒施</w:t>
      </w:r>
      <w:r w:rsidRPr="00C57C4F">
        <w:t xml:space="preserve">2 000 </w:t>
      </w:r>
      <w:r w:rsidRPr="00C57C4F">
        <w:rPr>
          <w:rFonts w:hint="eastAsia"/>
        </w:rPr>
        <w:t>kg</w:t>
      </w:r>
      <w:r w:rsidRPr="00C57C4F">
        <w:rPr>
          <w:rFonts w:hint="eastAsia"/>
        </w:rPr>
        <w:t>的优质腐熟农家肥或</w:t>
      </w:r>
      <w:r w:rsidRPr="00C57C4F">
        <w:rPr>
          <w:rFonts w:hint="eastAsia"/>
        </w:rPr>
        <w:t>5</w:t>
      </w:r>
      <w:r w:rsidRPr="00C57C4F">
        <w:t xml:space="preserve">00 </w:t>
      </w:r>
      <w:r w:rsidRPr="00C57C4F">
        <w:rPr>
          <w:rFonts w:hint="eastAsia"/>
        </w:rPr>
        <w:t>kg</w:t>
      </w:r>
      <w:r w:rsidRPr="00C57C4F">
        <w:rPr>
          <w:rFonts w:hint="eastAsia"/>
        </w:rPr>
        <w:t>商品有机肥</w:t>
      </w:r>
      <w:r w:rsidR="00D205D5" w:rsidRPr="00C57C4F">
        <w:rPr>
          <w:rFonts w:hint="eastAsia"/>
        </w:rPr>
        <w:t>，每亩配施</w:t>
      </w:r>
      <w:r w:rsidRPr="00C57C4F">
        <w:rPr>
          <w:rFonts w:hint="eastAsia"/>
        </w:rPr>
        <w:t>3</w:t>
      </w:r>
      <w:r w:rsidRPr="00C57C4F">
        <w:t xml:space="preserve">0 </w:t>
      </w:r>
      <w:r w:rsidRPr="00C57C4F">
        <w:rPr>
          <w:rFonts w:hint="eastAsia"/>
        </w:rPr>
        <w:t>kg</w:t>
      </w:r>
      <w:r w:rsidRPr="00C57C4F">
        <w:rPr>
          <w:rFonts w:hint="eastAsia"/>
        </w:rPr>
        <w:t>～</w:t>
      </w:r>
      <w:r w:rsidRPr="00C57C4F">
        <w:t>50 kg</w:t>
      </w:r>
      <w:r w:rsidRPr="00C57C4F">
        <w:rPr>
          <w:rFonts w:hint="eastAsia"/>
        </w:rPr>
        <w:t>的过磷酸钙。将地块整平、耙细。缓坡地种植生姜不易积水，可</w:t>
      </w:r>
      <w:r w:rsidRPr="00C57C4F">
        <w:rPr>
          <w:rFonts w:ascii="宋体" w:hAnsi="宋体" w:cs="宋体" w:hint="eastAsia"/>
        </w:rPr>
        <w:t>以不挖</w:t>
      </w:r>
      <w:proofErr w:type="gramStart"/>
      <w:r w:rsidRPr="00C57C4F">
        <w:rPr>
          <w:rFonts w:ascii="宋体" w:hAnsi="宋体" w:cs="宋体" w:hint="eastAsia"/>
        </w:rPr>
        <w:t>或浅挖排水沟</w:t>
      </w:r>
      <w:proofErr w:type="gramEnd"/>
      <w:r w:rsidRPr="00C57C4F">
        <w:rPr>
          <w:rFonts w:ascii="宋体" w:hAnsi="宋体" w:cs="宋体" w:hint="eastAsia"/>
        </w:rPr>
        <w:t>；平坝</w:t>
      </w:r>
      <w:r w:rsidRPr="00C57C4F">
        <w:rPr>
          <w:rFonts w:hint="eastAsia"/>
        </w:rPr>
        <w:t>地及梯田栽培要深挖排水沟，排沟深度为</w:t>
      </w:r>
      <w:r w:rsidRPr="00C57C4F">
        <w:rPr>
          <w:rFonts w:hint="eastAsia"/>
        </w:rPr>
        <w:t>6</w:t>
      </w:r>
      <w:r w:rsidRPr="00C57C4F">
        <w:t xml:space="preserve">0 </w:t>
      </w:r>
      <w:r w:rsidRPr="00C57C4F">
        <w:rPr>
          <w:rFonts w:hint="eastAsia"/>
        </w:rPr>
        <w:t>cm</w:t>
      </w:r>
      <w:r w:rsidRPr="00C57C4F">
        <w:rPr>
          <w:rFonts w:hint="eastAsia"/>
        </w:rPr>
        <w:t>～</w:t>
      </w:r>
      <w:r w:rsidRPr="00C57C4F">
        <w:t>80 cm</w:t>
      </w:r>
      <w:r w:rsidRPr="00C57C4F">
        <w:rPr>
          <w:rFonts w:hint="eastAsia"/>
        </w:rPr>
        <w:t>，畦沟为</w:t>
      </w:r>
      <w:r w:rsidRPr="00C57C4F">
        <w:t xml:space="preserve">35 </w:t>
      </w:r>
      <w:r w:rsidRPr="00C57C4F">
        <w:rPr>
          <w:rFonts w:hint="eastAsia"/>
        </w:rPr>
        <w:t>cm</w:t>
      </w:r>
      <w:r w:rsidRPr="00C57C4F">
        <w:rPr>
          <w:rFonts w:hint="eastAsia"/>
        </w:rPr>
        <w:t>～</w:t>
      </w:r>
      <w:r w:rsidRPr="00C57C4F">
        <w:t>50 cm</w:t>
      </w:r>
      <w:r w:rsidRPr="00C57C4F">
        <w:rPr>
          <w:rFonts w:hint="eastAsia"/>
        </w:rPr>
        <w:t>，以</w:t>
      </w:r>
      <w:r w:rsidRPr="00C57C4F">
        <w:t>利地表水排走</w:t>
      </w:r>
      <w:r w:rsidRPr="00C57C4F">
        <w:rPr>
          <w:rFonts w:hint="eastAsia"/>
        </w:rPr>
        <w:t>。</w:t>
      </w:r>
    </w:p>
    <w:p w:rsidR="008E47D4" w:rsidRPr="00C57C4F" w:rsidRDefault="00D843BF" w:rsidP="00430065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C57C4F">
        <w:rPr>
          <w:rFonts w:ascii="黑体" w:eastAsia="黑体" w:hAnsi="黑体" w:cs="黑体"/>
        </w:rPr>
        <w:t>6</w:t>
      </w:r>
      <w:r w:rsidRPr="00C57C4F">
        <w:rPr>
          <w:rFonts w:ascii="黑体" w:eastAsia="黑体" w:hAnsi="黑体" w:cs="黑体" w:hint="eastAsia"/>
        </w:rPr>
        <w:t>.</w:t>
      </w:r>
      <w:r w:rsidRPr="00C57C4F">
        <w:rPr>
          <w:rFonts w:ascii="黑体" w:eastAsia="黑体" w:hAnsi="黑体" w:cs="黑体"/>
        </w:rPr>
        <w:t xml:space="preserve">2 </w:t>
      </w:r>
      <w:r w:rsidRPr="00C57C4F">
        <w:rPr>
          <w:rFonts w:ascii="黑体" w:eastAsia="黑体" w:hAnsi="黑体" w:cs="黑体" w:hint="eastAsia"/>
        </w:rPr>
        <w:t>开种植沟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  <w:rPr>
          <w:rFonts w:ascii="宋体" w:hAnsi="宋体" w:cs="宋体"/>
        </w:rPr>
      </w:pPr>
      <w:r w:rsidRPr="00C57C4F">
        <w:rPr>
          <w:rFonts w:ascii="宋体" w:hAnsi="宋体" w:cs="宋体" w:hint="eastAsia"/>
        </w:rPr>
        <w:t>播种</w:t>
      </w:r>
      <w:r w:rsidRPr="00C57C4F">
        <w:rPr>
          <w:rFonts w:hint="eastAsia"/>
        </w:rPr>
        <w:t>前按</w:t>
      </w:r>
      <w:r w:rsidRPr="00C57C4F">
        <w:rPr>
          <w:rFonts w:hint="eastAsia"/>
        </w:rPr>
        <w:t>60 cm</w:t>
      </w:r>
      <w:r w:rsidRPr="00C57C4F">
        <w:rPr>
          <w:rFonts w:hint="eastAsia"/>
        </w:rPr>
        <w:t>～</w:t>
      </w:r>
      <w:r w:rsidRPr="00C57C4F">
        <w:rPr>
          <w:rFonts w:hint="eastAsia"/>
        </w:rPr>
        <w:t>70 cm</w:t>
      </w:r>
      <w:r w:rsidRPr="00C57C4F">
        <w:rPr>
          <w:rFonts w:hint="eastAsia"/>
        </w:rPr>
        <w:t>行距开播种沟，沟深</w:t>
      </w:r>
      <w:r w:rsidRPr="00C57C4F">
        <w:rPr>
          <w:rFonts w:hint="eastAsia"/>
        </w:rPr>
        <w:t>30 cm</w:t>
      </w:r>
      <w:r w:rsidRPr="00C57C4F">
        <w:rPr>
          <w:rFonts w:hint="eastAsia"/>
        </w:rPr>
        <w:t>、宽</w:t>
      </w:r>
      <w:r w:rsidRPr="00C57C4F">
        <w:rPr>
          <w:rFonts w:hint="eastAsia"/>
        </w:rPr>
        <w:t>40 cm</w:t>
      </w:r>
      <w:r w:rsidRPr="00C57C4F">
        <w:rPr>
          <w:rFonts w:hint="eastAsia"/>
        </w:rPr>
        <w:t>。沟内每亩施入充分腐熟的豆饼（或腐熟大豆）</w:t>
      </w:r>
      <w:r w:rsidRPr="00C57C4F">
        <w:rPr>
          <w:rFonts w:hint="eastAsia"/>
        </w:rPr>
        <w:t>7</w:t>
      </w:r>
      <w:r w:rsidRPr="00C57C4F">
        <w:t xml:space="preserve">5 </w:t>
      </w:r>
      <w:r w:rsidRPr="00C57C4F">
        <w:rPr>
          <w:rFonts w:hint="eastAsia"/>
        </w:rPr>
        <w:t>kg</w:t>
      </w:r>
      <w:r w:rsidRPr="00C57C4F">
        <w:rPr>
          <w:rFonts w:hint="eastAsia"/>
        </w:rPr>
        <w:t>、生物有机复合肥</w:t>
      </w:r>
      <w:r w:rsidRPr="00C57C4F">
        <w:rPr>
          <w:rFonts w:hint="eastAsia"/>
        </w:rPr>
        <w:t>50</w:t>
      </w:r>
      <w:r w:rsidRPr="00C57C4F">
        <w:t xml:space="preserve"> </w:t>
      </w:r>
      <w:r w:rsidRPr="00C57C4F">
        <w:rPr>
          <w:rFonts w:hint="eastAsia"/>
        </w:rPr>
        <w:t>kg</w:t>
      </w:r>
      <w:r w:rsidRPr="00C57C4F">
        <w:rPr>
          <w:rFonts w:hint="eastAsia"/>
        </w:rPr>
        <w:t>、硫酸钾</w:t>
      </w:r>
      <w:r w:rsidRPr="00C57C4F">
        <w:t>15</w:t>
      </w:r>
      <w:r w:rsidRPr="00C57C4F">
        <w:rPr>
          <w:rFonts w:hint="eastAsia"/>
        </w:rPr>
        <w:t xml:space="preserve"> kg</w:t>
      </w:r>
      <w:r w:rsidRPr="00C57C4F">
        <w:rPr>
          <w:rFonts w:hint="eastAsia"/>
        </w:rPr>
        <w:t>、硼砂</w:t>
      </w:r>
      <w:r w:rsidRPr="00C57C4F">
        <w:rPr>
          <w:rFonts w:hint="eastAsia"/>
        </w:rPr>
        <w:t>2 kg</w:t>
      </w:r>
      <w:r w:rsidRPr="00C57C4F">
        <w:rPr>
          <w:rFonts w:hint="eastAsia"/>
        </w:rPr>
        <w:t>、硫酸锌</w:t>
      </w:r>
      <w:r w:rsidRPr="00C57C4F">
        <w:rPr>
          <w:rFonts w:hint="eastAsia"/>
        </w:rPr>
        <w:t>3 kg</w:t>
      </w:r>
      <w:r w:rsidRPr="00C57C4F">
        <w:rPr>
          <w:rFonts w:hint="eastAsia"/>
        </w:rPr>
        <w:t>、硫酸亚铁</w:t>
      </w:r>
      <w:r w:rsidRPr="00C57C4F">
        <w:rPr>
          <w:rFonts w:hint="eastAsia"/>
        </w:rPr>
        <w:t>3.5 kg</w:t>
      </w:r>
      <w:r w:rsidRPr="00C57C4F">
        <w:rPr>
          <w:rFonts w:hint="eastAsia"/>
        </w:rPr>
        <w:t>，硼砂可根据实际情况隔年施用。土壤与</w:t>
      </w:r>
      <w:r w:rsidRPr="00C57C4F">
        <w:t>肥料</w:t>
      </w:r>
      <w:r w:rsidRPr="00C57C4F">
        <w:rPr>
          <w:rFonts w:hint="eastAsia"/>
        </w:rPr>
        <w:t>充分混</w:t>
      </w:r>
      <w:r w:rsidRPr="00C57C4F">
        <w:rPr>
          <w:rFonts w:ascii="宋体" w:hAnsi="宋体" w:cs="宋体" w:hint="eastAsia"/>
        </w:rPr>
        <w:t>合后播种。</w:t>
      </w:r>
    </w:p>
    <w:p w:rsidR="008E47D4" w:rsidRPr="00C57C4F" w:rsidRDefault="00D843BF" w:rsidP="00430065">
      <w:pPr>
        <w:pStyle w:val="1"/>
        <w:adjustRightInd w:val="0"/>
        <w:snapToGrid w:val="0"/>
        <w:spacing w:beforeLines="50" w:before="156" w:afterLines="50" w:after="156" w:line="400" w:lineRule="atLeast"/>
        <w:ind w:firstLineChars="0" w:firstLine="0"/>
        <w:rPr>
          <w:rFonts w:ascii="黑体" w:eastAsia="黑体" w:hAnsi="黑体" w:cs="黑体"/>
        </w:rPr>
      </w:pPr>
      <w:r w:rsidRPr="00C57C4F">
        <w:rPr>
          <w:rFonts w:ascii="黑体" w:eastAsia="黑体" w:hAnsi="黑体" w:cs="黑体"/>
        </w:rPr>
        <w:t xml:space="preserve">7 </w:t>
      </w:r>
      <w:r w:rsidRPr="00C57C4F">
        <w:rPr>
          <w:rFonts w:ascii="黑体" w:eastAsia="黑体" w:hAnsi="黑体" w:cs="黑体" w:hint="eastAsia"/>
        </w:rPr>
        <w:t>播种</w:t>
      </w:r>
    </w:p>
    <w:p w:rsidR="008E47D4" w:rsidRPr="00C57C4F" w:rsidRDefault="00D843BF" w:rsidP="00430065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C57C4F">
        <w:rPr>
          <w:rFonts w:ascii="黑体" w:eastAsia="黑体" w:hAnsi="黑体" w:cs="黑体"/>
        </w:rPr>
        <w:t>7</w:t>
      </w:r>
      <w:r w:rsidRPr="00C57C4F">
        <w:rPr>
          <w:rFonts w:ascii="黑体" w:eastAsia="黑体" w:hAnsi="黑体" w:cs="黑体" w:hint="eastAsia"/>
        </w:rPr>
        <w:t>.1</w:t>
      </w:r>
      <w:r w:rsidRPr="00C57C4F">
        <w:rPr>
          <w:rFonts w:ascii="黑体" w:eastAsia="黑体" w:hAnsi="黑体" w:cs="黑体"/>
        </w:rPr>
        <w:t xml:space="preserve"> </w:t>
      </w:r>
      <w:r w:rsidRPr="00C57C4F">
        <w:rPr>
          <w:rFonts w:ascii="黑体" w:eastAsia="黑体" w:hAnsi="黑体" w:cs="黑体" w:hint="eastAsia"/>
        </w:rPr>
        <w:t>播种时间</w:t>
      </w:r>
    </w:p>
    <w:p w:rsidR="008E47D4" w:rsidRPr="00C57C4F" w:rsidRDefault="00D843BF" w:rsidP="006B24E9">
      <w:pPr>
        <w:pStyle w:val="1"/>
        <w:adjustRightInd w:val="0"/>
        <w:snapToGrid w:val="0"/>
        <w:spacing w:line="400" w:lineRule="atLeast"/>
      </w:pPr>
      <w:r w:rsidRPr="00C57C4F">
        <w:rPr>
          <w:rFonts w:ascii="宋体" w:hAnsi="宋体" w:cs="宋体" w:hint="eastAsia"/>
        </w:rPr>
        <w:t>在</w:t>
      </w:r>
      <w:r w:rsidRPr="00C57C4F">
        <w:t xml:space="preserve">10 </w:t>
      </w:r>
      <w:r w:rsidRPr="00C57C4F">
        <w:rPr>
          <w:rFonts w:hint="eastAsia"/>
        </w:rPr>
        <w:t>cm</w:t>
      </w:r>
      <w:r w:rsidRPr="00C57C4F">
        <w:rPr>
          <w:rFonts w:hint="eastAsia"/>
        </w:rPr>
        <w:t>地温持续稳定在</w:t>
      </w:r>
      <w:r w:rsidRPr="00C57C4F">
        <w:rPr>
          <w:rFonts w:hint="eastAsia"/>
        </w:rPr>
        <w:t>16</w:t>
      </w:r>
      <w:r w:rsidRPr="00C57C4F">
        <w:t>℃</w:t>
      </w:r>
      <w:r w:rsidRPr="00C57C4F">
        <w:rPr>
          <w:rFonts w:hint="eastAsia"/>
        </w:rPr>
        <w:t>以上时播种。长江中下游地区露地播种期以</w:t>
      </w:r>
      <w:r w:rsidRPr="00C57C4F">
        <w:rPr>
          <w:rFonts w:hint="eastAsia"/>
        </w:rPr>
        <w:t>4</w:t>
      </w:r>
      <w:r w:rsidRPr="00C57C4F">
        <w:rPr>
          <w:rFonts w:hint="eastAsia"/>
        </w:rPr>
        <w:t>月为宜，</w:t>
      </w:r>
      <w:r w:rsidRPr="00C57C4F">
        <w:rPr>
          <w:rFonts w:hint="eastAsia"/>
        </w:rPr>
        <w:lastRenderedPageBreak/>
        <w:t>地膜覆盖栽培可提早</w:t>
      </w:r>
      <w:r w:rsidRPr="00C57C4F">
        <w:t>5</w:t>
      </w:r>
      <w:r w:rsidR="005D62B3">
        <w:rPr>
          <w:rFonts w:hint="eastAsia"/>
        </w:rPr>
        <w:t>天</w:t>
      </w:r>
      <w:r w:rsidRPr="00C57C4F">
        <w:rPr>
          <w:rFonts w:hint="eastAsia"/>
        </w:rPr>
        <w:t>～</w:t>
      </w:r>
      <w:r w:rsidRPr="00C57C4F">
        <w:t>7</w:t>
      </w:r>
      <w:r w:rsidR="005D62B3">
        <w:rPr>
          <w:rFonts w:hint="eastAsia"/>
        </w:rPr>
        <w:t>天</w:t>
      </w:r>
      <w:r w:rsidRPr="00C57C4F">
        <w:rPr>
          <w:rFonts w:hint="eastAsia"/>
        </w:rPr>
        <w:t>。播期安排还要考虑大田栽培的条件，土质黏重的田土应考虑适当推迟播种，土质较轻的沙土或沙壤土可适当早播。</w:t>
      </w:r>
    </w:p>
    <w:p w:rsidR="008E47D4" w:rsidRPr="00C57C4F" w:rsidRDefault="00D843BF" w:rsidP="00430065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C57C4F">
        <w:rPr>
          <w:rFonts w:ascii="黑体" w:eastAsia="黑体" w:hAnsi="黑体" w:cs="黑体"/>
        </w:rPr>
        <w:t>7</w:t>
      </w:r>
      <w:r w:rsidRPr="00C57C4F">
        <w:rPr>
          <w:rFonts w:ascii="黑体" w:eastAsia="黑体" w:hAnsi="黑体" w:cs="黑体" w:hint="eastAsia"/>
        </w:rPr>
        <w:t>.2</w:t>
      </w:r>
      <w:r w:rsidRPr="00C57C4F">
        <w:rPr>
          <w:rFonts w:ascii="黑体" w:eastAsia="黑体" w:hAnsi="黑体" w:cs="黑体"/>
        </w:rPr>
        <w:t xml:space="preserve"> </w:t>
      </w:r>
      <w:r w:rsidRPr="00C57C4F">
        <w:rPr>
          <w:rFonts w:ascii="黑体" w:eastAsia="黑体" w:hAnsi="黑体" w:cs="黑体" w:hint="eastAsia"/>
        </w:rPr>
        <w:t>播种密度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</w:pPr>
      <w:r w:rsidRPr="00C57C4F">
        <w:rPr>
          <w:rFonts w:hint="eastAsia"/>
        </w:rPr>
        <w:t>开沟栽培的种植密度以</w:t>
      </w:r>
      <w:r w:rsidRPr="00C57C4F">
        <w:t>6 5</w:t>
      </w:r>
      <w:r w:rsidRPr="00C57C4F">
        <w:rPr>
          <w:rFonts w:hint="eastAsia"/>
        </w:rPr>
        <w:t>00</w:t>
      </w:r>
      <w:r w:rsidRPr="00C57C4F">
        <w:rPr>
          <w:rFonts w:hint="eastAsia"/>
        </w:rPr>
        <w:t>株～</w:t>
      </w:r>
      <w:r w:rsidRPr="00C57C4F">
        <w:t>8</w:t>
      </w:r>
      <w:r w:rsidRPr="00C57C4F">
        <w:rPr>
          <w:rFonts w:hint="eastAsia"/>
        </w:rPr>
        <w:t xml:space="preserve"> </w:t>
      </w:r>
      <w:r w:rsidRPr="00C57C4F">
        <w:t>0</w:t>
      </w:r>
      <w:r w:rsidRPr="00C57C4F">
        <w:rPr>
          <w:rFonts w:hint="eastAsia"/>
        </w:rPr>
        <w:t>00</w:t>
      </w:r>
      <w:r w:rsidRPr="00C57C4F">
        <w:rPr>
          <w:rFonts w:hint="eastAsia"/>
        </w:rPr>
        <w:t>株</w:t>
      </w:r>
      <w:r w:rsidRPr="00C57C4F">
        <w:rPr>
          <w:rFonts w:hint="eastAsia"/>
        </w:rPr>
        <w:t>/</w:t>
      </w:r>
      <w:r w:rsidRPr="00C57C4F">
        <w:rPr>
          <w:rFonts w:hint="eastAsia"/>
        </w:rPr>
        <w:t>亩为宜</w:t>
      </w:r>
      <w:r w:rsidR="00567684">
        <w:rPr>
          <w:rFonts w:hint="eastAsia"/>
        </w:rPr>
        <w:t>。</w:t>
      </w:r>
      <w:r w:rsidRPr="00C57C4F">
        <w:rPr>
          <w:rFonts w:hint="eastAsia"/>
        </w:rPr>
        <w:t>在该密度范围内，疏苗型品种适当稀植，</w:t>
      </w:r>
      <w:proofErr w:type="gramStart"/>
      <w:r w:rsidRPr="00C57C4F">
        <w:rPr>
          <w:rFonts w:hint="eastAsia"/>
        </w:rPr>
        <w:t>密苗型</w:t>
      </w:r>
      <w:proofErr w:type="gramEnd"/>
      <w:r w:rsidRPr="00C57C4F">
        <w:rPr>
          <w:rFonts w:hint="eastAsia"/>
        </w:rPr>
        <w:t>品种适当密植；土壤肥沃的姜田适当稀植，一般性土壤的姜田适当密植；施肥水平高的姜田适当稀植，施肥水平低的姜田适当密植。同等肥力条件下，大块姜种稀植，小块姜种密植。</w:t>
      </w:r>
    </w:p>
    <w:p w:rsidR="008E47D4" w:rsidRPr="00C57C4F" w:rsidRDefault="00D843BF" w:rsidP="00430065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C57C4F">
        <w:rPr>
          <w:rFonts w:ascii="黑体" w:eastAsia="黑体" w:hAnsi="黑体" w:cs="黑体"/>
        </w:rPr>
        <w:t>7</w:t>
      </w:r>
      <w:r w:rsidRPr="00C57C4F">
        <w:rPr>
          <w:rFonts w:ascii="黑体" w:eastAsia="黑体" w:hAnsi="黑体" w:cs="黑体" w:hint="eastAsia"/>
        </w:rPr>
        <w:t>.</w:t>
      </w:r>
      <w:r w:rsidRPr="00C57C4F">
        <w:rPr>
          <w:rFonts w:ascii="黑体" w:eastAsia="黑体" w:hAnsi="黑体" w:cs="黑体"/>
        </w:rPr>
        <w:t xml:space="preserve">3 </w:t>
      </w:r>
      <w:r w:rsidRPr="00C57C4F">
        <w:rPr>
          <w:rFonts w:ascii="黑体" w:eastAsia="黑体" w:hAnsi="黑体" w:cs="黑体" w:hint="eastAsia"/>
        </w:rPr>
        <w:t>播种方法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</w:pPr>
      <w:r w:rsidRPr="00C57C4F">
        <w:rPr>
          <w:rFonts w:hint="eastAsia"/>
        </w:rPr>
        <w:t>采用平摆法播种，即先在沟内浇透水，待水</w:t>
      </w:r>
      <w:proofErr w:type="gramStart"/>
      <w:r w:rsidRPr="00C57C4F">
        <w:rPr>
          <w:rFonts w:hint="eastAsia"/>
        </w:rPr>
        <w:t>渗下去</w:t>
      </w:r>
      <w:proofErr w:type="gramEnd"/>
      <w:r w:rsidRPr="00C57C4F">
        <w:rPr>
          <w:rFonts w:hint="eastAsia"/>
        </w:rPr>
        <w:t>后，将种姜水平摆放在种植沟内，沟内株距</w:t>
      </w:r>
      <w:r w:rsidRPr="00C57C4F">
        <w:t xml:space="preserve">20 </w:t>
      </w:r>
      <w:r w:rsidRPr="00C57C4F">
        <w:rPr>
          <w:rFonts w:hint="eastAsia"/>
        </w:rPr>
        <w:t>cm</w:t>
      </w:r>
      <w:r w:rsidRPr="00C57C4F">
        <w:rPr>
          <w:rFonts w:hint="eastAsia"/>
        </w:rPr>
        <w:t>～</w:t>
      </w:r>
      <w:r w:rsidRPr="00C57C4F">
        <w:rPr>
          <w:rFonts w:hint="eastAsia"/>
        </w:rPr>
        <w:t>25</w:t>
      </w:r>
      <w:r w:rsidRPr="00C57C4F">
        <w:t xml:space="preserve"> cm</w:t>
      </w:r>
      <w:r w:rsidRPr="00C57C4F">
        <w:rPr>
          <w:rFonts w:hint="eastAsia"/>
        </w:rPr>
        <w:t>，使姜芽方向保持一致。</w:t>
      </w:r>
      <w:proofErr w:type="gramStart"/>
      <w:r w:rsidRPr="00C57C4F">
        <w:rPr>
          <w:rFonts w:hint="eastAsia"/>
        </w:rPr>
        <w:t>栽姜沟</w:t>
      </w:r>
      <w:proofErr w:type="gramEnd"/>
      <w:r w:rsidRPr="00C57C4F">
        <w:rPr>
          <w:rFonts w:hint="eastAsia"/>
        </w:rPr>
        <w:t>为东西方向的姜芽朝东南，南北方向的姜芽朝西南。每亩摆放株树为</w:t>
      </w:r>
      <w:r w:rsidRPr="00C57C4F">
        <w:t>6 5</w:t>
      </w:r>
      <w:r w:rsidRPr="00C57C4F">
        <w:rPr>
          <w:rFonts w:hint="eastAsia"/>
        </w:rPr>
        <w:t>00</w:t>
      </w:r>
      <w:r w:rsidRPr="00C57C4F">
        <w:rPr>
          <w:rFonts w:hint="eastAsia"/>
        </w:rPr>
        <w:t>株～</w:t>
      </w:r>
      <w:r w:rsidRPr="00C57C4F">
        <w:t>8</w:t>
      </w:r>
      <w:r w:rsidRPr="00C57C4F">
        <w:rPr>
          <w:rFonts w:hint="eastAsia"/>
        </w:rPr>
        <w:t xml:space="preserve"> </w:t>
      </w:r>
      <w:r w:rsidRPr="00C57C4F">
        <w:t>0</w:t>
      </w:r>
      <w:r w:rsidRPr="00C57C4F">
        <w:rPr>
          <w:rFonts w:hint="eastAsia"/>
        </w:rPr>
        <w:t>00</w:t>
      </w:r>
      <w:r w:rsidRPr="00C57C4F">
        <w:rPr>
          <w:rFonts w:hint="eastAsia"/>
        </w:rPr>
        <w:t>株。播种后，覆盖</w:t>
      </w:r>
      <w:r w:rsidRPr="00C57C4F">
        <w:t xml:space="preserve">4 </w:t>
      </w:r>
      <w:r w:rsidRPr="00C57C4F">
        <w:rPr>
          <w:rFonts w:hint="eastAsia"/>
        </w:rPr>
        <w:t>cm</w:t>
      </w:r>
      <w:r w:rsidRPr="00C57C4F">
        <w:rPr>
          <w:rFonts w:hint="eastAsia"/>
        </w:rPr>
        <w:t>～</w:t>
      </w:r>
      <w:r w:rsidRPr="00C57C4F">
        <w:rPr>
          <w:rFonts w:hint="eastAsia"/>
        </w:rPr>
        <w:t>5</w:t>
      </w:r>
      <w:r w:rsidRPr="00C57C4F">
        <w:t xml:space="preserve"> cm</w:t>
      </w:r>
      <w:r w:rsidRPr="00C57C4F">
        <w:rPr>
          <w:rFonts w:hint="eastAsia"/>
        </w:rPr>
        <w:t>厚细土。</w:t>
      </w:r>
    </w:p>
    <w:p w:rsidR="008E47D4" w:rsidRPr="00C57C4F" w:rsidRDefault="00D843BF" w:rsidP="00430065">
      <w:pPr>
        <w:pStyle w:val="1"/>
        <w:adjustRightInd w:val="0"/>
        <w:snapToGrid w:val="0"/>
        <w:spacing w:beforeLines="50" w:before="156" w:afterLines="50" w:after="156" w:line="400" w:lineRule="atLeast"/>
        <w:ind w:firstLineChars="0" w:firstLine="0"/>
        <w:rPr>
          <w:rFonts w:ascii="黑体" w:eastAsia="黑体" w:hAnsi="黑体" w:cs="黑体"/>
        </w:rPr>
      </w:pPr>
      <w:r w:rsidRPr="00C57C4F">
        <w:rPr>
          <w:rFonts w:ascii="黑体" w:eastAsia="黑体" w:hAnsi="黑体" w:cs="黑体"/>
        </w:rPr>
        <w:t>8</w:t>
      </w:r>
      <w:r w:rsidRPr="00C57C4F">
        <w:rPr>
          <w:rFonts w:ascii="黑体" w:eastAsia="黑体" w:hAnsi="黑体" w:cs="黑体" w:hint="eastAsia"/>
        </w:rPr>
        <w:t xml:space="preserve"> 田间管理</w:t>
      </w:r>
    </w:p>
    <w:p w:rsidR="008E47D4" w:rsidRPr="00C57C4F" w:rsidRDefault="00D843BF" w:rsidP="00430065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C57C4F">
        <w:rPr>
          <w:rFonts w:ascii="黑体" w:eastAsia="黑体" w:hAnsi="黑体" w:cs="黑体"/>
        </w:rPr>
        <w:t>8.1</w:t>
      </w:r>
      <w:r w:rsidR="00F02270">
        <w:rPr>
          <w:rFonts w:ascii="黑体" w:eastAsia="黑体" w:hAnsi="黑体" w:cs="黑体"/>
        </w:rPr>
        <w:t xml:space="preserve"> </w:t>
      </w:r>
      <w:r w:rsidRPr="00C57C4F">
        <w:rPr>
          <w:rFonts w:ascii="黑体" w:eastAsia="黑体" w:hAnsi="黑体" w:cs="黑体" w:hint="eastAsia"/>
        </w:rPr>
        <w:t>遮荫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  <w:rPr>
          <w:rFonts w:ascii="宋体" w:hAnsi="宋体" w:cs="宋体"/>
        </w:rPr>
      </w:pPr>
      <w:r w:rsidRPr="00C57C4F">
        <w:rPr>
          <w:rFonts w:ascii="宋体" w:hAnsi="宋体" w:cs="宋体" w:hint="eastAsia"/>
        </w:rPr>
        <w:t>当生姜出</w:t>
      </w:r>
      <w:r w:rsidRPr="00C57C4F">
        <w:rPr>
          <w:rFonts w:hint="eastAsia"/>
        </w:rPr>
        <w:t>苗率达</w:t>
      </w:r>
      <w:r w:rsidRPr="00C57C4F">
        <w:rPr>
          <w:rFonts w:hint="eastAsia"/>
        </w:rPr>
        <w:t>50</w:t>
      </w:r>
      <w:r w:rsidRPr="00C57C4F">
        <w:t>%</w:t>
      </w:r>
      <w:r w:rsidRPr="00C57C4F">
        <w:rPr>
          <w:rFonts w:hint="eastAsia"/>
        </w:rPr>
        <w:t>时，及时进行姜田遮荫。可采用水泥柱、竹竿等材料搭成</w:t>
      </w:r>
      <w:r w:rsidRPr="00C57C4F">
        <w:rPr>
          <w:rFonts w:hint="eastAsia"/>
        </w:rPr>
        <w:t>2</w:t>
      </w:r>
      <w:r w:rsidRPr="00C57C4F">
        <w:t xml:space="preserve"> </w:t>
      </w:r>
      <w:r w:rsidRPr="00C57C4F">
        <w:rPr>
          <w:rFonts w:hint="eastAsia"/>
        </w:rPr>
        <w:t>m</w:t>
      </w:r>
      <w:r w:rsidRPr="00C57C4F">
        <w:rPr>
          <w:rFonts w:hint="eastAsia"/>
        </w:rPr>
        <w:t>高的拱棚架，扣上遮光率为</w:t>
      </w:r>
      <w:r w:rsidRPr="00C57C4F">
        <w:rPr>
          <w:rFonts w:hint="eastAsia"/>
        </w:rPr>
        <w:t>30%</w:t>
      </w:r>
      <w:r w:rsidRPr="00C57C4F">
        <w:rPr>
          <w:rFonts w:hint="eastAsia"/>
        </w:rPr>
        <w:t>～</w:t>
      </w:r>
      <w:r w:rsidRPr="00C57C4F">
        <w:rPr>
          <w:rFonts w:hint="eastAsia"/>
        </w:rPr>
        <w:t>50</w:t>
      </w:r>
      <w:r w:rsidRPr="00C57C4F">
        <w:t>%</w:t>
      </w:r>
      <w:r w:rsidRPr="00C57C4F">
        <w:rPr>
          <w:rFonts w:hint="eastAsia"/>
        </w:rPr>
        <w:t>的遮阳网。于</w:t>
      </w:r>
      <w:r w:rsidRPr="00C57C4F">
        <w:rPr>
          <w:rFonts w:hint="eastAsia"/>
        </w:rPr>
        <w:t>8</w:t>
      </w:r>
      <w:r w:rsidRPr="00C57C4F">
        <w:rPr>
          <w:rFonts w:hint="eastAsia"/>
        </w:rPr>
        <w:t>月下旬及时拆除遮</w:t>
      </w:r>
      <w:r w:rsidRPr="00C57C4F">
        <w:rPr>
          <w:rFonts w:ascii="宋体" w:hAnsi="宋体" w:cs="宋体" w:hint="eastAsia"/>
        </w:rPr>
        <w:t>荫物。</w:t>
      </w:r>
    </w:p>
    <w:p w:rsidR="008E47D4" w:rsidRPr="00C57C4F" w:rsidRDefault="00D843BF" w:rsidP="00430065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C57C4F">
        <w:rPr>
          <w:rFonts w:ascii="黑体" w:eastAsia="黑体" w:hAnsi="黑体" w:cs="黑体"/>
        </w:rPr>
        <w:t>8</w:t>
      </w:r>
      <w:r w:rsidRPr="00C57C4F">
        <w:rPr>
          <w:rFonts w:ascii="黑体" w:eastAsia="黑体" w:hAnsi="黑体" w:cs="黑体" w:hint="eastAsia"/>
        </w:rPr>
        <w:t>.</w:t>
      </w:r>
      <w:r w:rsidRPr="00C57C4F">
        <w:rPr>
          <w:rFonts w:ascii="黑体" w:eastAsia="黑体" w:hAnsi="黑体" w:cs="黑体"/>
        </w:rPr>
        <w:t xml:space="preserve">2 </w:t>
      </w:r>
      <w:r w:rsidRPr="00C57C4F">
        <w:rPr>
          <w:rFonts w:ascii="黑体" w:eastAsia="黑体" w:hAnsi="黑体" w:cs="黑体" w:hint="eastAsia"/>
        </w:rPr>
        <w:t>水分管理</w:t>
      </w:r>
    </w:p>
    <w:p w:rsidR="008E47D4" w:rsidRPr="00C57C4F" w:rsidRDefault="00D843BF" w:rsidP="00430065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C57C4F">
        <w:rPr>
          <w:rFonts w:ascii="黑体" w:eastAsia="黑体" w:hAnsi="黑体" w:cs="黑体"/>
        </w:rPr>
        <w:t>8</w:t>
      </w:r>
      <w:r w:rsidRPr="00C57C4F">
        <w:rPr>
          <w:rFonts w:ascii="黑体" w:eastAsia="黑体" w:hAnsi="黑体" w:cs="黑体" w:hint="eastAsia"/>
        </w:rPr>
        <w:t>.</w:t>
      </w:r>
      <w:r w:rsidRPr="00C57C4F">
        <w:rPr>
          <w:rFonts w:ascii="黑体" w:eastAsia="黑体" w:hAnsi="黑体" w:cs="黑体"/>
        </w:rPr>
        <w:t>2</w:t>
      </w:r>
      <w:r w:rsidRPr="00C57C4F">
        <w:rPr>
          <w:rFonts w:ascii="黑体" w:eastAsia="黑体" w:hAnsi="黑体" w:cs="黑体" w:hint="eastAsia"/>
        </w:rPr>
        <w:t>.1</w:t>
      </w:r>
      <w:r w:rsidRPr="00C57C4F">
        <w:rPr>
          <w:rFonts w:ascii="黑体" w:eastAsia="黑体" w:hAnsi="黑体" w:cs="黑体"/>
        </w:rPr>
        <w:t xml:space="preserve"> </w:t>
      </w:r>
      <w:r w:rsidRPr="00C57C4F">
        <w:rPr>
          <w:rFonts w:ascii="黑体" w:eastAsia="黑体" w:hAnsi="黑体" w:cs="黑体" w:hint="eastAsia"/>
        </w:rPr>
        <w:t>出苗期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</w:pPr>
      <w:r w:rsidRPr="00C57C4F">
        <w:rPr>
          <w:rFonts w:hint="eastAsia"/>
        </w:rPr>
        <w:t>播种时浇透底水，出苗前一般不浇水，出苗</w:t>
      </w:r>
      <w:r w:rsidRPr="00C57C4F">
        <w:rPr>
          <w:rFonts w:hint="eastAsia"/>
        </w:rPr>
        <w:t>80%</w:t>
      </w:r>
      <w:r w:rsidRPr="00C57C4F">
        <w:rPr>
          <w:rFonts w:hint="eastAsia"/>
        </w:rPr>
        <w:t>后浇</w:t>
      </w:r>
      <w:r w:rsidRPr="00C57C4F">
        <w:rPr>
          <w:rFonts w:hint="eastAsia"/>
        </w:rPr>
        <w:t>1</w:t>
      </w:r>
      <w:r w:rsidRPr="00C57C4F">
        <w:rPr>
          <w:rFonts w:hint="eastAsia"/>
        </w:rPr>
        <w:t>次水。待</w:t>
      </w:r>
      <w:r w:rsidRPr="00C57C4F">
        <w:rPr>
          <w:rFonts w:hint="eastAsia"/>
        </w:rPr>
        <w:t>2</w:t>
      </w:r>
      <w:r w:rsidR="005D62B3">
        <w:rPr>
          <w:rFonts w:hint="eastAsia"/>
        </w:rPr>
        <w:t>天</w:t>
      </w:r>
      <w:r w:rsidRPr="00C57C4F">
        <w:rPr>
          <w:rFonts w:hint="eastAsia"/>
        </w:rPr>
        <w:t>～</w:t>
      </w:r>
      <w:r w:rsidRPr="00C57C4F">
        <w:rPr>
          <w:rFonts w:hint="eastAsia"/>
        </w:rPr>
        <w:t>3</w:t>
      </w:r>
      <w:r w:rsidR="005D62B3">
        <w:rPr>
          <w:rFonts w:hint="eastAsia"/>
        </w:rPr>
        <w:t>天</w:t>
      </w:r>
      <w:r w:rsidRPr="00C57C4F">
        <w:rPr>
          <w:rFonts w:hint="eastAsia"/>
        </w:rPr>
        <w:t>后再浇</w:t>
      </w:r>
      <w:r w:rsidRPr="00C57C4F">
        <w:rPr>
          <w:rFonts w:hint="eastAsia"/>
        </w:rPr>
        <w:t>1</w:t>
      </w:r>
      <w:r w:rsidRPr="00C57C4F">
        <w:rPr>
          <w:rFonts w:hint="eastAsia"/>
        </w:rPr>
        <w:t>次水，然后中耕保墒。保持土壤见干见湿。降水过多的地区，做好排水，防止田间积水。浇水和雨后及时划锄。</w:t>
      </w:r>
    </w:p>
    <w:p w:rsidR="008E47D4" w:rsidRPr="00C57C4F" w:rsidRDefault="00D843BF" w:rsidP="00430065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C57C4F">
        <w:rPr>
          <w:rFonts w:ascii="黑体" w:eastAsia="黑体" w:hAnsi="黑体" w:cs="黑体"/>
        </w:rPr>
        <w:t>8</w:t>
      </w:r>
      <w:r w:rsidRPr="00C57C4F">
        <w:rPr>
          <w:rFonts w:ascii="黑体" w:eastAsia="黑体" w:hAnsi="黑体" w:cs="黑体" w:hint="eastAsia"/>
        </w:rPr>
        <w:t>.</w:t>
      </w:r>
      <w:r w:rsidRPr="00C57C4F">
        <w:rPr>
          <w:rFonts w:ascii="黑体" w:eastAsia="黑体" w:hAnsi="黑体" w:cs="黑体"/>
        </w:rPr>
        <w:t>2</w:t>
      </w:r>
      <w:r w:rsidRPr="00C57C4F">
        <w:rPr>
          <w:rFonts w:ascii="黑体" w:eastAsia="黑体" w:hAnsi="黑体" w:cs="黑体" w:hint="eastAsia"/>
        </w:rPr>
        <w:t>.2</w:t>
      </w:r>
      <w:r w:rsidRPr="00C57C4F">
        <w:rPr>
          <w:rFonts w:ascii="黑体" w:eastAsia="黑体" w:hAnsi="黑体" w:cs="黑体"/>
        </w:rPr>
        <w:t xml:space="preserve"> </w:t>
      </w:r>
      <w:r w:rsidRPr="00C57C4F">
        <w:rPr>
          <w:rFonts w:ascii="黑体" w:eastAsia="黑体" w:hAnsi="黑体" w:cs="黑体" w:hint="eastAsia"/>
        </w:rPr>
        <w:t>幼苗期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</w:pPr>
      <w:r w:rsidRPr="00C57C4F">
        <w:rPr>
          <w:rFonts w:ascii="宋体" w:hAnsi="宋体" w:cs="宋体" w:hint="eastAsia"/>
        </w:rPr>
        <w:t>幼</w:t>
      </w:r>
      <w:r w:rsidRPr="00C57C4F">
        <w:rPr>
          <w:rFonts w:hint="eastAsia"/>
        </w:rPr>
        <w:t>苗期生长缓慢，可根据土壤墒情适当浇水，土壤湿度应保持在田间最大持水量的</w:t>
      </w:r>
      <w:r w:rsidRPr="00C57C4F">
        <w:rPr>
          <w:rFonts w:hint="eastAsia"/>
        </w:rPr>
        <w:t>75%</w:t>
      </w:r>
      <w:r w:rsidRPr="00C57C4F">
        <w:rPr>
          <w:rFonts w:hint="eastAsia"/>
        </w:rPr>
        <w:t>左右为宜，及时排灌，浇水和雨后及时划锄。</w:t>
      </w:r>
    </w:p>
    <w:p w:rsidR="008E47D4" w:rsidRPr="00C57C4F" w:rsidRDefault="00D843BF" w:rsidP="00430065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C57C4F">
        <w:rPr>
          <w:rFonts w:ascii="黑体" w:eastAsia="黑体" w:hAnsi="黑体" w:cs="黑体"/>
        </w:rPr>
        <w:t>8</w:t>
      </w:r>
      <w:r w:rsidRPr="00C57C4F">
        <w:rPr>
          <w:rFonts w:ascii="黑体" w:eastAsia="黑体" w:hAnsi="黑体" w:cs="黑体" w:hint="eastAsia"/>
        </w:rPr>
        <w:t>.</w:t>
      </w:r>
      <w:r w:rsidRPr="00C57C4F">
        <w:rPr>
          <w:rFonts w:ascii="黑体" w:eastAsia="黑体" w:hAnsi="黑体" w:cs="黑体"/>
        </w:rPr>
        <w:t>2</w:t>
      </w:r>
      <w:r w:rsidRPr="00C57C4F">
        <w:rPr>
          <w:rFonts w:ascii="黑体" w:eastAsia="黑体" w:hAnsi="黑体" w:cs="黑体" w:hint="eastAsia"/>
        </w:rPr>
        <w:t>.3</w:t>
      </w:r>
      <w:r w:rsidRPr="00C57C4F">
        <w:rPr>
          <w:rFonts w:ascii="黑体" w:eastAsia="黑体" w:hAnsi="黑体" w:cs="黑体"/>
        </w:rPr>
        <w:t xml:space="preserve"> </w:t>
      </w:r>
      <w:r w:rsidRPr="00C57C4F">
        <w:rPr>
          <w:rFonts w:ascii="黑体" w:eastAsia="黑体" w:hAnsi="黑体" w:cs="黑体" w:hint="eastAsia"/>
        </w:rPr>
        <w:t>旺盛生长期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  <w:rPr>
          <w:rFonts w:ascii="宋体" w:hAnsi="宋体" w:cs="宋体"/>
        </w:rPr>
      </w:pPr>
      <w:r w:rsidRPr="00C57C4F">
        <w:rPr>
          <w:rFonts w:ascii="宋体" w:hAnsi="宋体" w:cs="宋体" w:hint="eastAsia"/>
        </w:rPr>
        <w:t>进入旺盛生长期后，</w:t>
      </w:r>
      <w:r w:rsidRPr="00C57C4F">
        <w:rPr>
          <w:rFonts w:hint="eastAsia"/>
        </w:rPr>
        <w:t>土壤湿度</w:t>
      </w:r>
      <w:r w:rsidRPr="00C57C4F">
        <w:rPr>
          <w:rFonts w:ascii="宋体" w:hAnsi="宋体" w:cs="宋体" w:hint="eastAsia"/>
        </w:rPr>
        <w:t>应</w:t>
      </w:r>
      <w:r w:rsidRPr="00C57C4F">
        <w:rPr>
          <w:rFonts w:hint="eastAsia"/>
        </w:rPr>
        <w:t>保持在</w:t>
      </w:r>
      <w:r w:rsidRPr="00C57C4F">
        <w:rPr>
          <w:rFonts w:ascii="宋体" w:hAnsi="宋体" w:cs="宋体" w:hint="eastAsia"/>
        </w:rPr>
        <w:t>田间</w:t>
      </w:r>
      <w:r w:rsidRPr="00C57C4F">
        <w:rPr>
          <w:rFonts w:hint="eastAsia"/>
        </w:rPr>
        <w:t>最大持水量的</w:t>
      </w:r>
      <w:r w:rsidRPr="00C57C4F">
        <w:rPr>
          <w:rFonts w:hint="eastAsia"/>
        </w:rPr>
        <w:t>80%</w:t>
      </w:r>
      <w:r w:rsidRPr="00C57C4F">
        <w:rPr>
          <w:rFonts w:hint="eastAsia"/>
        </w:rPr>
        <w:t>为宜，视墒情一般每</w:t>
      </w:r>
      <w:r w:rsidRPr="00C57C4F">
        <w:rPr>
          <w:rFonts w:hint="eastAsia"/>
        </w:rPr>
        <w:t>4</w:t>
      </w:r>
      <w:r w:rsidR="005D62B3">
        <w:rPr>
          <w:rFonts w:hint="eastAsia"/>
        </w:rPr>
        <w:t>天</w:t>
      </w:r>
      <w:r w:rsidRPr="00C57C4F">
        <w:rPr>
          <w:rFonts w:hint="eastAsia"/>
        </w:rPr>
        <w:t>～</w:t>
      </w:r>
      <w:r w:rsidRPr="00C57C4F">
        <w:rPr>
          <w:rFonts w:hint="eastAsia"/>
        </w:rPr>
        <w:t>6</w:t>
      </w:r>
      <w:r w:rsidR="005D62B3">
        <w:rPr>
          <w:rFonts w:hint="eastAsia"/>
        </w:rPr>
        <w:t>天</w:t>
      </w:r>
      <w:r w:rsidRPr="00C57C4F">
        <w:rPr>
          <w:rFonts w:hint="eastAsia"/>
        </w:rPr>
        <w:t>浇</w:t>
      </w:r>
      <w:r w:rsidRPr="00C57C4F">
        <w:rPr>
          <w:rFonts w:hint="eastAsia"/>
        </w:rPr>
        <w:t>1</w:t>
      </w:r>
      <w:r w:rsidRPr="00C57C4F">
        <w:rPr>
          <w:rFonts w:hint="eastAsia"/>
        </w:rPr>
        <w:t>次水，使土壤保持湿润状态。做好排水</w:t>
      </w:r>
      <w:r w:rsidRPr="00C57C4F">
        <w:rPr>
          <w:rFonts w:ascii="宋体" w:hAnsi="宋体" w:cs="宋体" w:hint="eastAsia"/>
        </w:rPr>
        <w:t>防涝。</w:t>
      </w:r>
    </w:p>
    <w:p w:rsidR="008E47D4" w:rsidRPr="00C57C4F" w:rsidRDefault="00D843BF" w:rsidP="00430065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C57C4F">
        <w:rPr>
          <w:rFonts w:ascii="黑体" w:eastAsia="黑体" w:hAnsi="黑体" w:cs="黑体"/>
        </w:rPr>
        <w:t>8</w:t>
      </w:r>
      <w:r w:rsidRPr="00C57C4F">
        <w:rPr>
          <w:rFonts w:ascii="黑体" w:eastAsia="黑体" w:hAnsi="黑体" w:cs="黑体" w:hint="eastAsia"/>
        </w:rPr>
        <w:t>.</w:t>
      </w:r>
      <w:r w:rsidRPr="00C57C4F">
        <w:rPr>
          <w:rFonts w:ascii="黑体" w:eastAsia="黑体" w:hAnsi="黑体" w:cs="黑体"/>
        </w:rPr>
        <w:t xml:space="preserve">3 </w:t>
      </w:r>
      <w:r w:rsidRPr="00C57C4F">
        <w:rPr>
          <w:rFonts w:ascii="黑体" w:eastAsia="黑体" w:hAnsi="黑体" w:cs="黑体" w:hint="eastAsia"/>
        </w:rPr>
        <w:t>追肥</w:t>
      </w:r>
    </w:p>
    <w:p w:rsidR="008E47D4" w:rsidRPr="00C57C4F" w:rsidRDefault="00D843BF" w:rsidP="00430065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C57C4F">
        <w:rPr>
          <w:rFonts w:ascii="黑体" w:eastAsia="黑体" w:hAnsi="黑体" w:cs="黑体"/>
        </w:rPr>
        <w:t>8</w:t>
      </w:r>
      <w:r w:rsidRPr="00C57C4F">
        <w:rPr>
          <w:rFonts w:ascii="黑体" w:eastAsia="黑体" w:hAnsi="黑体" w:cs="黑体" w:hint="eastAsia"/>
        </w:rPr>
        <w:t>.</w:t>
      </w:r>
      <w:r w:rsidRPr="00C57C4F">
        <w:rPr>
          <w:rFonts w:ascii="黑体" w:eastAsia="黑体" w:hAnsi="黑体" w:cs="黑体"/>
        </w:rPr>
        <w:t>3</w:t>
      </w:r>
      <w:r w:rsidRPr="00C57C4F">
        <w:rPr>
          <w:rFonts w:ascii="黑体" w:eastAsia="黑体" w:hAnsi="黑体" w:cs="黑体" w:hint="eastAsia"/>
        </w:rPr>
        <w:t>.1</w:t>
      </w:r>
      <w:r w:rsidRPr="00C57C4F">
        <w:rPr>
          <w:rFonts w:ascii="黑体" w:eastAsia="黑体" w:hAnsi="黑体" w:cs="黑体"/>
        </w:rPr>
        <w:t xml:space="preserve"> </w:t>
      </w:r>
      <w:r w:rsidRPr="00C57C4F">
        <w:rPr>
          <w:rFonts w:ascii="黑体" w:eastAsia="黑体" w:hAnsi="黑体" w:cs="黑体" w:hint="eastAsia"/>
        </w:rPr>
        <w:t>第一次追肥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  <w:rPr>
          <w:rFonts w:ascii="宋体" w:hAnsi="宋体" w:cs="宋体"/>
        </w:rPr>
      </w:pPr>
      <w:r w:rsidRPr="00C57C4F">
        <w:rPr>
          <w:rFonts w:ascii="宋体" w:hAnsi="宋体" w:cs="宋体" w:hint="eastAsia"/>
        </w:rPr>
        <w:t>肥料使</w:t>
      </w:r>
      <w:r w:rsidRPr="00C57C4F">
        <w:rPr>
          <w:rFonts w:hint="eastAsia"/>
        </w:rPr>
        <w:t>用应符合</w:t>
      </w:r>
      <w:r w:rsidRPr="00C57C4F">
        <w:rPr>
          <w:rFonts w:hint="eastAsia"/>
        </w:rPr>
        <w:t>NY/T 394</w:t>
      </w:r>
      <w:r w:rsidRPr="00C57C4F">
        <w:rPr>
          <w:rFonts w:hint="eastAsia"/>
        </w:rPr>
        <w:t>的规定。在苗高</w:t>
      </w:r>
      <w:r w:rsidRPr="00C57C4F">
        <w:rPr>
          <w:rFonts w:hint="eastAsia"/>
        </w:rPr>
        <w:t>30 cm</w:t>
      </w:r>
      <w:r w:rsidRPr="00C57C4F">
        <w:rPr>
          <w:rFonts w:hint="eastAsia"/>
        </w:rPr>
        <w:t>左右，植株具</w:t>
      </w:r>
      <w:r w:rsidRPr="00C57C4F">
        <w:rPr>
          <w:rFonts w:hint="eastAsia"/>
        </w:rPr>
        <w:t>1</w:t>
      </w:r>
      <w:r w:rsidRPr="00C57C4F">
        <w:rPr>
          <w:rFonts w:hint="eastAsia"/>
        </w:rPr>
        <w:t>个～</w:t>
      </w:r>
      <w:r w:rsidRPr="00C57C4F">
        <w:rPr>
          <w:rFonts w:hint="eastAsia"/>
        </w:rPr>
        <w:t>2</w:t>
      </w:r>
      <w:r w:rsidRPr="00C57C4F">
        <w:rPr>
          <w:rFonts w:hint="eastAsia"/>
        </w:rPr>
        <w:t>个分枝时，进行第一次追肥，每亩施尿素</w:t>
      </w:r>
      <w:r w:rsidRPr="00C57C4F">
        <w:rPr>
          <w:rFonts w:hint="eastAsia"/>
        </w:rPr>
        <w:t>10 kg</w:t>
      </w:r>
      <w:r w:rsidRPr="00C57C4F">
        <w:rPr>
          <w:rFonts w:hint="eastAsia"/>
        </w:rPr>
        <w:t>～</w:t>
      </w:r>
      <w:r w:rsidRPr="00C57C4F">
        <w:rPr>
          <w:rFonts w:hint="eastAsia"/>
        </w:rPr>
        <w:t>15 kg</w:t>
      </w:r>
      <w:r w:rsidRPr="00C57C4F">
        <w:rPr>
          <w:rFonts w:hint="eastAsia"/>
        </w:rPr>
        <w:t>，或结合灌</w:t>
      </w:r>
      <w:r w:rsidRPr="00C57C4F">
        <w:rPr>
          <w:rFonts w:ascii="宋体" w:hAnsi="宋体" w:cs="宋体" w:hint="eastAsia"/>
        </w:rPr>
        <w:t>水追施。</w:t>
      </w:r>
    </w:p>
    <w:p w:rsidR="008E47D4" w:rsidRPr="00C57C4F" w:rsidRDefault="00D843BF" w:rsidP="00430065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C57C4F">
        <w:rPr>
          <w:rFonts w:ascii="黑体" w:eastAsia="黑体" w:hAnsi="黑体" w:cs="黑体"/>
        </w:rPr>
        <w:t>8</w:t>
      </w:r>
      <w:r w:rsidRPr="00C57C4F">
        <w:rPr>
          <w:rFonts w:ascii="黑体" w:eastAsia="黑体" w:hAnsi="黑体" w:cs="黑体" w:hint="eastAsia"/>
        </w:rPr>
        <w:t>.</w:t>
      </w:r>
      <w:r w:rsidRPr="00C57C4F">
        <w:rPr>
          <w:rFonts w:ascii="黑体" w:eastAsia="黑体" w:hAnsi="黑体" w:cs="黑体"/>
        </w:rPr>
        <w:t>3</w:t>
      </w:r>
      <w:r w:rsidRPr="00C57C4F">
        <w:rPr>
          <w:rFonts w:ascii="黑体" w:eastAsia="黑体" w:hAnsi="黑体" w:cs="黑体" w:hint="eastAsia"/>
        </w:rPr>
        <w:t>.2</w:t>
      </w:r>
      <w:r w:rsidRPr="00C57C4F">
        <w:rPr>
          <w:rFonts w:ascii="黑体" w:eastAsia="黑体" w:hAnsi="黑体" w:cs="黑体"/>
        </w:rPr>
        <w:t xml:space="preserve"> </w:t>
      </w:r>
      <w:r w:rsidRPr="00C57C4F">
        <w:rPr>
          <w:rFonts w:ascii="黑体" w:eastAsia="黑体" w:hAnsi="黑体" w:cs="黑体" w:hint="eastAsia"/>
        </w:rPr>
        <w:t>第二次追肥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</w:pPr>
      <w:r w:rsidRPr="00C57C4F">
        <w:t>在</w:t>
      </w:r>
      <w:proofErr w:type="gramStart"/>
      <w:r w:rsidRPr="00C57C4F">
        <w:t>三杈期进行</w:t>
      </w:r>
      <w:proofErr w:type="gramEnd"/>
      <w:r w:rsidRPr="00C57C4F">
        <w:t>第二次追肥，每亩可施优质厩肥</w:t>
      </w:r>
      <w:r w:rsidRPr="00C57C4F">
        <w:t>2 000 kg</w:t>
      </w:r>
      <w:r w:rsidRPr="00C57C4F">
        <w:t>或充分腐熟的豆饼</w:t>
      </w:r>
      <w:r w:rsidRPr="00C57C4F">
        <w:t>200 kg</w:t>
      </w:r>
      <w:r w:rsidRPr="00C57C4F">
        <w:t>，另加氮磷钾</w:t>
      </w:r>
      <w:r w:rsidRPr="00C57C4F">
        <w:rPr>
          <w:rFonts w:hint="eastAsia"/>
        </w:rPr>
        <w:t>三元</w:t>
      </w:r>
      <w:r w:rsidRPr="00C57C4F">
        <w:t>复合肥</w:t>
      </w:r>
      <w:r w:rsidRPr="00C57C4F">
        <w:t>50 kg</w:t>
      </w:r>
      <w:r w:rsidRPr="00C57C4F">
        <w:t>，追肥可</w:t>
      </w:r>
      <w:proofErr w:type="gramStart"/>
      <w:r w:rsidRPr="00C57C4F">
        <w:t>于姜苗</w:t>
      </w:r>
      <w:proofErr w:type="gramEnd"/>
      <w:r w:rsidRPr="00C57C4F">
        <w:t>一侧距植株</w:t>
      </w:r>
      <w:r w:rsidRPr="00C57C4F">
        <w:t>15 cm</w:t>
      </w:r>
      <w:r w:rsidRPr="00C57C4F">
        <w:t>～</w:t>
      </w:r>
      <w:r w:rsidRPr="00C57C4F">
        <w:t>20 cm</w:t>
      </w:r>
      <w:r w:rsidRPr="00C57C4F">
        <w:t>处开沟施入，然后覆土封沟；或结合灌水追施。</w:t>
      </w:r>
    </w:p>
    <w:p w:rsidR="008E47D4" w:rsidRPr="00C57C4F" w:rsidRDefault="00D843BF" w:rsidP="00430065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 w:rsidRPr="00C57C4F">
        <w:rPr>
          <w:rFonts w:ascii="黑体" w:eastAsia="黑体" w:hAnsi="黑体" w:cs="黑体"/>
        </w:rPr>
        <w:lastRenderedPageBreak/>
        <w:t xml:space="preserve">8.3.3 </w:t>
      </w:r>
      <w:r w:rsidRPr="00C57C4F">
        <w:rPr>
          <w:rFonts w:eastAsia="黑体"/>
        </w:rPr>
        <w:t>第三次追肥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</w:pPr>
      <w:r w:rsidRPr="00C57C4F">
        <w:t>当植株具</w:t>
      </w:r>
      <w:r w:rsidRPr="00C57C4F">
        <w:t>6</w:t>
      </w:r>
      <w:r w:rsidR="00212135">
        <w:rPr>
          <w:rFonts w:hint="eastAsia"/>
        </w:rPr>
        <w:t>个</w:t>
      </w:r>
      <w:r w:rsidRPr="00C57C4F">
        <w:t>～</w:t>
      </w:r>
      <w:r w:rsidRPr="00C57C4F">
        <w:t>8</w:t>
      </w:r>
      <w:r w:rsidRPr="00C57C4F">
        <w:t>个分枝时，正值根茎膨大期进行第三次追肥。每亩氮磷钾</w:t>
      </w:r>
      <w:r w:rsidRPr="00C57C4F">
        <w:rPr>
          <w:rFonts w:hint="eastAsia"/>
        </w:rPr>
        <w:t>三元</w:t>
      </w:r>
      <w:r w:rsidRPr="00C57C4F">
        <w:t>复合肥</w:t>
      </w:r>
      <w:r w:rsidRPr="00C57C4F">
        <w:t>20 kg</w:t>
      </w:r>
      <w:r w:rsidRPr="00C57C4F">
        <w:t>～</w:t>
      </w:r>
      <w:r w:rsidRPr="00C57C4F">
        <w:t>25 kg</w:t>
      </w:r>
      <w:r w:rsidRPr="00C57C4F">
        <w:t>。</w:t>
      </w:r>
    </w:p>
    <w:p w:rsidR="008E47D4" w:rsidRPr="00C57C4F" w:rsidRDefault="00D843BF" w:rsidP="00430065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C57C4F">
        <w:rPr>
          <w:rFonts w:ascii="黑体" w:eastAsia="黑体" w:hAnsi="黑体" w:cs="黑体"/>
        </w:rPr>
        <w:t>8</w:t>
      </w:r>
      <w:r w:rsidRPr="00C57C4F">
        <w:rPr>
          <w:rFonts w:ascii="黑体" w:eastAsia="黑体" w:hAnsi="黑体" w:cs="黑体" w:hint="eastAsia"/>
        </w:rPr>
        <w:t>.</w:t>
      </w:r>
      <w:r w:rsidRPr="00C57C4F">
        <w:rPr>
          <w:rFonts w:ascii="黑体" w:eastAsia="黑体" w:hAnsi="黑体" w:cs="黑体"/>
        </w:rPr>
        <w:t xml:space="preserve">4 </w:t>
      </w:r>
      <w:r w:rsidRPr="00C57C4F">
        <w:rPr>
          <w:rFonts w:ascii="黑体" w:eastAsia="黑体" w:hAnsi="黑体" w:cs="黑体" w:hint="eastAsia"/>
        </w:rPr>
        <w:t>中耕除草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  <w:rPr>
          <w:rFonts w:ascii="黑体" w:eastAsia="黑体" w:hAnsi="黑体" w:cs="黑体"/>
        </w:rPr>
      </w:pPr>
      <w:r w:rsidRPr="00C57C4F">
        <w:rPr>
          <w:rFonts w:ascii="宋体" w:hAnsi="宋体" w:cs="宋体" w:hint="eastAsia"/>
        </w:rPr>
        <w:t>出苗后，</w:t>
      </w:r>
      <w:r w:rsidR="00321010" w:rsidRPr="00C57C4F">
        <w:rPr>
          <w:rFonts w:hint="eastAsia"/>
        </w:rPr>
        <w:t>结合培土</w:t>
      </w:r>
      <w:r w:rsidRPr="00C57C4F">
        <w:rPr>
          <w:rFonts w:hint="eastAsia"/>
        </w:rPr>
        <w:t>中耕</w:t>
      </w:r>
      <w:r w:rsidRPr="00C57C4F">
        <w:rPr>
          <w:rFonts w:hint="eastAsia"/>
        </w:rPr>
        <w:t>1</w:t>
      </w:r>
      <w:r w:rsidRPr="00C57C4F">
        <w:rPr>
          <w:rFonts w:hint="eastAsia"/>
        </w:rPr>
        <w:t>次～</w:t>
      </w:r>
      <w:r w:rsidRPr="00C57C4F">
        <w:rPr>
          <w:rFonts w:hint="eastAsia"/>
        </w:rPr>
        <w:t>2</w:t>
      </w:r>
      <w:r w:rsidRPr="00C57C4F">
        <w:rPr>
          <w:rFonts w:hint="eastAsia"/>
        </w:rPr>
        <w:t>次，及时清除杂草。进入旺盛生长期，</w:t>
      </w:r>
      <w:r w:rsidRPr="00C57C4F">
        <w:rPr>
          <w:rFonts w:ascii="宋体" w:hAnsi="宋体" w:cs="宋体" w:hint="eastAsia"/>
        </w:rPr>
        <w:t>植株逐渐封垄，杂草减少，根茎膨大、根系增多，应减少中耕次数，中耕宜浅不宜深。</w:t>
      </w:r>
    </w:p>
    <w:p w:rsidR="008E47D4" w:rsidRPr="00C57C4F" w:rsidRDefault="00D843BF" w:rsidP="00430065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C57C4F">
        <w:rPr>
          <w:rFonts w:ascii="黑体" w:eastAsia="黑体" w:hAnsi="黑体" w:cs="黑体"/>
        </w:rPr>
        <w:t>8</w:t>
      </w:r>
      <w:r w:rsidRPr="00C57C4F">
        <w:rPr>
          <w:rFonts w:ascii="黑体" w:eastAsia="黑体" w:hAnsi="黑体" w:cs="黑体" w:hint="eastAsia"/>
        </w:rPr>
        <w:t>.</w:t>
      </w:r>
      <w:r w:rsidRPr="00C57C4F">
        <w:rPr>
          <w:rFonts w:ascii="黑体" w:eastAsia="黑体" w:hAnsi="黑体" w:cs="黑体"/>
        </w:rPr>
        <w:t xml:space="preserve">5 </w:t>
      </w:r>
      <w:r w:rsidRPr="00C57C4F">
        <w:rPr>
          <w:rFonts w:ascii="黑体" w:eastAsia="黑体" w:hAnsi="黑体" w:cs="黑体" w:hint="eastAsia"/>
        </w:rPr>
        <w:t>培土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  <w:rPr>
          <w:rFonts w:ascii="宋体" w:hAnsi="宋体" w:cs="宋体"/>
        </w:rPr>
      </w:pPr>
      <w:r w:rsidRPr="00C57C4F">
        <w:rPr>
          <w:rFonts w:ascii="宋体" w:hAnsi="宋体" w:cs="宋体" w:hint="eastAsia"/>
        </w:rPr>
        <w:t>在生姜生长</w:t>
      </w:r>
      <w:r w:rsidRPr="00C57C4F">
        <w:rPr>
          <w:rFonts w:hint="eastAsia"/>
        </w:rPr>
        <w:t>过程中须进行多次培土，一般于立秋前结合撤除遮阴材料和第二次追肥进行第一次培土，</w:t>
      </w:r>
      <w:proofErr w:type="gramStart"/>
      <w:r w:rsidRPr="00C57C4F">
        <w:rPr>
          <w:rFonts w:hint="eastAsia"/>
        </w:rPr>
        <w:t>变沟为垄</w:t>
      </w:r>
      <w:proofErr w:type="gramEnd"/>
      <w:r w:rsidRPr="00C57C4F">
        <w:rPr>
          <w:rFonts w:hint="eastAsia"/>
        </w:rPr>
        <w:t>。以后结合</w:t>
      </w:r>
      <w:r w:rsidRPr="00C57C4F">
        <w:rPr>
          <w:rFonts w:ascii="宋体" w:hAnsi="宋体" w:cs="宋体" w:hint="eastAsia"/>
        </w:rPr>
        <w:t>施肥，进行第二</w:t>
      </w:r>
      <w:r w:rsidR="003202B3">
        <w:rPr>
          <w:rFonts w:ascii="宋体" w:hAnsi="宋体" w:cs="宋体" w:hint="eastAsia"/>
        </w:rPr>
        <w:t>次</w:t>
      </w:r>
      <w:r w:rsidRPr="00C57C4F">
        <w:rPr>
          <w:rFonts w:ascii="宋体" w:hAnsi="宋体" w:cs="宋体" w:hint="eastAsia"/>
        </w:rPr>
        <w:t>、第三次培土，逐渐</w:t>
      </w:r>
      <w:proofErr w:type="gramStart"/>
      <w:r w:rsidRPr="00C57C4F">
        <w:rPr>
          <w:rFonts w:ascii="宋体" w:hAnsi="宋体" w:cs="宋体" w:hint="eastAsia"/>
        </w:rPr>
        <w:t>使垄面加厚</w:t>
      </w:r>
      <w:proofErr w:type="gramEnd"/>
      <w:r w:rsidRPr="00C57C4F">
        <w:rPr>
          <w:rFonts w:ascii="宋体" w:hAnsi="宋体" w:cs="宋体" w:hint="eastAsia"/>
        </w:rPr>
        <w:t>加宽。</w:t>
      </w:r>
    </w:p>
    <w:p w:rsidR="008E47D4" w:rsidRPr="00C57C4F" w:rsidRDefault="00D843BF" w:rsidP="00430065">
      <w:pPr>
        <w:pStyle w:val="1"/>
        <w:adjustRightInd w:val="0"/>
        <w:snapToGrid w:val="0"/>
        <w:spacing w:beforeLines="50" w:before="156" w:afterLines="50" w:after="156" w:line="400" w:lineRule="atLeast"/>
        <w:ind w:firstLineChars="0" w:firstLine="0"/>
        <w:rPr>
          <w:rFonts w:ascii="黑体" w:eastAsia="黑体" w:hAnsi="黑体" w:cs="黑体"/>
        </w:rPr>
      </w:pPr>
      <w:r w:rsidRPr="00C57C4F">
        <w:rPr>
          <w:rFonts w:ascii="黑体" w:eastAsia="黑体" w:hAnsi="黑体" w:cs="黑体"/>
        </w:rPr>
        <w:t xml:space="preserve">9 </w:t>
      </w:r>
      <w:r w:rsidRPr="00C57C4F">
        <w:rPr>
          <w:rFonts w:ascii="黑体" w:eastAsia="黑体" w:hAnsi="黑体" w:cs="黑体" w:hint="eastAsia"/>
        </w:rPr>
        <w:t>病虫害防治</w:t>
      </w:r>
    </w:p>
    <w:p w:rsidR="008E47D4" w:rsidRPr="00C57C4F" w:rsidRDefault="00D843BF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 w:rsidRPr="00C57C4F">
        <w:rPr>
          <w:rFonts w:ascii="黑体" w:eastAsia="黑体" w:hAnsi="黑体" w:cs="黑体"/>
          <w:szCs w:val="21"/>
        </w:rPr>
        <w:t>9</w:t>
      </w:r>
      <w:r w:rsidRPr="00C57C4F">
        <w:rPr>
          <w:rFonts w:ascii="黑体" w:eastAsia="黑体" w:hAnsi="黑体" w:cs="黑体" w:hint="eastAsia"/>
          <w:szCs w:val="21"/>
        </w:rPr>
        <w:t>.1 防治原则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  <w:rPr>
          <w:rFonts w:ascii="宋体" w:hAnsi="宋体" w:cs="宋体"/>
        </w:rPr>
      </w:pPr>
      <w:r w:rsidRPr="00C57C4F">
        <w:rPr>
          <w:rFonts w:ascii="宋体" w:hAnsi="宋体" w:cs="宋体" w:hint="eastAsia"/>
        </w:rPr>
        <w:t>坚持</w:t>
      </w:r>
      <w:r w:rsidRPr="00C57C4F">
        <w:rPr>
          <w:rFonts w:hint="eastAsia"/>
        </w:rPr>
        <w:t>“预防为主，综合防治”的植保方针，优先采用农业、生物、物理防治措施，辅以科学合理使用化学防</w:t>
      </w:r>
      <w:r w:rsidRPr="00C57C4F">
        <w:rPr>
          <w:rFonts w:ascii="宋体" w:hAnsi="宋体" w:cs="宋体" w:hint="eastAsia"/>
        </w:rPr>
        <w:t>治。</w:t>
      </w:r>
    </w:p>
    <w:p w:rsidR="008E47D4" w:rsidRPr="00C57C4F" w:rsidRDefault="00D843BF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 w:rsidRPr="00C57C4F">
        <w:rPr>
          <w:rFonts w:ascii="黑体" w:eastAsia="黑体" w:hAnsi="黑体" w:cs="黑体"/>
          <w:szCs w:val="21"/>
        </w:rPr>
        <w:t>9</w:t>
      </w:r>
      <w:r w:rsidRPr="00C57C4F">
        <w:rPr>
          <w:rFonts w:ascii="黑体" w:eastAsia="黑体" w:hAnsi="黑体" w:cs="黑体" w:hint="eastAsia"/>
          <w:szCs w:val="21"/>
        </w:rPr>
        <w:t>.2</w:t>
      </w:r>
      <w:r w:rsidR="003202B3">
        <w:rPr>
          <w:rFonts w:ascii="黑体" w:eastAsia="黑体" w:hAnsi="黑体" w:cs="黑体"/>
          <w:szCs w:val="21"/>
        </w:rPr>
        <w:t xml:space="preserve"> </w:t>
      </w:r>
      <w:r w:rsidRPr="00C57C4F">
        <w:rPr>
          <w:rFonts w:ascii="黑体" w:eastAsia="黑体" w:hAnsi="黑体" w:cs="黑体" w:hint="eastAsia"/>
          <w:szCs w:val="21"/>
        </w:rPr>
        <w:t>主要病虫害</w:t>
      </w:r>
    </w:p>
    <w:p w:rsidR="008E47D4" w:rsidRPr="00C57C4F" w:rsidRDefault="00D843BF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 w:rsidRPr="00C57C4F">
        <w:rPr>
          <w:rFonts w:ascii="黑体" w:eastAsia="黑体" w:hAnsi="黑体" w:cs="黑体"/>
          <w:szCs w:val="21"/>
        </w:rPr>
        <w:t>9</w:t>
      </w:r>
      <w:r w:rsidRPr="00C57C4F">
        <w:rPr>
          <w:rFonts w:ascii="黑体" w:eastAsia="黑体" w:hAnsi="黑体" w:cs="黑体" w:hint="eastAsia"/>
          <w:szCs w:val="21"/>
        </w:rPr>
        <w:t>.2.1</w:t>
      </w:r>
      <w:r w:rsidRPr="00C57C4F">
        <w:rPr>
          <w:rFonts w:ascii="黑体" w:eastAsia="黑体" w:hAnsi="黑体" w:cs="黑体"/>
          <w:szCs w:val="21"/>
        </w:rPr>
        <w:t xml:space="preserve"> </w:t>
      </w:r>
      <w:r w:rsidRPr="00C57C4F">
        <w:rPr>
          <w:rFonts w:ascii="黑体" w:eastAsia="黑体" w:hAnsi="黑体" w:cs="黑体" w:hint="eastAsia"/>
          <w:szCs w:val="21"/>
        </w:rPr>
        <w:t>主要病害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  <w:rPr>
          <w:rFonts w:ascii="宋体" w:hAnsi="宋体" w:cs="宋体"/>
        </w:rPr>
      </w:pPr>
      <w:r w:rsidRPr="00C57C4F">
        <w:rPr>
          <w:rFonts w:ascii="宋体" w:hAnsi="宋体" w:cs="宋体" w:hint="eastAsia"/>
        </w:rPr>
        <w:t>姜瘟病、茎基腐病、叶枯病、炭疽病、根结线虫病等。</w:t>
      </w:r>
    </w:p>
    <w:p w:rsidR="008E47D4" w:rsidRPr="00C57C4F" w:rsidRDefault="00D843BF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 w:rsidRPr="00C57C4F">
        <w:rPr>
          <w:rFonts w:ascii="黑体" w:eastAsia="黑体" w:hAnsi="黑体" w:cs="黑体"/>
          <w:szCs w:val="21"/>
        </w:rPr>
        <w:t>9</w:t>
      </w:r>
      <w:r w:rsidRPr="00C57C4F">
        <w:rPr>
          <w:rFonts w:ascii="黑体" w:eastAsia="黑体" w:hAnsi="黑体" w:cs="黑体" w:hint="eastAsia"/>
          <w:szCs w:val="21"/>
        </w:rPr>
        <w:t>.2.2</w:t>
      </w:r>
      <w:r w:rsidRPr="00C57C4F">
        <w:rPr>
          <w:rFonts w:ascii="黑体" w:eastAsia="黑体" w:hAnsi="黑体" w:cs="黑体"/>
          <w:szCs w:val="21"/>
        </w:rPr>
        <w:t xml:space="preserve"> </w:t>
      </w:r>
      <w:r w:rsidR="009F023B" w:rsidRPr="00C57C4F">
        <w:rPr>
          <w:rFonts w:ascii="黑体" w:eastAsia="黑体" w:hAnsi="黑体" w:cs="黑体" w:hint="eastAsia"/>
          <w:szCs w:val="21"/>
        </w:rPr>
        <w:t>主要</w:t>
      </w:r>
      <w:r w:rsidRPr="00C57C4F">
        <w:rPr>
          <w:rFonts w:ascii="黑体" w:eastAsia="黑体" w:hAnsi="黑体" w:cs="黑体" w:hint="eastAsia"/>
          <w:szCs w:val="21"/>
        </w:rPr>
        <w:t>虫害</w:t>
      </w:r>
    </w:p>
    <w:p w:rsidR="008E47D4" w:rsidRPr="00C57C4F" w:rsidRDefault="00D843BF">
      <w:pPr>
        <w:spacing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 w:rsidRPr="00C57C4F">
        <w:rPr>
          <w:rFonts w:ascii="宋体" w:eastAsia="宋体" w:hAnsi="宋体" w:cs="宋体" w:hint="eastAsia"/>
          <w:szCs w:val="21"/>
        </w:rPr>
        <w:t>姜</w:t>
      </w:r>
      <w:proofErr w:type="gramStart"/>
      <w:r w:rsidRPr="00C57C4F">
        <w:rPr>
          <w:rFonts w:ascii="宋体" w:eastAsia="宋体" w:hAnsi="宋体" w:cs="宋体" w:hint="eastAsia"/>
          <w:szCs w:val="21"/>
        </w:rPr>
        <w:t>螟</w:t>
      </w:r>
      <w:proofErr w:type="gramEnd"/>
      <w:r w:rsidRPr="00C57C4F">
        <w:rPr>
          <w:rFonts w:ascii="宋体" w:eastAsia="宋体" w:hAnsi="宋体" w:cs="宋体" w:hint="eastAsia"/>
          <w:szCs w:val="21"/>
        </w:rPr>
        <w:t>、甜菜夜蛾、姜蛆</w:t>
      </w:r>
      <w:r w:rsidR="00CE7F55" w:rsidRPr="00C57C4F">
        <w:rPr>
          <w:rFonts w:ascii="宋体" w:eastAsia="宋体" w:hAnsi="宋体" w:cs="宋体" w:hint="eastAsia"/>
          <w:szCs w:val="21"/>
        </w:rPr>
        <w:t>、</w:t>
      </w:r>
      <w:r w:rsidR="00CE7F55" w:rsidRPr="00C57C4F">
        <w:rPr>
          <w:rFonts w:ascii="Times New Roman" w:eastAsia="宋体" w:hAnsi="Times New Roman" w:cs="Times New Roman" w:hint="eastAsia"/>
          <w:szCs w:val="21"/>
        </w:rPr>
        <w:t>蚜虫、</w:t>
      </w:r>
      <w:proofErr w:type="gramStart"/>
      <w:r w:rsidR="00CE7F55" w:rsidRPr="00C57C4F">
        <w:rPr>
          <w:rFonts w:ascii="Times New Roman" w:eastAsia="宋体" w:hAnsi="Times New Roman" w:cs="Times New Roman" w:hint="eastAsia"/>
          <w:szCs w:val="21"/>
        </w:rPr>
        <w:t>蓟</w:t>
      </w:r>
      <w:proofErr w:type="gramEnd"/>
      <w:r w:rsidR="00CE7F55" w:rsidRPr="00C57C4F">
        <w:rPr>
          <w:rFonts w:ascii="Times New Roman" w:eastAsia="宋体" w:hAnsi="Times New Roman" w:cs="Times New Roman" w:hint="eastAsia"/>
          <w:szCs w:val="21"/>
        </w:rPr>
        <w:t>马</w:t>
      </w:r>
      <w:r w:rsidRPr="00C57C4F">
        <w:rPr>
          <w:rFonts w:ascii="宋体" w:eastAsia="宋体" w:hAnsi="宋体" w:cs="宋体" w:hint="eastAsia"/>
          <w:szCs w:val="21"/>
        </w:rPr>
        <w:t>等。</w:t>
      </w:r>
    </w:p>
    <w:p w:rsidR="008E47D4" w:rsidRPr="00C57C4F" w:rsidRDefault="00D843BF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 w:rsidRPr="00C57C4F">
        <w:rPr>
          <w:rFonts w:ascii="黑体" w:eastAsia="黑体" w:hAnsi="黑体" w:cs="黑体"/>
          <w:szCs w:val="21"/>
        </w:rPr>
        <w:t>9</w:t>
      </w:r>
      <w:r w:rsidRPr="00C57C4F">
        <w:rPr>
          <w:rFonts w:ascii="黑体" w:eastAsia="黑体" w:hAnsi="黑体" w:cs="黑体" w:hint="eastAsia"/>
          <w:szCs w:val="21"/>
        </w:rPr>
        <w:t>.3</w:t>
      </w:r>
      <w:r w:rsidR="003202B3">
        <w:rPr>
          <w:rFonts w:ascii="黑体" w:eastAsia="黑体" w:hAnsi="黑体" w:cs="黑体"/>
          <w:szCs w:val="21"/>
        </w:rPr>
        <w:t xml:space="preserve"> </w:t>
      </w:r>
      <w:r w:rsidRPr="00C57C4F">
        <w:rPr>
          <w:rFonts w:ascii="黑体" w:eastAsia="黑体" w:hAnsi="黑体" w:cs="黑体" w:hint="eastAsia"/>
          <w:szCs w:val="21"/>
        </w:rPr>
        <w:t>防治措施</w:t>
      </w:r>
    </w:p>
    <w:p w:rsidR="008E47D4" w:rsidRPr="00C57C4F" w:rsidRDefault="00D843BF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 w:rsidRPr="00C57C4F">
        <w:rPr>
          <w:rFonts w:ascii="黑体" w:eastAsia="黑体" w:hAnsi="黑体" w:cs="黑体"/>
          <w:szCs w:val="21"/>
        </w:rPr>
        <w:t>9</w:t>
      </w:r>
      <w:r w:rsidRPr="00C57C4F">
        <w:rPr>
          <w:rFonts w:ascii="黑体" w:eastAsia="黑体" w:hAnsi="黑体" w:cs="黑体" w:hint="eastAsia"/>
          <w:szCs w:val="21"/>
        </w:rPr>
        <w:t>.3.1</w:t>
      </w:r>
      <w:r w:rsidR="00362782">
        <w:rPr>
          <w:rFonts w:ascii="黑体" w:eastAsia="黑体" w:hAnsi="黑体" w:cs="黑体"/>
          <w:szCs w:val="21"/>
        </w:rPr>
        <w:t xml:space="preserve"> </w:t>
      </w:r>
      <w:r w:rsidRPr="00C57C4F">
        <w:rPr>
          <w:rFonts w:ascii="黑体" w:eastAsia="黑体" w:hAnsi="黑体" w:cs="黑体" w:hint="eastAsia"/>
          <w:szCs w:val="21"/>
        </w:rPr>
        <w:t>农业防治</w:t>
      </w:r>
    </w:p>
    <w:p w:rsidR="008E47D4" w:rsidRPr="00C57C4F" w:rsidRDefault="00D843BF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bookmarkStart w:id="3" w:name="_Hlk74651036"/>
      <w:r w:rsidRPr="00C57C4F">
        <w:rPr>
          <w:rFonts w:ascii="黑体" w:eastAsia="黑体" w:hAnsi="黑体" w:cs="黑体"/>
          <w:szCs w:val="21"/>
        </w:rPr>
        <w:t>9</w:t>
      </w:r>
      <w:r w:rsidRPr="00C57C4F">
        <w:rPr>
          <w:rFonts w:ascii="黑体" w:eastAsia="黑体" w:hAnsi="黑体" w:cs="黑体" w:hint="eastAsia"/>
          <w:szCs w:val="21"/>
        </w:rPr>
        <w:t>.3.1</w:t>
      </w:r>
      <w:r w:rsidRPr="00C57C4F">
        <w:rPr>
          <w:rFonts w:ascii="黑体" w:eastAsia="黑体" w:hAnsi="黑体" w:cs="黑体"/>
          <w:szCs w:val="21"/>
        </w:rPr>
        <w:t>.1</w:t>
      </w:r>
      <w:r w:rsidR="00362782">
        <w:rPr>
          <w:rFonts w:ascii="黑体" w:eastAsia="黑体" w:hAnsi="黑体" w:cs="黑体"/>
          <w:szCs w:val="21"/>
        </w:rPr>
        <w:t xml:space="preserve"> </w:t>
      </w:r>
      <w:r w:rsidRPr="00C57C4F">
        <w:rPr>
          <w:rFonts w:ascii="宋体" w:eastAsia="宋体" w:hAnsi="宋体" w:cs="宋体" w:hint="eastAsia"/>
          <w:szCs w:val="21"/>
        </w:rPr>
        <w:t>根据</w:t>
      </w:r>
      <w:bookmarkEnd w:id="3"/>
      <w:r w:rsidRPr="00C57C4F">
        <w:rPr>
          <w:rFonts w:ascii="宋体" w:eastAsia="宋体" w:hAnsi="宋体" w:cs="宋体" w:hint="eastAsia"/>
          <w:szCs w:val="21"/>
        </w:rPr>
        <w:t>当地病虫发生情况因地制宜的选用抗病、耐病品种；精选无病害姜种，有条件的可选用脱毒姜种</w:t>
      </w:r>
      <w:r w:rsidRPr="00C57C4F">
        <w:rPr>
          <w:rFonts w:ascii="黑体" w:eastAsia="黑体" w:hAnsi="黑体" w:cs="黑体" w:hint="eastAsia"/>
          <w:szCs w:val="21"/>
        </w:rPr>
        <w:t>。</w:t>
      </w:r>
    </w:p>
    <w:p w:rsidR="008E47D4" w:rsidRPr="00C57C4F" w:rsidRDefault="00D843BF">
      <w:pPr>
        <w:spacing w:line="400" w:lineRule="atLeast"/>
        <w:contextualSpacing/>
        <w:rPr>
          <w:rFonts w:ascii="宋体" w:eastAsia="宋体" w:hAnsi="宋体" w:cs="宋体"/>
          <w:szCs w:val="21"/>
        </w:rPr>
      </w:pPr>
      <w:r w:rsidRPr="00C57C4F">
        <w:rPr>
          <w:rFonts w:ascii="黑体" w:eastAsia="黑体" w:hAnsi="黑体" w:cs="黑体"/>
          <w:szCs w:val="21"/>
        </w:rPr>
        <w:t>9</w:t>
      </w:r>
      <w:r w:rsidRPr="00C57C4F">
        <w:rPr>
          <w:rFonts w:ascii="黑体" w:eastAsia="黑体" w:hAnsi="黑体" w:cs="黑体" w:hint="eastAsia"/>
          <w:szCs w:val="21"/>
        </w:rPr>
        <w:t>.3.1.</w:t>
      </w:r>
      <w:r w:rsidRPr="00C57C4F">
        <w:rPr>
          <w:rFonts w:ascii="黑体" w:eastAsia="黑体" w:hAnsi="黑体" w:cs="黑体"/>
          <w:szCs w:val="21"/>
        </w:rPr>
        <w:t>2</w:t>
      </w:r>
      <w:r w:rsidR="00362782">
        <w:rPr>
          <w:rFonts w:ascii="黑体" w:eastAsia="黑体" w:hAnsi="黑体" w:cs="黑体"/>
          <w:szCs w:val="21"/>
        </w:rPr>
        <w:t xml:space="preserve"> </w:t>
      </w:r>
      <w:r w:rsidRPr="00C57C4F">
        <w:rPr>
          <w:rFonts w:ascii="宋体" w:eastAsia="宋体" w:hAnsi="宋体" w:cs="宋体" w:hint="eastAsia"/>
          <w:szCs w:val="21"/>
        </w:rPr>
        <w:t>合理</w:t>
      </w:r>
      <w:r w:rsidRPr="00C57C4F">
        <w:rPr>
          <w:rFonts w:ascii="Times New Roman" w:eastAsia="宋体" w:hAnsi="Times New Roman" w:cs="Times New Roman" w:hint="eastAsia"/>
          <w:szCs w:val="21"/>
        </w:rPr>
        <w:t>布局，实行</w:t>
      </w:r>
      <w:r w:rsidRPr="00C57C4F">
        <w:rPr>
          <w:rFonts w:ascii="Times New Roman" w:eastAsia="宋体" w:hAnsi="Times New Roman" w:cs="Times New Roman" w:hint="eastAsia"/>
          <w:szCs w:val="21"/>
        </w:rPr>
        <w:t>2</w:t>
      </w:r>
      <w:r w:rsidRPr="00C57C4F">
        <w:rPr>
          <w:rFonts w:ascii="Times New Roman" w:eastAsia="宋体" w:hAnsi="Times New Roman" w:cs="Times New Roman" w:hint="eastAsia"/>
          <w:szCs w:val="21"/>
        </w:rPr>
        <w:t>年～</w:t>
      </w:r>
      <w:r w:rsidRPr="00C57C4F">
        <w:rPr>
          <w:rFonts w:ascii="Times New Roman" w:eastAsia="宋体" w:hAnsi="Times New Roman" w:cs="Times New Roman" w:hint="eastAsia"/>
          <w:szCs w:val="21"/>
        </w:rPr>
        <w:t>3</w:t>
      </w:r>
      <w:r w:rsidRPr="00C57C4F">
        <w:rPr>
          <w:rFonts w:ascii="Times New Roman" w:eastAsia="宋体" w:hAnsi="Times New Roman" w:cs="Times New Roman" w:hint="eastAsia"/>
          <w:szCs w:val="21"/>
        </w:rPr>
        <w:t>年以上轮作，避免连作，加强中耕除草，清洁田园，及时清除病株残体、病叶、根际</w:t>
      </w:r>
      <w:r w:rsidRPr="00C57C4F">
        <w:rPr>
          <w:rFonts w:ascii="宋体" w:eastAsia="宋体" w:hAnsi="宋体" w:cs="宋体" w:hint="eastAsia"/>
          <w:szCs w:val="21"/>
        </w:rPr>
        <w:t>土壤，并集中进行无害化处理，降低病虫源数量。</w:t>
      </w:r>
    </w:p>
    <w:p w:rsidR="008E47D4" w:rsidRPr="00C57C4F" w:rsidRDefault="00D843BF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 w:rsidRPr="00C57C4F">
        <w:rPr>
          <w:rFonts w:ascii="黑体" w:eastAsia="黑体" w:hAnsi="黑体" w:cs="黑体"/>
          <w:szCs w:val="21"/>
        </w:rPr>
        <w:t>9</w:t>
      </w:r>
      <w:r w:rsidRPr="00C57C4F">
        <w:rPr>
          <w:rFonts w:ascii="黑体" w:eastAsia="黑体" w:hAnsi="黑体" w:cs="黑体" w:hint="eastAsia"/>
          <w:szCs w:val="21"/>
        </w:rPr>
        <w:t>.3.2</w:t>
      </w:r>
      <w:r w:rsidR="00362782">
        <w:rPr>
          <w:rFonts w:ascii="黑体" w:eastAsia="黑体" w:hAnsi="黑体" w:cs="黑体"/>
          <w:szCs w:val="21"/>
        </w:rPr>
        <w:t xml:space="preserve"> </w:t>
      </w:r>
      <w:r w:rsidRPr="00C57C4F">
        <w:rPr>
          <w:rFonts w:ascii="黑体" w:eastAsia="黑体" w:hAnsi="黑体" w:cs="黑体" w:hint="eastAsia"/>
          <w:szCs w:val="21"/>
        </w:rPr>
        <w:t>物理防治</w:t>
      </w:r>
    </w:p>
    <w:p w:rsidR="008E47D4" w:rsidRPr="00C57C4F" w:rsidRDefault="00D843BF">
      <w:pPr>
        <w:adjustRightInd w:val="0"/>
        <w:snapToGrid w:val="0"/>
        <w:spacing w:line="400" w:lineRule="atLeast"/>
        <w:ind w:firstLineChars="200" w:firstLine="420"/>
        <w:rPr>
          <w:rFonts w:asciiTheme="minorEastAsia" w:hAnsiTheme="minorEastAsia" w:cs="黑体"/>
          <w:szCs w:val="21"/>
        </w:rPr>
      </w:pPr>
      <w:r w:rsidRPr="00C57C4F">
        <w:rPr>
          <w:rFonts w:asciiTheme="minorEastAsia" w:hAnsiTheme="minorEastAsia" w:cs="黑体" w:hint="eastAsia"/>
          <w:szCs w:val="21"/>
        </w:rPr>
        <w:t>采取</w:t>
      </w:r>
      <w:proofErr w:type="gramStart"/>
      <w:r w:rsidRPr="00C57C4F">
        <w:rPr>
          <w:rFonts w:asciiTheme="minorEastAsia" w:hAnsiTheme="minorEastAsia" w:cs="黑体" w:hint="eastAsia"/>
          <w:szCs w:val="21"/>
        </w:rPr>
        <w:t>频振式</w:t>
      </w:r>
      <w:proofErr w:type="gramEnd"/>
      <w:r w:rsidRPr="00C57C4F">
        <w:rPr>
          <w:rFonts w:asciiTheme="minorEastAsia" w:hAnsiTheme="minorEastAsia" w:cs="黑体" w:hint="eastAsia"/>
          <w:szCs w:val="21"/>
        </w:rPr>
        <w:t>杀虫</w:t>
      </w:r>
      <w:r w:rsidRPr="00C57C4F">
        <w:rPr>
          <w:rFonts w:ascii="Times New Roman" w:eastAsia="宋体" w:hAnsi="Times New Roman" w:cs="Times New Roman" w:hint="eastAsia"/>
          <w:szCs w:val="21"/>
        </w:rPr>
        <w:t>灯等方法诱杀害虫</w:t>
      </w:r>
      <w:r w:rsidR="00CE7F55" w:rsidRPr="00C57C4F">
        <w:rPr>
          <w:rFonts w:ascii="Times New Roman" w:eastAsia="宋体" w:hAnsi="Times New Roman" w:cs="Times New Roman" w:hint="eastAsia"/>
          <w:szCs w:val="21"/>
        </w:rPr>
        <w:t>。</w:t>
      </w:r>
      <w:r w:rsidRPr="00C57C4F">
        <w:rPr>
          <w:rFonts w:ascii="Times New Roman" w:eastAsia="宋体" w:hAnsi="Times New Roman" w:cs="Times New Roman" w:hint="eastAsia"/>
          <w:szCs w:val="21"/>
        </w:rPr>
        <w:t>田间张挂黄、蓝板，防治蚜虫和</w:t>
      </w:r>
      <w:proofErr w:type="gramStart"/>
      <w:r w:rsidRPr="00C57C4F">
        <w:rPr>
          <w:rFonts w:ascii="Times New Roman" w:eastAsia="宋体" w:hAnsi="Times New Roman" w:cs="Times New Roman" w:hint="eastAsia"/>
          <w:szCs w:val="21"/>
        </w:rPr>
        <w:t>蓟</w:t>
      </w:r>
      <w:proofErr w:type="gramEnd"/>
      <w:r w:rsidRPr="00C57C4F">
        <w:rPr>
          <w:rFonts w:ascii="Times New Roman" w:eastAsia="宋体" w:hAnsi="Times New Roman" w:cs="Times New Roman" w:hint="eastAsia"/>
          <w:szCs w:val="21"/>
        </w:rPr>
        <w:t>马等昆虫。</w:t>
      </w:r>
    </w:p>
    <w:p w:rsidR="008E47D4" w:rsidRPr="00C57C4F" w:rsidRDefault="00D843BF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 w:rsidRPr="00C57C4F">
        <w:rPr>
          <w:rFonts w:ascii="黑体" w:eastAsia="黑体" w:hAnsi="黑体" w:cs="黑体"/>
          <w:szCs w:val="21"/>
        </w:rPr>
        <w:t>9</w:t>
      </w:r>
      <w:r w:rsidRPr="00C57C4F">
        <w:rPr>
          <w:rFonts w:ascii="黑体" w:eastAsia="黑体" w:hAnsi="黑体" w:cs="黑体" w:hint="eastAsia"/>
          <w:szCs w:val="21"/>
        </w:rPr>
        <w:t>.3.3</w:t>
      </w:r>
      <w:r w:rsidR="00362782">
        <w:rPr>
          <w:rFonts w:ascii="黑体" w:eastAsia="黑体" w:hAnsi="黑体" w:cs="黑体"/>
          <w:szCs w:val="21"/>
        </w:rPr>
        <w:t xml:space="preserve"> </w:t>
      </w:r>
      <w:r w:rsidRPr="00C57C4F">
        <w:rPr>
          <w:rFonts w:ascii="黑体" w:eastAsia="黑体" w:hAnsi="黑体" w:cs="黑体" w:hint="eastAsia"/>
          <w:szCs w:val="21"/>
        </w:rPr>
        <w:t>生物防治</w:t>
      </w:r>
    </w:p>
    <w:p w:rsidR="008E47D4" w:rsidRPr="00C57C4F" w:rsidRDefault="00D843BF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 w:rsidRPr="00C57C4F">
        <w:rPr>
          <w:rFonts w:ascii="黑体" w:eastAsia="黑体" w:hAnsi="黑体" w:cs="黑体"/>
          <w:szCs w:val="21"/>
        </w:rPr>
        <w:t>9</w:t>
      </w:r>
      <w:r w:rsidRPr="00C57C4F">
        <w:rPr>
          <w:rFonts w:ascii="黑体" w:eastAsia="黑体" w:hAnsi="黑体" w:cs="黑体" w:hint="eastAsia"/>
          <w:szCs w:val="21"/>
        </w:rPr>
        <w:t>.3.3.1</w:t>
      </w:r>
      <w:r w:rsidRPr="00C57C4F">
        <w:rPr>
          <w:rFonts w:ascii="黑体" w:eastAsia="黑体" w:hAnsi="黑体" w:cs="黑体"/>
          <w:szCs w:val="21"/>
        </w:rPr>
        <w:t xml:space="preserve"> </w:t>
      </w:r>
      <w:r w:rsidRPr="00C57C4F">
        <w:rPr>
          <w:rFonts w:ascii="黑体" w:eastAsia="黑体" w:hAnsi="黑体" w:cs="黑体" w:hint="eastAsia"/>
          <w:szCs w:val="21"/>
        </w:rPr>
        <w:t>保护和利用生物天敌</w:t>
      </w:r>
    </w:p>
    <w:p w:rsidR="008E47D4" w:rsidRPr="00C57C4F" w:rsidRDefault="00D843BF">
      <w:pPr>
        <w:adjustRightInd w:val="0"/>
        <w:snapToGrid w:val="0"/>
        <w:spacing w:line="400" w:lineRule="atLeast"/>
        <w:ind w:firstLineChars="200" w:firstLine="420"/>
        <w:rPr>
          <w:rFonts w:asciiTheme="minorEastAsia" w:hAnsiTheme="minorEastAsia" w:cs="黑体"/>
          <w:szCs w:val="21"/>
        </w:rPr>
      </w:pPr>
      <w:r w:rsidRPr="00C57C4F">
        <w:rPr>
          <w:rFonts w:asciiTheme="minorEastAsia" w:hAnsiTheme="minorEastAsia" w:cs="黑体" w:hint="eastAsia"/>
          <w:szCs w:val="21"/>
        </w:rPr>
        <w:t>应用药剂防治时，尽量使用对害虫选择性强的药剂，避免或减轻对天敌的杀伤作用。</w:t>
      </w:r>
    </w:p>
    <w:p w:rsidR="008E47D4" w:rsidRPr="00C57C4F" w:rsidRDefault="00D843BF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 w:rsidRPr="00C57C4F">
        <w:rPr>
          <w:rFonts w:ascii="黑体" w:eastAsia="黑体" w:hAnsi="黑体" w:cs="黑体"/>
          <w:szCs w:val="21"/>
        </w:rPr>
        <w:t>9</w:t>
      </w:r>
      <w:r w:rsidRPr="00C57C4F">
        <w:rPr>
          <w:rFonts w:ascii="黑体" w:eastAsia="黑体" w:hAnsi="黑体" w:cs="黑体" w:hint="eastAsia"/>
          <w:szCs w:val="21"/>
        </w:rPr>
        <w:t>.3.3.2</w:t>
      </w:r>
      <w:r w:rsidRPr="00C57C4F">
        <w:rPr>
          <w:rFonts w:ascii="黑体" w:eastAsia="黑体" w:hAnsi="黑体" w:cs="黑体"/>
          <w:szCs w:val="21"/>
        </w:rPr>
        <w:t xml:space="preserve"> </w:t>
      </w:r>
      <w:r w:rsidRPr="00C57C4F">
        <w:rPr>
          <w:rFonts w:ascii="黑体" w:eastAsia="黑体" w:hAnsi="黑体" w:cs="黑体" w:hint="eastAsia"/>
          <w:szCs w:val="21"/>
        </w:rPr>
        <w:t>释放天敌</w:t>
      </w:r>
    </w:p>
    <w:p w:rsidR="008E47D4" w:rsidRPr="00C57C4F" w:rsidRDefault="00D843BF">
      <w:pPr>
        <w:adjustRightInd w:val="0"/>
        <w:snapToGrid w:val="0"/>
        <w:spacing w:line="400" w:lineRule="atLeast"/>
        <w:ind w:firstLineChars="200" w:firstLine="420"/>
        <w:rPr>
          <w:rFonts w:asciiTheme="minorEastAsia" w:hAnsiTheme="minorEastAsia" w:cs="黑体"/>
          <w:szCs w:val="21"/>
        </w:rPr>
      </w:pPr>
      <w:r w:rsidRPr="00C57C4F">
        <w:rPr>
          <w:rFonts w:asciiTheme="minorEastAsia" w:hAnsiTheme="minorEastAsia" w:cs="黑体" w:hint="eastAsia"/>
          <w:szCs w:val="21"/>
        </w:rPr>
        <w:t>在姜</w:t>
      </w:r>
      <w:proofErr w:type="gramStart"/>
      <w:r w:rsidRPr="00C57C4F">
        <w:rPr>
          <w:rFonts w:asciiTheme="minorEastAsia" w:hAnsiTheme="minorEastAsia" w:cs="黑体" w:hint="eastAsia"/>
          <w:szCs w:val="21"/>
        </w:rPr>
        <w:t>螟</w:t>
      </w:r>
      <w:proofErr w:type="gramEnd"/>
      <w:r w:rsidRPr="00C57C4F">
        <w:rPr>
          <w:rFonts w:asciiTheme="minorEastAsia" w:hAnsiTheme="minorEastAsia" w:cs="黑体" w:hint="eastAsia"/>
          <w:szCs w:val="21"/>
        </w:rPr>
        <w:t>等产卵始盛期和盛期释放赤眼蜂。</w:t>
      </w:r>
    </w:p>
    <w:p w:rsidR="008E47D4" w:rsidRPr="00C57C4F" w:rsidRDefault="00D843BF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 w:rsidRPr="00C57C4F">
        <w:rPr>
          <w:rFonts w:ascii="黑体" w:eastAsia="黑体" w:hAnsi="黑体" w:cs="黑体"/>
          <w:szCs w:val="21"/>
        </w:rPr>
        <w:t>9</w:t>
      </w:r>
      <w:r w:rsidRPr="00C57C4F">
        <w:rPr>
          <w:rFonts w:ascii="黑体" w:eastAsia="黑体" w:hAnsi="黑体" w:cs="黑体" w:hint="eastAsia"/>
          <w:szCs w:val="21"/>
        </w:rPr>
        <w:t>.3.4</w:t>
      </w:r>
      <w:r w:rsidR="00362782">
        <w:rPr>
          <w:rFonts w:ascii="黑体" w:eastAsia="黑体" w:hAnsi="黑体" w:cs="黑体"/>
          <w:szCs w:val="21"/>
        </w:rPr>
        <w:t xml:space="preserve"> </w:t>
      </w:r>
      <w:r w:rsidRPr="00C57C4F">
        <w:rPr>
          <w:rFonts w:ascii="黑体" w:eastAsia="黑体" w:hAnsi="黑体" w:cs="黑体" w:hint="eastAsia"/>
          <w:szCs w:val="21"/>
        </w:rPr>
        <w:t>化学防治</w:t>
      </w:r>
    </w:p>
    <w:p w:rsidR="008E47D4" w:rsidRPr="00C57C4F" w:rsidRDefault="00D843BF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 w:rsidRPr="00C57C4F">
        <w:rPr>
          <w:rFonts w:ascii="黑体" w:eastAsia="黑体" w:hAnsi="黑体" w:cs="黑体"/>
          <w:szCs w:val="21"/>
        </w:rPr>
        <w:t>9</w:t>
      </w:r>
      <w:r w:rsidRPr="00C57C4F">
        <w:rPr>
          <w:rFonts w:ascii="黑体" w:eastAsia="黑体" w:hAnsi="黑体" w:cs="黑体" w:hint="eastAsia"/>
          <w:szCs w:val="21"/>
        </w:rPr>
        <w:t>.3.4.1</w:t>
      </w:r>
      <w:r w:rsidRPr="00C57C4F">
        <w:rPr>
          <w:rFonts w:ascii="黑体" w:eastAsia="黑体" w:hAnsi="黑体" w:cs="黑体"/>
          <w:szCs w:val="21"/>
        </w:rPr>
        <w:t xml:space="preserve"> </w:t>
      </w:r>
      <w:r w:rsidRPr="00C57C4F">
        <w:rPr>
          <w:rFonts w:ascii="黑体" w:eastAsia="黑体" w:hAnsi="黑体" w:cs="黑体" w:hint="eastAsia"/>
          <w:szCs w:val="21"/>
        </w:rPr>
        <w:t>防治原则</w:t>
      </w:r>
    </w:p>
    <w:p w:rsidR="008E47D4" w:rsidRPr="00C57C4F" w:rsidRDefault="00D843BF">
      <w:pPr>
        <w:adjustRightInd w:val="0"/>
        <w:snapToGrid w:val="0"/>
        <w:spacing w:line="400" w:lineRule="atLeast"/>
        <w:ind w:firstLineChars="200" w:firstLine="420"/>
        <w:rPr>
          <w:rFonts w:asciiTheme="minorEastAsia" w:hAnsiTheme="minorEastAsia" w:cs="黑体"/>
          <w:szCs w:val="21"/>
        </w:rPr>
      </w:pPr>
      <w:r w:rsidRPr="00C57C4F">
        <w:rPr>
          <w:rFonts w:asciiTheme="minorEastAsia" w:hAnsiTheme="minorEastAsia" w:cs="黑体" w:hint="eastAsia"/>
          <w:szCs w:val="21"/>
        </w:rPr>
        <w:t>化学防治</w:t>
      </w:r>
      <w:r w:rsidRPr="00C57C4F">
        <w:rPr>
          <w:rFonts w:ascii="Times New Roman" w:eastAsia="宋体" w:hAnsi="Times New Roman" w:cs="Times New Roman" w:hint="eastAsia"/>
          <w:szCs w:val="21"/>
        </w:rPr>
        <w:t>应符合</w:t>
      </w:r>
      <w:r w:rsidRPr="00C57C4F">
        <w:rPr>
          <w:rFonts w:ascii="Times New Roman" w:eastAsia="宋体" w:hAnsi="Times New Roman" w:cs="Times New Roman" w:hint="eastAsia"/>
          <w:szCs w:val="21"/>
        </w:rPr>
        <w:t>NY/T 393</w:t>
      </w:r>
      <w:r w:rsidRPr="00C57C4F">
        <w:rPr>
          <w:rFonts w:ascii="Times New Roman" w:eastAsia="宋体" w:hAnsi="Times New Roman" w:cs="Times New Roman" w:hint="eastAsia"/>
          <w:szCs w:val="21"/>
        </w:rPr>
        <w:t>的要求，严格控制施</w:t>
      </w:r>
      <w:r w:rsidRPr="00C57C4F">
        <w:rPr>
          <w:rFonts w:asciiTheme="minorEastAsia" w:hAnsiTheme="minorEastAsia" w:cs="黑体" w:hint="eastAsia"/>
          <w:szCs w:val="21"/>
        </w:rPr>
        <w:t>药种类、施药量与安全间隔期。</w:t>
      </w:r>
    </w:p>
    <w:p w:rsidR="008E47D4" w:rsidRPr="00C57C4F" w:rsidRDefault="00D843BF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 w:rsidRPr="00C57C4F">
        <w:rPr>
          <w:rFonts w:ascii="黑体" w:eastAsia="黑体" w:hAnsi="黑体" w:cs="黑体"/>
          <w:szCs w:val="21"/>
        </w:rPr>
        <w:lastRenderedPageBreak/>
        <w:t>9</w:t>
      </w:r>
      <w:r w:rsidRPr="00C57C4F">
        <w:rPr>
          <w:rFonts w:ascii="黑体" w:eastAsia="黑体" w:hAnsi="黑体" w:cs="黑体" w:hint="eastAsia"/>
          <w:szCs w:val="21"/>
        </w:rPr>
        <w:t>.3.4.2</w:t>
      </w:r>
      <w:r w:rsidRPr="00C57C4F">
        <w:rPr>
          <w:rFonts w:ascii="黑体" w:eastAsia="黑体" w:hAnsi="黑体" w:cs="黑体"/>
          <w:szCs w:val="21"/>
        </w:rPr>
        <w:t xml:space="preserve"> </w:t>
      </w:r>
      <w:r w:rsidRPr="00C57C4F">
        <w:rPr>
          <w:rFonts w:ascii="黑体" w:eastAsia="黑体" w:hAnsi="黑体" w:cs="黑体" w:hint="eastAsia"/>
          <w:szCs w:val="21"/>
        </w:rPr>
        <w:t>防治方案</w:t>
      </w:r>
    </w:p>
    <w:p w:rsidR="008E47D4" w:rsidRPr="00C57C4F" w:rsidRDefault="00D843BF">
      <w:pPr>
        <w:adjustRightInd w:val="0"/>
        <w:snapToGrid w:val="0"/>
        <w:spacing w:line="400" w:lineRule="atLeast"/>
        <w:ind w:firstLineChars="200" w:firstLine="420"/>
        <w:rPr>
          <w:rFonts w:asciiTheme="minorEastAsia" w:hAnsiTheme="minorEastAsia" w:cs="黑体"/>
          <w:szCs w:val="21"/>
        </w:rPr>
      </w:pPr>
      <w:r w:rsidRPr="00C57C4F">
        <w:rPr>
          <w:rFonts w:asciiTheme="minorEastAsia" w:hAnsiTheme="minorEastAsia" w:cs="黑体" w:hint="eastAsia"/>
          <w:szCs w:val="21"/>
        </w:rPr>
        <w:t>各类病害防</w:t>
      </w:r>
      <w:r w:rsidRPr="00C57C4F">
        <w:rPr>
          <w:rFonts w:ascii="Times New Roman" w:eastAsia="宋体" w:hAnsi="Times New Roman" w:cs="Times New Roman" w:hint="eastAsia"/>
          <w:szCs w:val="21"/>
        </w:rPr>
        <w:t>治措施见表</w:t>
      </w:r>
      <w:r w:rsidR="00CA55AE">
        <w:rPr>
          <w:rFonts w:ascii="Times New Roman" w:eastAsia="宋体" w:hAnsi="Times New Roman" w:cs="Times New Roman" w:hint="eastAsia"/>
          <w:szCs w:val="21"/>
        </w:rPr>
        <w:t>A</w:t>
      </w:r>
      <w:r w:rsidRPr="00C57C4F">
        <w:rPr>
          <w:rFonts w:ascii="Times New Roman" w:eastAsia="宋体" w:hAnsi="Times New Roman" w:cs="Times New Roman" w:hint="eastAsia"/>
          <w:szCs w:val="21"/>
        </w:rPr>
        <w:t>，防治中应严格按照农药安全间隔期用药，。</w:t>
      </w:r>
    </w:p>
    <w:p w:rsidR="008E47D4" w:rsidRPr="00C57C4F" w:rsidRDefault="00D843BF">
      <w:pPr>
        <w:adjustRightInd w:val="0"/>
        <w:snapToGrid w:val="0"/>
        <w:spacing w:line="400" w:lineRule="atLeas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C57C4F">
        <w:rPr>
          <w:rFonts w:asciiTheme="minorEastAsia" w:hAnsiTheme="minorEastAsia" w:cs="黑体" w:hint="eastAsia"/>
          <w:szCs w:val="21"/>
        </w:rPr>
        <w:t>施药前</w:t>
      </w:r>
      <w:r w:rsidRPr="00C57C4F">
        <w:rPr>
          <w:rFonts w:ascii="Times New Roman" w:eastAsia="宋体" w:hAnsi="Times New Roman" w:cs="Times New Roman" w:hint="eastAsia"/>
          <w:szCs w:val="21"/>
        </w:rPr>
        <w:t>应确保施药器械洁净并校准，施药器械使用后应清洗干净放置。</w:t>
      </w:r>
    </w:p>
    <w:p w:rsidR="008E47D4" w:rsidRPr="00C57C4F" w:rsidRDefault="00D843BF">
      <w:pPr>
        <w:adjustRightInd w:val="0"/>
        <w:snapToGrid w:val="0"/>
        <w:spacing w:line="400" w:lineRule="atLeas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C57C4F">
        <w:rPr>
          <w:rFonts w:ascii="Times New Roman" w:eastAsia="宋体" w:hAnsi="Times New Roman" w:cs="Times New Roman" w:hint="eastAsia"/>
          <w:szCs w:val="21"/>
        </w:rPr>
        <w:t>为避免或减缓有害生物抗药性发生，宜轮换使用化学防治农药。</w:t>
      </w:r>
    </w:p>
    <w:p w:rsidR="008E47D4" w:rsidRPr="00C57C4F" w:rsidRDefault="00D843BF">
      <w:pPr>
        <w:adjustRightInd w:val="0"/>
        <w:snapToGrid w:val="0"/>
        <w:spacing w:line="400" w:lineRule="atLeas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C57C4F">
        <w:rPr>
          <w:rFonts w:ascii="Times New Roman" w:eastAsia="宋体" w:hAnsi="Times New Roman" w:cs="Times New Roman" w:hint="eastAsia"/>
          <w:szCs w:val="21"/>
        </w:rPr>
        <w:t>按照需要配制药液，少量剩余药液（粉）进行无害化处理，或喷洒到法规允许的休耕地中。</w:t>
      </w:r>
    </w:p>
    <w:p w:rsidR="008E47D4" w:rsidRPr="00C57C4F" w:rsidRDefault="00D843BF" w:rsidP="00430065">
      <w:pPr>
        <w:pStyle w:val="1"/>
        <w:adjustRightInd w:val="0"/>
        <w:snapToGrid w:val="0"/>
        <w:spacing w:beforeLines="50" w:before="156" w:afterLines="50" w:after="156" w:line="400" w:lineRule="atLeast"/>
        <w:ind w:firstLineChars="0" w:firstLine="0"/>
        <w:rPr>
          <w:rFonts w:ascii="黑体" w:eastAsia="黑体" w:hAnsi="黑体" w:cs="黑体"/>
        </w:rPr>
      </w:pPr>
      <w:r w:rsidRPr="00C57C4F">
        <w:rPr>
          <w:rFonts w:ascii="黑体" w:eastAsia="黑体" w:hAnsi="黑体" w:cs="黑体"/>
        </w:rPr>
        <w:t>10</w:t>
      </w:r>
      <w:r w:rsidRPr="00C57C4F">
        <w:rPr>
          <w:rFonts w:ascii="黑体" w:eastAsia="黑体" w:hAnsi="黑体" w:cs="黑体" w:hint="eastAsia"/>
        </w:rPr>
        <w:t xml:space="preserve"> 采收</w:t>
      </w:r>
    </w:p>
    <w:p w:rsidR="008E47D4" w:rsidRPr="00C57C4F" w:rsidRDefault="00D843BF">
      <w:pPr>
        <w:adjustRightInd w:val="0"/>
        <w:snapToGrid w:val="0"/>
        <w:spacing w:line="400" w:lineRule="atLeast"/>
        <w:rPr>
          <w:rFonts w:ascii="黑体" w:eastAsia="黑体" w:hAnsi="黑体" w:cs="黑体"/>
          <w:szCs w:val="21"/>
        </w:rPr>
      </w:pPr>
      <w:r w:rsidRPr="00C57C4F">
        <w:rPr>
          <w:rFonts w:ascii="黑体" w:eastAsia="黑体" w:hAnsi="黑体" w:cs="黑体"/>
          <w:szCs w:val="21"/>
        </w:rPr>
        <w:t>10</w:t>
      </w:r>
      <w:r w:rsidRPr="00C57C4F">
        <w:rPr>
          <w:rFonts w:ascii="黑体" w:eastAsia="黑体" w:hAnsi="黑体" w:cs="黑体" w:hint="eastAsia"/>
          <w:szCs w:val="21"/>
        </w:rPr>
        <w:t>.1</w:t>
      </w:r>
      <w:r w:rsidR="00362782">
        <w:rPr>
          <w:rFonts w:ascii="黑体" w:eastAsia="黑体" w:hAnsi="黑体" w:cs="黑体"/>
          <w:szCs w:val="21"/>
        </w:rPr>
        <w:t xml:space="preserve"> </w:t>
      </w:r>
      <w:r w:rsidRPr="00C57C4F">
        <w:rPr>
          <w:rFonts w:ascii="黑体" w:eastAsia="黑体" w:hAnsi="黑体" w:cs="黑体" w:hint="eastAsia"/>
          <w:szCs w:val="21"/>
        </w:rPr>
        <w:t>采收时间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</w:pPr>
      <w:r w:rsidRPr="00C57C4F">
        <w:rPr>
          <w:rFonts w:asciiTheme="minorEastAsia" w:eastAsiaTheme="minorEastAsia" w:hAnsiTheme="minorEastAsia" w:cs="黑体" w:hint="eastAsia"/>
        </w:rPr>
        <w:t>在立冬</w:t>
      </w:r>
      <w:r w:rsidRPr="00C57C4F">
        <w:rPr>
          <w:rFonts w:hint="eastAsia"/>
        </w:rPr>
        <w:t>后初霜前采收，采用秋延迟栽培的可延后</w:t>
      </w:r>
      <w:r w:rsidRPr="00C57C4F">
        <w:rPr>
          <w:rFonts w:hint="eastAsia"/>
        </w:rPr>
        <w:t>1</w:t>
      </w:r>
      <w:r w:rsidRPr="00C57C4F">
        <w:rPr>
          <w:rFonts w:hint="eastAsia"/>
        </w:rPr>
        <w:t>个月采收。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</w:pPr>
      <w:r w:rsidRPr="00C57C4F">
        <w:rPr>
          <w:rFonts w:hint="eastAsia"/>
        </w:rPr>
        <w:t>用于加工的嫩姜，在旺盛生长期采收。</w:t>
      </w:r>
    </w:p>
    <w:p w:rsidR="008E47D4" w:rsidRPr="00C57C4F" w:rsidRDefault="00D843BF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 w:rsidRPr="00C57C4F">
        <w:rPr>
          <w:rFonts w:ascii="黑体" w:eastAsia="黑体" w:hAnsi="黑体" w:cs="黑体"/>
          <w:szCs w:val="21"/>
        </w:rPr>
        <w:t>10</w:t>
      </w:r>
      <w:r w:rsidRPr="00C57C4F">
        <w:rPr>
          <w:rFonts w:ascii="黑体" w:eastAsia="黑体" w:hAnsi="黑体" w:cs="黑体" w:hint="eastAsia"/>
          <w:szCs w:val="21"/>
        </w:rPr>
        <w:t>.2</w:t>
      </w:r>
      <w:r w:rsidR="00362782">
        <w:rPr>
          <w:rFonts w:ascii="黑体" w:eastAsia="黑体" w:hAnsi="黑体" w:cs="黑体"/>
          <w:szCs w:val="21"/>
        </w:rPr>
        <w:t xml:space="preserve"> </w:t>
      </w:r>
      <w:r w:rsidRPr="00C57C4F">
        <w:rPr>
          <w:rFonts w:ascii="黑体" w:eastAsia="黑体" w:hAnsi="黑体" w:cs="黑体" w:hint="eastAsia"/>
          <w:szCs w:val="21"/>
        </w:rPr>
        <w:t>采收方法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  <w:rPr>
          <w:rFonts w:asciiTheme="minorEastAsia" w:eastAsiaTheme="minorEastAsia" w:hAnsiTheme="minorEastAsia" w:cs="黑体"/>
        </w:rPr>
      </w:pPr>
      <w:r w:rsidRPr="00C57C4F">
        <w:rPr>
          <w:rFonts w:hint="eastAsia"/>
        </w:rPr>
        <w:t>收获前</w:t>
      </w:r>
      <w:r w:rsidRPr="00C57C4F">
        <w:rPr>
          <w:rFonts w:hint="eastAsia"/>
        </w:rPr>
        <w:t>3</w:t>
      </w:r>
      <w:r w:rsidR="001A49C9">
        <w:rPr>
          <w:rFonts w:hint="eastAsia"/>
        </w:rPr>
        <w:t>天</w:t>
      </w:r>
      <w:r w:rsidRPr="00C57C4F">
        <w:rPr>
          <w:rFonts w:hint="eastAsia"/>
        </w:rPr>
        <w:t>～</w:t>
      </w:r>
      <w:r w:rsidRPr="00C57C4F">
        <w:rPr>
          <w:rFonts w:hint="eastAsia"/>
        </w:rPr>
        <w:t>4</w:t>
      </w:r>
      <w:r w:rsidR="005A5D6E">
        <w:rPr>
          <w:rFonts w:hint="eastAsia"/>
        </w:rPr>
        <w:t>天</w:t>
      </w:r>
      <w:r w:rsidRPr="00C57C4F">
        <w:rPr>
          <w:rFonts w:hint="eastAsia"/>
        </w:rPr>
        <w:t>，先浇小水使土壤充分湿润，将姜株拔出或刨出，轻轻抖掉泥土，然后从地上茎基部以上</w:t>
      </w:r>
      <w:r w:rsidRPr="00C57C4F">
        <w:rPr>
          <w:rFonts w:hint="eastAsia"/>
        </w:rPr>
        <w:t>2</w:t>
      </w:r>
      <w:r w:rsidRPr="00C57C4F">
        <w:t xml:space="preserve"> </w:t>
      </w:r>
      <w:r w:rsidRPr="00C57C4F">
        <w:rPr>
          <w:rFonts w:hint="eastAsia"/>
        </w:rPr>
        <w:t>cm</w:t>
      </w:r>
      <w:r w:rsidRPr="00C57C4F">
        <w:rPr>
          <w:rFonts w:hint="eastAsia"/>
        </w:rPr>
        <w:t>～</w:t>
      </w:r>
      <w:r w:rsidRPr="00C57C4F">
        <w:t xml:space="preserve">3 </w:t>
      </w:r>
      <w:r w:rsidRPr="00C57C4F">
        <w:rPr>
          <w:rFonts w:hint="eastAsia"/>
        </w:rPr>
        <w:t>cm</w:t>
      </w:r>
      <w:r w:rsidRPr="00C57C4F">
        <w:rPr>
          <w:rFonts w:hint="eastAsia"/>
        </w:rPr>
        <w:t>处削去茎秆，摘除茎须后，即可入</w:t>
      </w:r>
      <w:proofErr w:type="gramStart"/>
      <w:r w:rsidRPr="00C57C4F">
        <w:rPr>
          <w:rFonts w:hint="eastAsia"/>
        </w:rPr>
        <w:t>窖</w:t>
      </w:r>
      <w:proofErr w:type="gramEnd"/>
      <w:r w:rsidR="00FB49E0">
        <w:rPr>
          <w:rFonts w:hint="eastAsia"/>
        </w:rPr>
        <w:t>储</w:t>
      </w:r>
      <w:r w:rsidRPr="00C57C4F">
        <w:rPr>
          <w:rFonts w:asciiTheme="minorEastAsia" w:eastAsiaTheme="minorEastAsia" w:hAnsiTheme="minorEastAsia" w:cs="黑体" w:hint="eastAsia"/>
        </w:rPr>
        <w:t>藏或出售。</w:t>
      </w:r>
      <w:r w:rsidR="0068632D" w:rsidRPr="00C57C4F">
        <w:rPr>
          <w:rFonts w:asciiTheme="minorEastAsia" w:eastAsiaTheme="minorEastAsia" w:hAnsiTheme="minorEastAsia" w:cs="黑体" w:hint="eastAsia"/>
        </w:rPr>
        <w:t>出售包装应符</w:t>
      </w:r>
      <w:r w:rsidR="0068632D" w:rsidRPr="00C57C4F">
        <w:rPr>
          <w:rFonts w:hint="eastAsia"/>
        </w:rPr>
        <w:t>合</w:t>
      </w:r>
      <w:r w:rsidR="0068632D" w:rsidRPr="00C57C4F">
        <w:rPr>
          <w:rFonts w:hint="eastAsia"/>
        </w:rPr>
        <w:t>NY/T 658</w:t>
      </w:r>
      <w:r w:rsidR="0068632D" w:rsidRPr="00C57C4F">
        <w:rPr>
          <w:rFonts w:asciiTheme="minorEastAsia" w:eastAsiaTheme="minorEastAsia" w:hAnsiTheme="minorEastAsia" w:cs="黑体" w:hint="eastAsia"/>
        </w:rPr>
        <w:t>的规定。</w:t>
      </w:r>
    </w:p>
    <w:p w:rsidR="008E47D4" w:rsidRPr="00C57C4F" w:rsidRDefault="00D843BF" w:rsidP="00430065">
      <w:pPr>
        <w:pStyle w:val="1"/>
        <w:adjustRightInd w:val="0"/>
        <w:snapToGrid w:val="0"/>
        <w:spacing w:beforeLines="50" w:before="156" w:afterLines="50" w:after="156" w:line="400" w:lineRule="atLeast"/>
        <w:ind w:firstLineChars="0" w:firstLine="0"/>
        <w:rPr>
          <w:rFonts w:ascii="黑体" w:eastAsia="黑体" w:hAnsi="黑体" w:cs="黑体"/>
        </w:rPr>
      </w:pPr>
      <w:r w:rsidRPr="00C57C4F">
        <w:rPr>
          <w:rFonts w:ascii="黑体" w:eastAsia="黑体" w:hAnsi="黑体" w:cs="黑体"/>
        </w:rPr>
        <w:t>11</w:t>
      </w:r>
      <w:r w:rsidRPr="00C57C4F">
        <w:rPr>
          <w:rFonts w:ascii="黑体" w:eastAsia="黑体" w:hAnsi="黑体" w:cs="黑体" w:hint="eastAsia"/>
        </w:rPr>
        <w:t xml:space="preserve"> 生产废弃物的处理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  <w:rPr>
          <w:rFonts w:ascii="宋体" w:hAnsi="宋体" w:cs="宋体"/>
        </w:rPr>
      </w:pPr>
      <w:r w:rsidRPr="00C57C4F">
        <w:rPr>
          <w:rFonts w:ascii="宋体" w:hAnsi="宋体" w:cs="宋体" w:hint="eastAsia"/>
        </w:rPr>
        <w:t>及时将生</w:t>
      </w:r>
      <w:r w:rsidRPr="00C57C4F">
        <w:rPr>
          <w:rFonts w:hint="eastAsia"/>
        </w:rPr>
        <w:t>姜田间的残枝、病叶、老化叶和杂草清理干净，集中进行无害化处理或资源化利用，保持田园清洁。使用药剂防治的瓶或袋也一并收集分类处置，防止二次污</w:t>
      </w:r>
      <w:r w:rsidRPr="00C57C4F">
        <w:rPr>
          <w:rFonts w:ascii="宋体" w:hAnsi="宋体" w:cs="宋体" w:hint="eastAsia"/>
        </w:rPr>
        <w:t>染。</w:t>
      </w:r>
    </w:p>
    <w:p w:rsidR="008E47D4" w:rsidRPr="00C57C4F" w:rsidRDefault="00D843BF" w:rsidP="00430065">
      <w:pPr>
        <w:pStyle w:val="1"/>
        <w:adjustRightInd w:val="0"/>
        <w:snapToGrid w:val="0"/>
        <w:spacing w:beforeLines="50" w:before="156" w:afterLines="50" w:after="156" w:line="400" w:lineRule="atLeast"/>
        <w:ind w:firstLineChars="0" w:firstLine="0"/>
        <w:rPr>
          <w:rFonts w:ascii="黑体" w:eastAsia="黑体" w:hAnsi="黑体" w:cs="黑体"/>
        </w:rPr>
      </w:pPr>
      <w:r w:rsidRPr="00C57C4F">
        <w:rPr>
          <w:rFonts w:ascii="黑体" w:eastAsia="黑体" w:hAnsi="黑体" w:cs="黑体"/>
        </w:rPr>
        <w:t>12</w:t>
      </w:r>
      <w:r w:rsidRPr="00C57C4F">
        <w:rPr>
          <w:rFonts w:ascii="黑体" w:eastAsia="黑体" w:hAnsi="黑体" w:cs="黑体" w:hint="eastAsia"/>
        </w:rPr>
        <w:t xml:space="preserve"> 运输</w:t>
      </w:r>
      <w:r w:rsidR="00FB49E0">
        <w:rPr>
          <w:rFonts w:ascii="黑体" w:eastAsia="黑体" w:hAnsi="黑体" w:cs="黑体" w:hint="eastAsia"/>
        </w:rPr>
        <w:t>储</w:t>
      </w:r>
      <w:r w:rsidR="00997F53" w:rsidRPr="00997F53">
        <w:rPr>
          <w:rFonts w:ascii="黑体" w:eastAsia="黑体" w:hAnsi="黑体" w:cs="黑体" w:hint="eastAsia"/>
        </w:rPr>
        <w:t>藏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</w:pPr>
      <w:r w:rsidRPr="00C57C4F">
        <w:rPr>
          <w:rFonts w:ascii="宋体" w:hAnsi="宋体" w:cs="宋体" w:hint="eastAsia"/>
        </w:rPr>
        <w:t>运输应符</w:t>
      </w:r>
      <w:r w:rsidRPr="00C57C4F">
        <w:rPr>
          <w:rFonts w:hint="eastAsia"/>
        </w:rPr>
        <w:t>合</w:t>
      </w:r>
      <w:r w:rsidRPr="00C57C4F">
        <w:rPr>
          <w:rFonts w:hint="eastAsia"/>
        </w:rPr>
        <w:t>NY/T 1056</w:t>
      </w:r>
      <w:r w:rsidRPr="00C57C4F">
        <w:rPr>
          <w:rFonts w:hint="eastAsia"/>
        </w:rPr>
        <w:t>的规定。未</w:t>
      </w:r>
      <w:r w:rsidR="00FB49E0">
        <w:rPr>
          <w:rFonts w:hint="eastAsia"/>
        </w:rPr>
        <w:t>储</w:t>
      </w:r>
      <w:r w:rsidRPr="00C57C4F">
        <w:rPr>
          <w:rFonts w:hint="eastAsia"/>
        </w:rPr>
        <w:t>藏生姜运输前</w:t>
      </w:r>
      <w:r w:rsidRPr="00C57C4F">
        <w:rPr>
          <w:rFonts w:ascii="宋体" w:hAnsi="宋体" w:cs="宋体" w:hint="eastAsia"/>
        </w:rPr>
        <w:t>应进行预冷，运输过程中要保持适当的温度</w:t>
      </w:r>
      <w:r w:rsidRPr="00C57C4F">
        <w:rPr>
          <w:rFonts w:hint="eastAsia"/>
        </w:rPr>
        <w:t>和湿度，注意防冻、防雨淋、防晒、通风散热。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</w:pPr>
      <w:r w:rsidRPr="00C57C4F">
        <w:rPr>
          <w:rFonts w:hint="eastAsia"/>
        </w:rPr>
        <w:t>入窖</w:t>
      </w:r>
      <w:r w:rsidR="00FB49E0">
        <w:t>储</w:t>
      </w:r>
      <w:r w:rsidRPr="00C57C4F">
        <w:t>藏前，要将窖内彻底清扫干净，铺上</w:t>
      </w:r>
      <w:r w:rsidRPr="00C57C4F">
        <w:t>5 cm</w:t>
      </w:r>
      <w:r w:rsidRPr="00C57C4F">
        <w:t>厚的细砂，洞口用防虫网罩住。</w:t>
      </w:r>
      <w:r w:rsidR="00FB49E0">
        <w:t>储</w:t>
      </w:r>
      <w:r w:rsidRPr="00C57C4F">
        <w:t>存时间最多为</w:t>
      </w:r>
      <w:r w:rsidRPr="00C57C4F">
        <w:t>3</w:t>
      </w:r>
      <w:r w:rsidRPr="00C57C4F">
        <w:t>～</w:t>
      </w:r>
      <w:r w:rsidRPr="00C57C4F">
        <w:t>8</w:t>
      </w:r>
      <w:r w:rsidRPr="00C57C4F">
        <w:t>个月，最</w:t>
      </w:r>
      <w:r w:rsidR="00F90CB0">
        <w:rPr>
          <w:rFonts w:hint="eastAsia"/>
        </w:rPr>
        <w:t>长</w:t>
      </w:r>
      <w:r w:rsidRPr="00C57C4F">
        <w:t>不宜超过</w:t>
      </w:r>
      <w:r w:rsidRPr="00C57C4F">
        <w:t>1</w:t>
      </w:r>
      <w:r w:rsidRPr="00C57C4F">
        <w:t>年。姜</w:t>
      </w:r>
      <w:r w:rsidR="00FB49E0">
        <w:t>储</w:t>
      </w:r>
      <w:r w:rsidRPr="00C57C4F">
        <w:t>藏前应先预冷，预冷应符合</w:t>
      </w:r>
      <w:r w:rsidRPr="00C57C4F">
        <w:t>NY/T 1056</w:t>
      </w:r>
      <w:r w:rsidRPr="00C57C4F">
        <w:t>的规定。冷库温度应保持在</w:t>
      </w:r>
      <w:r w:rsidRPr="00C57C4F">
        <w:t>0℃</w:t>
      </w:r>
      <w:r w:rsidRPr="00C57C4F">
        <w:t>～</w:t>
      </w:r>
      <w:r w:rsidRPr="00C57C4F">
        <w:t>3℃</w:t>
      </w:r>
      <w:r w:rsidRPr="00C57C4F">
        <w:t>，</w:t>
      </w:r>
      <w:r w:rsidRPr="00C57C4F">
        <w:rPr>
          <w:rFonts w:hint="eastAsia"/>
        </w:rPr>
        <w:t>空气相对湿度保持在</w:t>
      </w:r>
      <w:r w:rsidRPr="00C57C4F">
        <w:rPr>
          <w:rFonts w:hint="eastAsia"/>
        </w:rPr>
        <w:t>85%</w:t>
      </w:r>
      <w:r w:rsidRPr="00C57C4F">
        <w:rPr>
          <w:rFonts w:hint="eastAsia"/>
        </w:rPr>
        <w:t>～</w:t>
      </w:r>
      <w:r w:rsidRPr="00C57C4F">
        <w:rPr>
          <w:rFonts w:hint="eastAsia"/>
        </w:rPr>
        <w:t>90%</w:t>
      </w:r>
      <w:r w:rsidRPr="00C57C4F">
        <w:rPr>
          <w:rFonts w:hint="eastAsia"/>
        </w:rPr>
        <w:t>。库内堆码应保证气流均匀流通，避免挤压。</w:t>
      </w:r>
    </w:p>
    <w:p w:rsidR="008E47D4" w:rsidRPr="00C57C4F" w:rsidRDefault="00D843BF">
      <w:pPr>
        <w:pStyle w:val="1"/>
        <w:adjustRightInd w:val="0"/>
        <w:snapToGrid w:val="0"/>
        <w:spacing w:line="400" w:lineRule="atLeast"/>
      </w:pPr>
      <w:r w:rsidRPr="00C57C4F">
        <w:rPr>
          <w:rFonts w:hint="eastAsia"/>
        </w:rPr>
        <w:t>不应与有毒、有害物品混运混存。</w:t>
      </w:r>
    </w:p>
    <w:p w:rsidR="008E47D4" w:rsidRPr="00C57C4F" w:rsidRDefault="00D843BF" w:rsidP="00430065">
      <w:pPr>
        <w:pStyle w:val="1"/>
        <w:adjustRightInd w:val="0"/>
        <w:snapToGrid w:val="0"/>
        <w:spacing w:beforeLines="50" w:before="156" w:afterLines="50" w:after="156" w:line="400" w:lineRule="atLeast"/>
        <w:ind w:firstLineChars="0" w:firstLine="0"/>
        <w:rPr>
          <w:rFonts w:ascii="黑体" w:eastAsia="黑体" w:hAnsi="黑体" w:cs="黑体"/>
        </w:rPr>
      </w:pPr>
      <w:r w:rsidRPr="00C57C4F">
        <w:rPr>
          <w:rFonts w:ascii="黑体" w:eastAsia="黑体" w:hAnsi="黑体" w:cs="黑体" w:hint="eastAsia"/>
        </w:rPr>
        <w:t>1</w:t>
      </w:r>
      <w:r w:rsidRPr="00C57C4F">
        <w:rPr>
          <w:rFonts w:ascii="黑体" w:eastAsia="黑体" w:hAnsi="黑体" w:cs="黑体"/>
        </w:rPr>
        <w:t>3</w:t>
      </w:r>
      <w:r w:rsidRPr="00C57C4F">
        <w:rPr>
          <w:rFonts w:ascii="黑体" w:eastAsia="黑体" w:hAnsi="黑体" w:cs="黑体" w:hint="eastAsia"/>
        </w:rPr>
        <w:t xml:space="preserve"> </w:t>
      </w:r>
      <w:bookmarkStart w:id="4" w:name="_Hlk76382008"/>
      <w:r w:rsidRPr="00C57C4F">
        <w:rPr>
          <w:rFonts w:ascii="黑体" w:eastAsia="黑体" w:hAnsi="黑体" w:cs="黑体" w:hint="eastAsia"/>
        </w:rPr>
        <w:t>生产档案管理</w:t>
      </w:r>
      <w:bookmarkEnd w:id="4"/>
    </w:p>
    <w:p w:rsidR="008E47D4" w:rsidRPr="00C57C4F" w:rsidRDefault="00D843BF">
      <w:pPr>
        <w:pStyle w:val="1"/>
        <w:adjustRightInd w:val="0"/>
        <w:snapToGrid w:val="0"/>
        <w:spacing w:line="400" w:lineRule="atLeast"/>
      </w:pPr>
      <w:r w:rsidRPr="00C57C4F">
        <w:rPr>
          <w:rFonts w:hint="eastAsia"/>
        </w:rPr>
        <w:t>建立绿色食品生姜生产档案，详细记录产地环境条件、生产投入品、生产管理、病虫害防治、产品质量检测及相关溯源资料，并保存</w:t>
      </w:r>
      <w:r w:rsidRPr="00C57C4F">
        <w:rPr>
          <w:rFonts w:hint="eastAsia"/>
        </w:rPr>
        <w:t>3</w:t>
      </w:r>
      <w:r w:rsidRPr="00C57C4F">
        <w:rPr>
          <w:rFonts w:hint="eastAsia"/>
        </w:rPr>
        <w:t>年以上。</w:t>
      </w:r>
    </w:p>
    <w:p w:rsidR="008E47D4" w:rsidRPr="00C57C4F" w:rsidRDefault="00D843BF" w:rsidP="00CA55AE">
      <w:pPr>
        <w:jc w:val="center"/>
        <w:rPr>
          <w:rFonts w:ascii="黑体" w:eastAsia="黑体" w:hAnsi="Times New Roman" w:cs="Times New Roman"/>
          <w:kern w:val="0"/>
          <w:szCs w:val="21"/>
        </w:rPr>
      </w:pPr>
      <w:r w:rsidRPr="00C57C4F">
        <w:rPr>
          <w:rFonts w:ascii="黑体" w:eastAsia="黑体" w:hAnsi="Times New Roman" w:cs="Times New Roman" w:hint="eastAsia"/>
          <w:kern w:val="0"/>
          <w:szCs w:val="21"/>
        </w:rPr>
        <w:br w:type="page"/>
      </w:r>
      <w:r w:rsidRPr="00C57C4F">
        <w:rPr>
          <w:rFonts w:ascii="黑体" w:eastAsia="黑体" w:hAnsi="Times New Roman" w:cs="Times New Roman" w:hint="eastAsia"/>
          <w:kern w:val="0"/>
          <w:szCs w:val="21"/>
        </w:rPr>
        <w:lastRenderedPageBreak/>
        <w:t>附录A</w:t>
      </w:r>
    </w:p>
    <w:p w:rsidR="008E47D4" w:rsidRPr="00C57C4F" w:rsidRDefault="00D843BF">
      <w:pPr>
        <w:spacing w:line="400" w:lineRule="atLeast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 w:rsidRPr="00C57C4F">
        <w:rPr>
          <w:rFonts w:ascii="黑体" w:eastAsia="黑体" w:hAnsi="Times New Roman" w:cs="Times New Roman" w:hint="eastAsia"/>
          <w:kern w:val="0"/>
          <w:szCs w:val="21"/>
        </w:rPr>
        <w:t>（资料性附录）</w:t>
      </w:r>
    </w:p>
    <w:p w:rsidR="008E47D4" w:rsidRPr="00C57C4F" w:rsidRDefault="00D843BF">
      <w:pPr>
        <w:spacing w:line="400" w:lineRule="atLeast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 w:rsidRPr="00C57C4F">
        <w:rPr>
          <w:rFonts w:ascii="黑体" w:eastAsia="黑体" w:hAnsi="Times New Roman" w:cs="Times New Roman" w:hint="eastAsia"/>
          <w:kern w:val="0"/>
          <w:szCs w:val="21"/>
        </w:rPr>
        <w:t>表A</w:t>
      </w:r>
      <w:r w:rsidR="00CA55AE">
        <w:rPr>
          <w:rFonts w:ascii="黑体" w:eastAsia="黑体" w:hAnsi="Times New Roman" w:cs="Times New Roman" w:hint="eastAsia"/>
          <w:kern w:val="0"/>
          <w:szCs w:val="21"/>
        </w:rPr>
        <w:t xml:space="preserve"> </w:t>
      </w:r>
      <w:r w:rsidRPr="00C57C4F">
        <w:rPr>
          <w:rFonts w:ascii="黑体" w:eastAsia="黑体" w:hAnsi="Times New Roman" w:cs="Times New Roman" w:hint="eastAsia"/>
          <w:kern w:val="0"/>
          <w:szCs w:val="21"/>
        </w:rPr>
        <w:t>长江</w:t>
      </w:r>
      <w:r w:rsidR="0001306C">
        <w:rPr>
          <w:rFonts w:ascii="黑体" w:eastAsia="黑体" w:hAnsi="Times New Roman" w:cs="Times New Roman" w:hint="eastAsia"/>
          <w:kern w:val="0"/>
          <w:szCs w:val="21"/>
        </w:rPr>
        <w:t>中下游地区</w:t>
      </w:r>
      <w:r w:rsidRPr="00C57C4F">
        <w:rPr>
          <w:rFonts w:ascii="黑体" w:eastAsia="黑体" w:hAnsi="Times New Roman" w:cs="Times New Roman" w:hint="eastAsia"/>
          <w:kern w:val="0"/>
          <w:szCs w:val="21"/>
        </w:rPr>
        <w:t xml:space="preserve"> 绿色食品生姜生产主要病虫害防治推荐农药</w:t>
      </w:r>
      <w:bookmarkStart w:id="5" w:name="_GoBack"/>
      <w:bookmarkEnd w:id="5"/>
      <w:r w:rsidRPr="00C57C4F">
        <w:rPr>
          <w:rFonts w:ascii="黑体" w:eastAsia="黑体" w:hAnsi="Times New Roman" w:cs="Times New Roman" w:hint="eastAsia"/>
          <w:kern w:val="0"/>
          <w:szCs w:val="21"/>
        </w:rPr>
        <w:t>使用方案</w:t>
      </w:r>
    </w:p>
    <w:p w:rsidR="008E47D4" w:rsidRPr="00CA55AE" w:rsidRDefault="008E47D4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</w:p>
    <w:tbl>
      <w:tblPr>
        <w:tblW w:w="8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418"/>
        <w:gridCol w:w="1701"/>
        <w:gridCol w:w="1559"/>
        <w:gridCol w:w="850"/>
        <w:gridCol w:w="1960"/>
      </w:tblGrid>
      <w:tr w:rsidR="00C57C4F" w:rsidRPr="002509E2" w:rsidTr="00B00363">
        <w:trPr>
          <w:trHeight w:val="454"/>
          <w:jc w:val="center"/>
        </w:trPr>
        <w:tc>
          <w:tcPr>
            <w:tcW w:w="1271" w:type="dxa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防治对象</w:t>
            </w:r>
          </w:p>
        </w:tc>
        <w:tc>
          <w:tcPr>
            <w:tcW w:w="1418" w:type="dxa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防治时期</w:t>
            </w:r>
          </w:p>
        </w:tc>
        <w:tc>
          <w:tcPr>
            <w:tcW w:w="1701" w:type="dxa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农药名称</w:t>
            </w:r>
          </w:p>
        </w:tc>
        <w:tc>
          <w:tcPr>
            <w:tcW w:w="1559" w:type="dxa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使用量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/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亩</w:t>
            </w:r>
          </w:p>
        </w:tc>
        <w:tc>
          <w:tcPr>
            <w:tcW w:w="850" w:type="dxa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使用方法</w:t>
            </w:r>
          </w:p>
        </w:tc>
        <w:tc>
          <w:tcPr>
            <w:tcW w:w="1960" w:type="dxa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安全间隔期（天）</w:t>
            </w:r>
          </w:p>
        </w:tc>
      </w:tr>
      <w:tr w:rsidR="004A1B39" w:rsidRPr="002509E2" w:rsidTr="00B00363">
        <w:trPr>
          <w:trHeight w:val="454"/>
          <w:jc w:val="center"/>
        </w:trPr>
        <w:tc>
          <w:tcPr>
            <w:tcW w:w="1271" w:type="dxa"/>
            <w:vMerge w:val="restart"/>
            <w:vAlign w:val="center"/>
          </w:tcPr>
          <w:p w:rsidR="004A1B39" w:rsidRPr="002509E2" w:rsidRDefault="004A1B3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姜瘟病</w:t>
            </w:r>
          </w:p>
        </w:tc>
        <w:tc>
          <w:tcPr>
            <w:tcW w:w="1418" w:type="dxa"/>
            <w:vAlign w:val="center"/>
          </w:tcPr>
          <w:p w:rsidR="004A1B39" w:rsidRPr="002509E2" w:rsidRDefault="004A1B3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整地前</w:t>
            </w:r>
          </w:p>
        </w:tc>
        <w:tc>
          <w:tcPr>
            <w:tcW w:w="1701" w:type="dxa"/>
            <w:vMerge w:val="restart"/>
            <w:vAlign w:val="center"/>
          </w:tcPr>
          <w:p w:rsidR="004A1B39" w:rsidRPr="002509E2" w:rsidRDefault="004A1B39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46%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氢氧化铜</w:t>
            </w:r>
          </w:p>
          <w:p w:rsidR="004A1B39" w:rsidRPr="002509E2" w:rsidRDefault="004A1B39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水分散粒剂</w:t>
            </w:r>
          </w:p>
        </w:tc>
        <w:tc>
          <w:tcPr>
            <w:tcW w:w="1559" w:type="dxa"/>
            <w:vMerge w:val="restart"/>
            <w:vAlign w:val="center"/>
          </w:tcPr>
          <w:p w:rsidR="004A1B39" w:rsidRPr="002509E2" w:rsidRDefault="004A1B39" w:rsidP="00B0036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1000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1500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倍</w:t>
            </w:r>
          </w:p>
        </w:tc>
        <w:tc>
          <w:tcPr>
            <w:tcW w:w="850" w:type="dxa"/>
            <w:vAlign w:val="center"/>
          </w:tcPr>
          <w:p w:rsidR="004A1B39" w:rsidRPr="002509E2" w:rsidRDefault="004A1B39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喷洒</w:t>
            </w:r>
          </w:p>
          <w:p w:rsidR="004A1B39" w:rsidRPr="002509E2" w:rsidRDefault="004A1B39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土壤</w:t>
            </w:r>
          </w:p>
        </w:tc>
        <w:tc>
          <w:tcPr>
            <w:tcW w:w="1960" w:type="dxa"/>
            <w:vMerge w:val="restart"/>
            <w:vAlign w:val="center"/>
          </w:tcPr>
          <w:p w:rsidR="004A1B39" w:rsidRPr="002509E2" w:rsidRDefault="004A1B39" w:rsidP="00993B10">
            <w:pPr>
              <w:widowControl/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安全间隔期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28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天</w:t>
            </w:r>
          </w:p>
          <w:p w:rsidR="004A1B39" w:rsidRPr="002509E2" w:rsidRDefault="004A1B39" w:rsidP="00993B10">
            <w:pPr>
              <w:widowControl/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每季最多使用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3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次</w:t>
            </w:r>
          </w:p>
          <w:p w:rsidR="004A1B39" w:rsidRPr="002509E2" w:rsidRDefault="004A1B39" w:rsidP="00993B10">
            <w:pPr>
              <w:widowControl/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每年铜使用量不能</w:t>
            </w:r>
          </w:p>
          <w:p w:rsidR="004A1B39" w:rsidRPr="002509E2" w:rsidRDefault="004A1B39" w:rsidP="00993B10">
            <w:pPr>
              <w:widowControl/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超过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6 kg/hm</w:t>
            </w:r>
            <w:r w:rsidRPr="002509E2">
              <w:rPr>
                <w:rFonts w:ascii="Times New Roman" w:eastAsia="宋体" w:hAnsi="Times New Roman" w:cs="Times New Roman"/>
                <w:szCs w:val="21"/>
                <w:vertAlign w:val="superscript"/>
              </w:rPr>
              <w:t>2</w:t>
            </w:r>
          </w:p>
        </w:tc>
      </w:tr>
      <w:tr w:rsidR="004A1B39" w:rsidRPr="002509E2" w:rsidTr="00B00363">
        <w:trPr>
          <w:trHeight w:val="454"/>
          <w:jc w:val="center"/>
        </w:trPr>
        <w:tc>
          <w:tcPr>
            <w:tcW w:w="1271" w:type="dxa"/>
            <w:vMerge/>
            <w:vAlign w:val="center"/>
          </w:tcPr>
          <w:p w:rsidR="004A1B39" w:rsidRPr="002509E2" w:rsidRDefault="004A1B3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4A1B39" w:rsidRPr="002509E2" w:rsidRDefault="004A1B39" w:rsidP="00477B9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移栽后</w:t>
            </w:r>
          </w:p>
          <w:p w:rsidR="004A1B39" w:rsidRPr="002509E2" w:rsidRDefault="004A1B39" w:rsidP="00477B9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发病前</w:t>
            </w:r>
          </w:p>
        </w:tc>
        <w:tc>
          <w:tcPr>
            <w:tcW w:w="1701" w:type="dxa"/>
            <w:vMerge/>
            <w:vAlign w:val="center"/>
          </w:tcPr>
          <w:p w:rsidR="004A1B39" w:rsidRPr="002509E2" w:rsidRDefault="004A1B39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4A1B39" w:rsidRPr="002509E2" w:rsidRDefault="004A1B39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4A1B39" w:rsidRPr="002509E2" w:rsidRDefault="004A1B39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喷淋</w:t>
            </w:r>
          </w:p>
          <w:p w:rsidR="004A1B39" w:rsidRPr="002509E2" w:rsidRDefault="004A1B39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proofErr w:type="gramStart"/>
            <w:r w:rsidRPr="002509E2">
              <w:rPr>
                <w:rFonts w:ascii="Times New Roman" w:eastAsia="宋体" w:hAnsi="Times New Roman" w:cs="Times New Roman"/>
                <w:szCs w:val="21"/>
              </w:rPr>
              <w:t>灌根</w:t>
            </w:r>
            <w:proofErr w:type="gramEnd"/>
          </w:p>
        </w:tc>
        <w:tc>
          <w:tcPr>
            <w:tcW w:w="1960" w:type="dxa"/>
            <w:vMerge/>
            <w:vAlign w:val="center"/>
          </w:tcPr>
          <w:p w:rsidR="004A1B39" w:rsidRPr="002509E2" w:rsidRDefault="004A1B39" w:rsidP="00993B10">
            <w:pPr>
              <w:widowControl/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57C4F" w:rsidRPr="002509E2" w:rsidTr="00B00363">
        <w:trPr>
          <w:trHeight w:val="454"/>
          <w:jc w:val="center"/>
        </w:trPr>
        <w:tc>
          <w:tcPr>
            <w:tcW w:w="1271" w:type="dxa"/>
            <w:vMerge/>
            <w:vAlign w:val="center"/>
          </w:tcPr>
          <w:p w:rsidR="008E47D4" w:rsidRPr="002509E2" w:rsidRDefault="008E47D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发病初期</w:t>
            </w:r>
          </w:p>
        </w:tc>
        <w:tc>
          <w:tcPr>
            <w:tcW w:w="1701" w:type="dxa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多粘类芽孢杆菌可湿性粉剂</w:t>
            </w:r>
          </w:p>
        </w:tc>
        <w:tc>
          <w:tcPr>
            <w:tcW w:w="1559" w:type="dxa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0.5 kg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1.0 kg</w:t>
            </w:r>
          </w:p>
        </w:tc>
        <w:tc>
          <w:tcPr>
            <w:tcW w:w="850" w:type="dxa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proofErr w:type="gramStart"/>
            <w:r w:rsidRPr="002509E2">
              <w:rPr>
                <w:rFonts w:ascii="Times New Roman" w:eastAsia="宋体" w:hAnsi="Times New Roman" w:cs="Times New Roman"/>
                <w:szCs w:val="21"/>
              </w:rPr>
              <w:t>灌根</w:t>
            </w:r>
            <w:proofErr w:type="gramEnd"/>
          </w:p>
        </w:tc>
        <w:tc>
          <w:tcPr>
            <w:tcW w:w="1960" w:type="dxa"/>
            <w:vAlign w:val="center"/>
          </w:tcPr>
          <w:p w:rsidR="008E47D4" w:rsidRPr="002509E2" w:rsidRDefault="00D843BF" w:rsidP="00993B10">
            <w:pPr>
              <w:widowControl/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安全间隔期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7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天</w:t>
            </w:r>
          </w:p>
          <w:p w:rsidR="008E47D4" w:rsidRPr="002509E2" w:rsidRDefault="00D843BF" w:rsidP="00993B10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每季最多使用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3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次</w:t>
            </w:r>
          </w:p>
        </w:tc>
      </w:tr>
      <w:tr w:rsidR="00C57C4F" w:rsidRPr="002509E2" w:rsidTr="00B00363">
        <w:trPr>
          <w:trHeight w:val="454"/>
          <w:jc w:val="center"/>
        </w:trPr>
        <w:tc>
          <w:tcPr>
            <w:tcW w:w="1271" w:type="dxa"/>
            <w:vMerge/>
            <w:vAlign w:val="center"/>
          </w:tcPr>
          <w:p w:rsidR="008E47D4" w:rsidRPr="002509E2" w:rsidRDefault="008E47D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8E47D4" w:rsidRPr="002509E2" w:rsidRDefault="008E47D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E47D4" w:rsidRPr="002509E2" w:rsidRDefault="00531A09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多粘类芽孢杆菌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KN-03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悬浮剂</w:t>
            </w:r>
          </w:p>
        </w:tc>
        <w:tc>
          <w:tcPr>
            <w:tcW w:w="1559" w:type="dxa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3.0 L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4.0 L</w:t>
            </w:r>
          </w:p>
        </w:tc>
        <w:tc>
          <w:tcPr>
            <w:tcW w:w="850" w:type="dxa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proofErr w:type="gramStart"/>
            <w:r w:rsidRPr="002509E2">
              <w:rPr>
                <w:rFonts w:ascii="Times New Roman" w:eastAsia="宋体" w:hAnsi="Times New Roman" w:cs="Times New Roman"/>
                <w:szCs w:val="21"/>
              </w:rPr>
              <w:t>灌根</w:t>
            </w:r>
            <w:proofErr w:type="gramEnd"/>
          </w:p>
        </w:tc>
        <w:tc>
          <w:tcPr>
            <w:tcW w:w="1960" w:type="dxa"/>
            <w:vAlign w:val="center"/>
          </w:tcPr>
          <w:p w:rsidR="008E47D4" w:rsidRPr="002509E2" w:rsidRDefault="00D843BF" w:rsidP="00993B10">
            <w:pPr>
              <w:widowControl/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安全间隔期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10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天</w:t>
            </w:r>
          </w:p>
          <w:p w:rsidR="008E47D4" w:rsidRPr="002509E2" w:rsidRDefault="00D843BF" w:rsidP="00993B10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每季最多使用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3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次</w:t>
            </w:r>
          </w:p>
        </w:tc>
      </w:tr>
      <w:tr w:rsidR="00C57C4F" w:rsidRPr="002509E2" w:rsidTr="00B00363">
        <w:trPr>
          <w:trHeight w:val="454"/>
          <w:jc w:val="center"/>
        </w:trPr>
        <w:tc>
          <w:tcPr>
            <w:tcW w:w="1271" w:type="dxa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腐烂病</w:t>
            </w:r>
          </w:p>
        </w:tc>
        <w:tc>
          <w:tcPr>
            <w:tcW w:w="1418" w:type="dxa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2509E2">
              <w:rPr>
                <w:rFonts w:ascii="Times New Roman" w:hAnsi="Times New Roman" w:cs="Times New Roman"/>
                <w:szCs w:val="21"/>
              </w:rPr>
              <w:t>病株周围</w:t>
            </w:r>
          </w:p>
        </w:tc>
        <w:tc>
          <w:tcPr>
            <w:tcW w:w="1701" w:type="dxa"/>
            <w:vAlign w:val="center"/>
          </w:tcPr>
          <w:p w:rsidR="00825939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77%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硫酸铜钙</w:t>
            </w:r>
          </w:p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可湿性粉剂</w:t>
            </w:r>
          </w:p>
        </w:tc>
        <w:tc>
          <w:tcPr>
            <w:tcW w:w="1559" w:type="dxa"/>
            <w:vAlign w:val="center"/>
          </w:tcPr>
          <w:p w:rsidR="008E47D4" w:rsidRPr="002509E2" w:rsidRDefault="00D843BF" w:rsidP="00B0036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600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800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倍</w:t>
            </w:r>
          </w:p>
        </w:tc>
        <w:tc>
          <w:tcPr>
            <w:tcW w:w="850" w:type="dxa"/>
            <w:vAlign w:val="center"/>
          </w:tcPr>
          <w:p w:rsidR="00AF67A5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喷淋</w:t>
            </w:r>
          </w:p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proofErr w:type="gramStart"/>
            <w:r w:rsidRPr="002509E2">
              <w:rPr>
                <w:rFonts w:ascii="Times New Roman" w:eastAsia="宋体" w:hAnsi="Times New Roman" w:cs="Times New Roman"/>
                <w:szCs w:val="21"/>
              </w:rPr>
              <w:t>灌根</w:t>
            </w:r>
            <w:proofErr w:type="gramEnd"/>
          </w:p>
        </w:tc>
        <w:tc>
          <w:tcPr>
            <w:tcW w:w="1960" w:type="dxa"/>
            <w:vAlign w:val="center"/>
          </w:tcPr>
          <w:p w:rsidR="008E47D4" w:rsidRPr="002509E2" w:rsidRDefault="00D843BF" w:rsidP="00993B10">
            <w:pPr>
              <w:widowControl/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安全间隔期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30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天</w:t>
            </w:r>
          </w:p>
          <w:p w:rsidR="008E47D4" w:rsidRPr="002509E2" w:rsidRDefault="00D843BF" w:rsidP="00993B10">
            <w:pPr>
              <w:widowControl/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每季最多使用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4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次</w:t>
            </w:r>
          </w:p>
        </w:tc>
      </w:tr>
      <w:tr w:rsidR="00C57C4F" w:rsidRPr="002509E2" w:rsidTr="00B00363">
        <w:trPr>
          <w:trHeight w:val="653"/>
          <w:jc w:val="center"/>
        </w:trPr>
        <w:tc>
          <w:tcPr>
            <w:tcW w:w="1271" w:type="dxa"/>
            <w:vMerge w:val="restart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叶枯病</w:t>
            </w:r>
          </w:p>
        </w:tc>
        <w:tc>
          <w:tcPr>
            <w:tcW w:w="1418" w:type="dxa"/>
            <w:vMerge w:val="restart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发病初期</w:t>
            </w:r>
          </w:p>
        </w:tc>
        <w:tc>
          <w:tcPr>
            <w:tcW w:w="1701" w:type="dxa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70%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甲基</w:t>
            </w:r>
            <w:proofErr w:type="gramStart"/>
            <w:r w:rsidRPr="002509E2">
              <w:rPr>
                <w:rFonts w:ascii="Times New Roman" w:eastAsia="宋体" w:hAnsi="Times New Roman" w:cs="Times New Roman"/>
                <w:szCs w:val="21"/>
              </w:rPr>
              <w:t>硫菌灵</w:t>
            </w:r>
            <w:proofErr w:type="gramEnd"/>
            <w:r w:rsidRPr="002509E2">
              <w:rPr>
                <w:rFonts w:ascii="Times New Roman" w:eastAsia="宋体" w:hAnsi="Times New Roman" w:cs="Times New Roman"/>
                <w:szCs w:val="21"/>
              </w:rPr>
              <w:t>可湿性粉剂</w:t>
            </w:r>
          </w:p>
        </w:tc>
        <w:tc>
          <w:tcPr>
            <w:tcW w:w="1559" w:type="dxa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30 g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 xml:space="preserve">57 g </w:t>
            </w:r>
          </w:p>
        </w:tc>
        <w:tc>
          <w:tcPr>
            <w:tcW w:w="850" w:type="dxa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喷雾</w:t>
            </w:r>
          </w:p>
        </w:tc>
        <w:tc>
          <w:tcPr>
            <w:tcW w:w="1960" w:type="dxa"/>
            <w:vAlign w:val="center"/>
          </w:tcPr>
          <w:p w:rsidR="008E47D4" w:rsidRPr="002509E2" w:rsidRDefault="00D843BF" w:rsidP="00993B10">
            <w:pPr>
              <w:widowControl/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安全间隔期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14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天</w:t>
            </w:r>
          </w:p>
          <w:p w:rsidR="008E47D4" w:rsidRPr="002509E2" w:rsidRDefault="00D843BF" w:rsidP="00993B10">
            <w:pPr>
              <w:widowControl/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每季最多使用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次</w:t>
            </w:r>
          </w:p>
        </w:tc>
      </w:tr>
      <w:tr w:rsidR="00450D66" w:rsidRPr="002509E2" w:rsidTr="00B00363">
        <w:trPr>
          <w:trHeight w:val="601"/>
          <w:jc w:val="center"/>
        </w:trPr>
        <w:tc>
          <w:tcPr>
            <w:tcW w:w="1271" w:type="dxa"/>
            <w:vMerge/>
            <w:vAlign w:val="center"/>
          </w:tcPr>
          <w:p w:rsidR="00450D66" w:rsidRPr="002509E2" w:rsidRDefault="00450D66" w:rsidP="00450D66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450D66" w:rsidRPr="002509E2" w:rsidRDefault="00450D66" w:rsidP="00450D66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50D66" w:rsidRPr="002509E2" w:rsidRDefault="00450D66" w:rsidP="00450D66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37%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苯</w:t>
            </w:r>
            <w:proofErr w:type="gramStart"/>
            <w:r w:rsidRPr="002509E2">
              <w:rPr>
                <w:rFonts w:ascii="Times New Roman" w:eastAsia="宋体" w:hAnsi="Times New Roman" w:cs="Times New Roman"/>
                <w:szCs w:val="21"/>
              </w:rPr>
              <w:t>醚甲环唑</w:t>
            </w:r>
            <w:proofErr w:type="gramEnd"/>
            <w:r w:rsidRPr="002509E2">
              <w:rPr>
                <w:rFonts w:ascii="Times New Roman" w:eastAsia="宋体" w:hAnsi="Times New Roman" w:cs="Times New Roman"/>
                <w:szCs w:val="21"/>
              </w:rPr>
              <w:t>水分散粒剂</w:t>
            </w:r>
          </w:p>
        </w:tc>
        <w:tc>
          <w:tcPr>
            <w:tcW w:w="1559" w:type="dxa"/>
            <w:vAlign w:val="center"/>
          </w:tcPr>
          <w:p w:rsidR="00450D66" w:rsidRPr="002509E2" w:rsidRDefault="00450D66" w:rsidP="00450D66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8 g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16 g</w:t>
            </w:r>
          </w:p>
        </w:tc>
        <w:tc>
          <w:tcPr>
            <w:tcW w:w="850" w:type="dxa"/>
            <w:vAlign w:val="center"/>
          </w:tcPr>
          <w:p w:rsidR="00450D66" w:rsidRPr="002509E2" w:rsidRDefault="00450D66" w:rsidP="00450D66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喷雾</w:t>
            </w:r>
          </w:p>
        </w:tc>
        <w:tc>
          <w:tcPr>
            <w:tcW w:w="1960" w:type="dxa"/>
            <w:vAlign w:val="center"/>
          </w:tcPr>
          <w:p w:rsidR="00450D66" w:rsidRPr="002509E2" w:rsidRDefault="00450D66" w:rsidP="00993B10">
            <w:pPr>
              <w:widowControl/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安全间隔期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14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天</w:t>
            </w:r>
          </w:p>
          <w:p w:rsidR="00450D66" w:rsidRPr="002509E2" w:rsidRDefault="00450D66" w:rsidP="00993B10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每季最多使用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次</w:t>
            </w:r>
          </w:p>
        </w:tc>
      </w:tr>
      <w:tr w:rsidR="00C57C4F" w:rsidRPr="002509E2" w:rsidTr="00B00363">
        <w:trPr>
          <w:trHeight w:val="836"/>
          <w:jc w:val="center"/>
        </w:trPr>
        <w:tc>
          <w:tcPr>
            <w:tcW w:w="1271" w:type="dxa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2509E2">
              <w:rPr>
                <w:rFonts w:ascii="Times New Roman" w:hAnsi="Times New Roman" w:cs="Times New Roman"/>
                <w:szCs w:val="21"/>
              </w:rPr>
              <w:t>炭疽病</w:t>
            </w:r>
          </w:p>
        </w:tc>
        <w:tc>
          <w:tcPr>
            <w:tcW w:w="1418" w:type="dxa"/>
            <w:vAlign w:val="center"/>
          </w:tcPr>
          <w:p w:rsidR="00AA3582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发生期前</w:t>
            </w: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/</w:t>
            </w:r>
          </w:p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发病初期</w:t>
            </w:r>
          </w:p>
        </w:tc>
        <w:tc>
          <w:tcPr>
            <w:tcW w:w="1701" w:type="dxa"/>
            <w:vAlign w:val="center"/>
          </w:tcPr>
          <w:p w:rsidR="009C5176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25%</w:t>
            </w:r>
            <w:proofErr w:type="gramStart"/>
            <w:r w:rsidRPr="002509E2">
              <w:rPr>
                <w:rFonts w:ascii="Times New Roman" w:eastAsia="宋体" w:hAnsi="Times New Roman" w:cs="Times New Roman"/>
                <w:szCs w:val="21"/>
              </w:rPr>
              <w:t>嘧</w:t>
            </w:r>
            <w:proofErr w:type="gramEnd"/>
            <w:r w:rsidRPr="002509E2">
              <w:rPr>
                <w:rFonts w:ascii="Times New Roman" w:eastAsia="宋体" w:hAnsi="Times New Roman" w:cs="Times New Roman"/>
                <w:szCs w:val="21"/>
              </w:rPr>
              <w:t>菌酯</w:t>
            </w:r>
          </w:p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悬浮剂</w:t>
            </w:r>
          </w:p>
        </w:tc>
        <w:tc>
          <w:tcPr>
            <w:tcW w:w="1559" w:type="dxa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40 mL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60 mL</w:t>
            </w:r>
          </w:p>
        </w:tc>
        <w:tc>
          <w:tcPr>
            <w:tcW w:w="850" w:type="dxa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喷雾</w:t>
            </w:r>
          </w:p>
        </w:tc>
        <w:tc>
          <w:tcPr>
            <w:tcW w:w="1960" w:type="dxa"/>
            <w:vAlign w:val="center"/>
          </w:tcPr>
          <w:p w:rsidR="008E47D4" w:rsidRPr="002509E2" w:rsidRDefault="00D843BF" w:rsidP="00993B10">
            <w:pPr>
              <w:widowControl/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安全间隔期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14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天</w:t>
            </w:r>
          </w:p>
          <w:p w:rsidR="008E47D4" w:rsidRPr="002509E2" w:rsidRDefault="00D843BF" w:rsidP="00993B10">
            <w:pPr>
              <w:widowControl/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每季最多施药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次</w:t>
            </w:r>
          </w:p>
        </w:tc>
      </w:tr>
      <w:tr w:rsidR="00C57C4F" w:rsidRPr="002509E2" w:rsidTr="00B00363">
        <w:trPr>
          <w:trHeight w:val="706"/>
          <w:jc w:val="center"/>
        </w:trPr>
        <w:tc>
          <w:tcPr>
            <w:tcW w:w="1271" w:type="dxa"/>
            <w:vAlign w:val="center"/>
          </w:tcPr>
          <w:p w:rsidR="008A75F7" w:rsidRPr="002509E2" w:rsidRDefault="008A75F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2509E2">
              <w:rPr>
                <w:rFonts w:ascii="Times New Roman" w:hAnsi="Times New Roman" w:cs="Times New Roman"/>
                <w:szCs w:val="21"/>
              </w:rPr>
              <w:t>根结线虫病</w:t>
            </w:r>
          </w:p>
        </w:tc>
        <w:tc>
          <w:tcPr>
            <w:tcW w:w="1418" w:type="dxa"/>
            <w:vAlign w:val="center"/>
          </w:tcPr>
          <w:p w:rsidR="008A75F7" w:rsidRPr="002509E2" w:rsidRDefault="008A75F7" w:rsidP="00E3449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种植初期</w:t>
            </w: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/</w:t>
            </w: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播种</w:t>
            </w: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个月后</w:t>
            </w:r>
          </w:p>
        </w:tc>
        <w:tc>
          <w:tcPr>
            <w:tcW w:w="1701" w:type="dxa"/>
            <w:vAlign w:val="center"/>
          </w:tcPr>
          <w:p w:rsidR="00825939" w:rsidRPr="002509E2" w:rsidRDefault="008A75F7" w:rsidP="003538FA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0.3%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印楝素</w:t>
            </w:r>
          </w:p>
          <w:p w:rsidR="008A75F7" w:rsidRPr="002509E2" w:rsidRDefault="008A75F7" w:rsidP="003538FA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水分散粒剂</w:t>
            </w:r>
          </w:p>
        </w:tc>
        <w:tc>
          <w:tcPr>
            <w:tcW w:w="1559" w:type="dxa"/>
            <w:vAlign w:val="center"/>
          </w:tcPr>
          <w:p w:rsidR="008A75F7" w:rsidRPr="002509E2" w:rsidRDefault="008A75F7" w:rsidP="00B0036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600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800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倍</w:t>
            </w:r>
          </w:p>
        </w:tc>
        <w:tc>
          <w:tcPr>
            <w:tcW w:w="850" w:type="dxa"/>
            <w:vAlign w:val="center"/>
          </w:tcPr>
          <w:p w:rsidR="008A75F7" w:rsidRPr="002509E2" w:rsidRDefault="008A75F7" w:rsidP="00696DB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proofErr w:type="gramStart"/>
            <w:r w:rsidRPr="002509E2">
              <w:rPr>
                <w:rFonts w:ascii="Times New Roman" w:eastAsia="宋体" w:hAnsi="Times New Roman" w:cs="Times New Roman"/>
                <w:szCs w:val="21"/>
              </w:rPr>
              <w:t>灌根</w:t>
            </w:r>
            <w:proofErr w:type="gramEnd"/>
          </w:p>
        </w:tc>
        <w:tc>
          <w:tcPr>
            <w:tcW w:w="1960" w:type="dxa"/>
            <w:vAlign w:val="center"/>
          </w:tcPr>
          <w:p w:rsidR="008A75F7" w:rsidRPr="002509E2" w:rsidRDefault="008A75F7" w:rsidP="00993B10">
            <w:pPr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每季最多施药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次</w:t>
            </w:r>
          </w:p>
        </w:tc>
      </w:tr>
      <w:tr w:rsidR="00C57C4F" w:rsidRPr="002509E2" w:rsidTr="00B00363">
        <w:trPr>
          <w:trHeight w:val="454"/>
          <w:jc w:val="center"/>
        </w:trPr>
        <w:tc>
          <w:tcPr>
            <w:tcW w:w="1271" w:type="dxa"/>
            <w:vMerge w:val="restart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2509E2">
              <w:rPr>
                <w:rFonts w:ascii="Times New Roman" w:hAnsi="Times New Roman" w:cs="Times New Roman"/>
                <w:szCs w:val="21"/>
              </w:rPr>
              <w:t>甜菜夜蛾</w:t>
            </w:r>
          </w:p>
        </w:tc>
        <w:tc>
          <w:tcPr>
            <w:tcW w:w="1418" w:type="dxa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卵孵盛期至低龄幼虫期</w:t>
            </w:r>
          </w:p>
        </w:tc>
        <w:tc>
          <w:tcPr>
            <w:tcW w:w="1701" w:type="dxa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5%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甲氨基阿维菌素苯甲酸盐</w:t>
            </w:r>
          </w:p>
        </w:tc>
        <w:tc>
          <w:tcPr>
            <w:tcW w:w="1559" w:type="dxa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8 g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 xml:space="preserve">10 g </w:t>
            </w:r>
          </w:p>
        </w:tc>
        <w:tc>
          <w:tcPr>
            <w:tcW w:w="850" w:type="dxa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喷雾</w:t>
            </w:r>
          </w:p>
        </w:tc>
        <w:tc>
          <w:tcPr>
            <w:tcW w:w="1960" w:type="dxa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安全间隔期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14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天</w:t>
            </w:r>
          </w:p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每季最多施药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次</w:t>
            </w:r>
          </w:p>
        </w:tc>
      </w:tr>
      <w:tr w:rsidR="00C57C4F" w:rsidRPr="002509E2" w:rsidTr="00B00363">
        <w:trPr>
          <w:trHeight w:val="454"/>
          <w:jc w:val="center"/>
        </w:trPr>
        <w:tc>
          <w:tcPr>
            <w:tcW w:w="1271" w:type="dxa"/>
            <w:vMerge/>
            <w:vAlign w:val="center"/>
          </w:tcPr>
          <w:p w:rsidR="008E47D4" w:rsidRPr="002509E2" w:rsidRDefault="008E47D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AA3582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proofErr w:type="gramStart"/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卵</w:t>
            </w:r>
            <w:proofErr w:type="gramEnd"/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孵化期</w:t>
            </w:r>
          </w:p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至幼龄期</w:t>
            </w:r>
          </w:p>
        </w:tc>
        <w:tc>
          <w:tcPr>
            <w:tcW w:w="1701" w:type="dxa"/>
            <w:vAlign w:val="center"/>
          </w:tcPr>
          <w:p w:rsidR="00AF0E89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15%</w:t>
            </w:r>
            <w:proofErr w:type="gramStart"/>
            <w:r w:rsidRPr="002509E2">
              <w:rPr>
                <w:rFonts w:ascii="Times New Roman" w:eastAsia="宋体" w:hAnsi="Times New Roman" w:cs="Times New Roman"/>
                <w:szCs w:val="21"/>
              </w:rPr>
              <w:t>茚</w:t>
            </w:r>
            <w:proofErr w:type="gramEnd"/>
            <w:r w:rsidRPr="002509E2">
              <w:rPr>
                <w:rFonts w:ascii="Times New Roman" w:eastAsia="宋体" w:hAnsi="Times New Roman" w:cs="Times New Roman"/>
                <w:szCs w:val="21"/>
              </w:rPr>
              <w:t>虫威</w:t>
            </w:r>
          </w:p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悬浮剂</w:t>
            </w:r>
          </w:p>
        </w:tc>
        <w:tc>
          <w:tcPr>
            <w:tcW w:w="1559" w:type="dxa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25 mL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3</w:t>
            </w:r>
            <w:r w:rsidR="00752F16" w:rsidRPr="002509E2">
              <w:rPr>
                <w:rFonts w:ascii="Times New Roman" w:eastAsia="宋体" w:hAnsi="Times New Roman" w:cs="Times New Roman"/>
                <w:szCs w:val="21"/>
              </w:rPr>
              <w:t>5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 xml:space="preserve"> mL </w:t>
            </w:r>
          </w:p>
        </w:tc>
        <w:tc>
          <w:tcPr>
            <w:tcW w:w="850" w:type="dxa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喷雾</w:t>
            </w:r>
          </w:p>
        </w:tc>
        <w:tc>
          <w:tcPr>
            <w:tcW w:w="1960" w:type="dxa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安全间隔期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7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天</w:t>
            </w:r>
          </w:p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每季最多施药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次</w:t>
            </w:r>
          </w:p>
        </w:tc>
      </w:tr>
      <w:tr w:rsidR="00C57C4F" w:rsidRPr="002509E2" w:rsidTr="00B00363">
        <w:trPr>
          <w:trHeight w:val="454"/>
          <w:jc w:val="center"/>
        </w:trPr>
        <w:tc>
          <w:tcPr>
            <w:tcW w:w="1271" w:type="dxa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2509E2">
              <w:rPr>
                <w:rFonts w:ascii="Times New Roman" w:hAnsi="Times New Roman" w:cs="Times New Roman"/>
                <w:szCs w:val="21"/>
              </w:rPr>
              <w:t>玉米螟</w:t>
            </w:r>
          </w:p>
        </w:tc>
        <w:tc>
          <w:tcPr>
            <w:tcW w:w="1418" w:type="dxa"/>
            <w:vAlign w:val="center"/>
          </w:tcPr>
          <w:p w:rsidR="00164CC8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产卵</w:t>
            </w:r>
            <w:r w:rsidR="00164CC8" w:rsidRPr="002509E2">
              <w:rPr>
                <w:rFonts w:ascii="Times New Roman" w:hAnsi="Times New Roman" w:cs="Times New Roman"/>
                <w:kern w:val="0"/>
                <w:szCs w:val="21"/>
              </w:rPr>
              <w:t>期至</w:t>
            </w:r>
          </w:p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孵化初期</w:t>
            </w:r>
          </w:p>
        </w:tc>
        <w:tc>
          <w:tcPr>
            <w:tcW w:w="1701" w:type="dxa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5%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甲氨基阿维菌素苯甲酸盐</w:t>
            </w:r>
          </w:p>
        </w:tc>
        <w:tc>
          <w:tcPr>
            <w:tcW w:w="1559" w:type="dxa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6 g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 xml:space="preserve">10 g </w:t>
            </w:r>
          </w:p>
        </w:tc>
        <w:tc>
          <w:tcPr>
            <w:tcW w:w="850" w:type="dxa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喷雾</w:t>
            </w:r>
          </w:p>
        </w:tc>
        <w:tc>
          <w:tcPr>
            <w:tcW w:w="1960" w:type="dxa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安全间隔期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14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天</w:t>
            </w:r>
          </w:p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每季最多施药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次</w:t>
            </w:r>
          </w:p>
        </w:tc>
      </w:tr>
      <w:tr w:rsidR="00C57C4F" w:rsidRPr="002509E2" w:rsidTr="00B00363">
        <w:trPr>
          <w:trHeight w:val="454"/>
          <w:jc w:val="center"/>
        </w:trPr>
        <w:tc>
          <w:tcPr>
            <w:tcW w:w="1271" w:type="dxa"/>
            <w:vMerge w:val="restart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2509E2">
              <w:rPr>
                <w:rFonts w:ascii="Times New Roman" w:hAnsi="Times New Roman" w:cs="Times New Roman"/>
                <w:szCs w:val="21"/>
              </w:rPr>
              <w:t>姜蛆</w:t>
            </w:r>
          </w:p>
        </w:tc>
        <w:tc>
          <w:tcPr>
            <w:tcW w:w="1418" w:type="dxa"/>
            <w:vMerge w:val="restart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窖内</w:t>
            </w:r>
            <w:r w:rsidR="00FB49E0">
              <w:rPr>
                <w:rFonts w:ascii="Times New Roman" w:hAnsi="Times New Roman" w:cs="Times New Roman"/>
                <w:kern w:val="0"/>
                <w:szCs w:val="21"/>
              </w:rPr>
              <w:t>储</w:t>
            </w: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存</w:t>
            </w:r>
          </w:p>
        </w:tc>
        <w:tc>
          <w:tcPr>
            <w:tcW w:w="1701" w:type="dxa"/>
            <w:vAlign w:val="center"/>
          </w:tcPr>
          <w:p w:rsidR="006E6C2A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20%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灭蝇</w:t>
            </w:r>
            <w:proofErr w:type="gramStart"/>
            <w:r w:rsidRPr="002509E2">
              <w:rPr>
                <w:rFonts w:ascii="Times New Roman" w:eastAsia="宋体" w:hAnsi="Times New Roman" w:cs="Times New Roman"/>
                <w:szCs w:val="21"/>
              </w:rPr>
              <w:t>胺</w:t>
            </w:r>
            <w:proofErr w:type="gramEnd"/>
          </w:p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可溶粉剂</w:t>
            </w:r>
          </w:p>
        </w:tc>
        <w:tc>
          <w:tcPr>
            <w:tcW w:w="1559" w:type="dxa"/>
            <w:vAlign w:val="center"/>
          </w:tcPr>
          <w:p w:rsidR="00096A36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50 g</w:t>
            </w:r>
            <w:r w:rsidR="000F3397" w:rsidRPr="002509E2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75 g/</w:t>
            </w:r>
          </w:p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1.0 kg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姜</w:t>
            </w:r>
          </w:p>
        </w:tc>
        <w:tc>
          <w:tcPr>
            <w:tcW w:w="850" w:type="dxa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药土法</w:t>
            </w:r>
          </w:p>
        </w:tc>
        <w:tc>
          <w:tcPr>
            <w:tcW w:w="1960" w:type="dxa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安全间隔期</w:t>
            </w:r>
            <w:r w:rsidR="00210E97" w:rsidRPr="002509E2">
              <w:rPr>
                <w:rFonts w:ascii="Times New Roman" w:eastAsia="宋体" w:hAnsi="Times New Roman" w:cs="Times New Roman"/>
                <w:szCs w:val="21"/>
              </w:rPr>
              <w:t>9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0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天</w:t>
            </w:r>
          </w:p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每季最多施药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次</w:t>
            </w:r>
          </w:p>
        </w:tc>
      </w:tr>
      <w:tr w:rsidR="00C57C4F" w:rsidRPr="002509E2" w:rsidTr="00B00363">
        <w:trPr>
          <w:trHeight w:val="454"/>
          <w:jc w:val="center"/>
        </w:trPr>
        <w:tc>
          <w:tcPr>
            <w:tcW w:w="1271" w:type="dxa"/>
            <w:vMerge/>
            <w:vAlign w:val="center"/>
          </w:tcPr>
          <w:p w:rsidR="008E47D4" w:rsidRPr="002509E2" w:rsidRDefault="008E47D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8E47D4" w:rsidRPr="002509E2" w:rsidRDefault="008E47D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E47D4" w:rsidRPr="002509E2" w:rsidRDefault="00D843BF" w:rsidP="00F27AB0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1%</w:t>
            </w:r>
            <w:proofErr w:type="gramStart"/>
            <w:r w:rsidRPr="002509E2">
              <w:rPr>
                <w:rFonts w:ascii="Times New Roman" w:eastAsia="宋体" w:hAnsi="Times New Roman" w:cs="Times New Roman"/>
                <w:szCs w:val="21"/>
              </w:rPr>
              <w:t>吡</w:t>
            </w:r>
            <w:proofErr w:type="gramEnd"/>
            <w:r w:rsidRPr="002509E2">
              <w:rPr>
                <w:rFonts w:ascii="Times New Roman" w:eastAsia="宋体" w:hAnsi="Times New Roman" w:cs="Times New Roman"/>
                <w:szCs w:val="21"/>
              </w:rPr>
              <w:t>丙醚粉剂</w:t>
            </w:r>
          </w:p>
        </w:tc>
        <w:tc>
          <w:tcPr>
            <w:tcW w:w="1559" w:type="dxa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1.0 kg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1.5 kg/</w:t>
            </w:r>
            <w:proofErr w:type="gramStart"/>
            <w:r w:rsidRPr="002509E2">
              <w:rPr>
                <w:rFonts w:ascii="Times New Roman" w:eastAsia="宋体" w:hAnsi="Times New Roman" w:cs="Times New Roman"/>
                <w:szCs w:val="21"/>
              </w:rPr>
              <w:t>吨姜</w:t>
            </w:r>
            <w:proofErr w:type="gramEnd"/>
          </w:p>
        </w:tc>
        <w:tc>
          <w:tcPr>
            <w:tcW w:w="850" w:type="dxa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eastAsia="宋体" w:hAnsi="Times New Roman" w:cs="Times New Roman"/>
                <w:szCs w:val="21"/>
              </w:rPr>
              <w:t>撒施</w:t>
            </w:r>
          </w:p>
        </w:tc>
        <w:tc>
          <w:tcPr>
            <w:tcW w:w="1960" w:type="dxa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安全间隔期</w:t>
            </w:r>
            <w:r w:rsidR="00A0238D" w:rsidRPr="002509E2">
              <w:rPr>
                <w:rFonts w:ascii="Times New Roman" w:eastAsia="宋体" w:hAnsi="Times New Roman" w:cs="Times New Roman"/>
                <w:szCs w:val="21"/>
              </w:rPr>
              <w:t>3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0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天</w:t>
            </w:r>
          </w:p>
          <w:p w:rsidR="008E47D4" w:rsidRPr="002509E2" w:rsidRDefault="00FB49E0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储</w:t>
            </w:r>
            <w:r w:rsidR="00D843BF" w:rsidRPr="002509E2">
              <w:rPr>
                <w:rFonts w:ascii="Times New Roman" w:eastAsia="宋体" w:hAnsi="Times New Roman" w:cs="Times New Roman"/>
                <w:szCs w:val="21"/>
              </w:rPr>
              <w:t>藏期撒施</w:t>
            </w:r>
            <w:r w:rsidR="00D843BF" w:rsidRPr="002509E2">
              <w:rPr>
                <w:rFonts w:ascii="Times New Roman" w:eastAsia="宋体" w:hAnsi="Times New Roman" w:cs="Times New Roman"/>
                <w:szCs w:val="21"/>
              </w:rPr>
              <w:t>1</w:t>
            </w:r>
            <w:r w:rsidR="00D843BF" w:rsidRPr="002509E2">
              <w:rPr>
                <w:rFonts w:ascii="Times New Roman" w:eastAsia="宋体" w:hAnsi="Times New Roman" w:cs="Times New Roman"/>
                <w:szCs w:val="21"/>
              </w:rPr>
              <w:t>次</w:t>
            </w:r>
          </w:p>
        </w:tc>
      </w:tr>
      <w:tr w:rsidR="008E47D4" w:rsidRPr="002509E2" w:rsidTr="00531C22">
        <w:trPr>
          <w:trHeight w:val="454"/>
          <w:jc w:val="center"/>
        </w:trPr>
        <w:tc>
          <w:tcPr>
            <w:tcW w:w="8759" w:type="dxa"/>
            <w:gridSpan w:val="6"/>
            <w:vAlign w:val="center"/>
          </w:tcPr>
          <w:p w:rsidR="008E47D4" w:rsidRPr="002509E2" w:rsidRDefault="00D843B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2509E2">
              <w:rPr>
                <w:rFonts w:ascii="Times New Roman" w:hAnsi="Times New Roman" w:cs="Times New Roman"/>
                <w:kern w:val="0"/>
                <w:szCs w:val="21"/>
              </w:rPr>
              <w:t>注：农药使用应以最新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版本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NY/T</w:t>
            </w:r>
            <w:r w:rsidR="00956C72" w:rsidRPr="002509E2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393</w:t>
            </w:r>
            <w:r w:rsidRPr="002509E2">
              <w:rPr>
                <w:rFonts w:ascii="Times New Roman" w:eastAsia="宋体" w:hAnsi="Times New Roman" w:cs="Times New Roman"/>
                <w:szCs w:val="21"/>
              </w:rPr>
              <w:t>的规定为准。</w:t>
            </w:r>
          </w:p>
        </w:tc>
      </w:tr>
    </w:tbl>
    <w:p w:rsidR="008E47D4" w:rsidRPr="00C57C4F" w:rsidRDefault="008E47D4">
      <w:pPr>
        <w:spacing w:line="400" w:lineRule="atLeast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</w:p>
    <w:p w:rsidR="008E47D4" w:rsidRPr="00C57C4F" w:rsidRDefault="008E47D4">
      <w:pPr>
        <w:spacing w:line="400" w:lineRule="atLeast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</w:p>
    <w:p w:rsidR="008E47D4" w:rsidRDefault="008E47D4">
      <w:pPr>
        <w:spacing w:line="400" w:lineRule="atLeast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</w:p>
    <w:p w:rsidR="00085C3C" w:rsidRDefault="00085C3C">
      <w:pPr>
        <w:spacing w:line="400" w:lineRule="atLeast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</w:p>
    <w:p w:rsidR="00085C3C" w:rsidRPr="00C57C4F" w:rsidRDefault="00085C3C" w:rsidP="00CA55AE">
      <w:pPr>
        <w:spacing w:line="400" w:lineRule="atLeast"/>
        <w:contextualSpacing/>
        <w:rPr>
          <w:rFonts w:ascii="黑体" w:eastAsia="黑体" w:hAnsi="Times New Roman" w:cs="Times New Roman"/>
          <w:kern w:val="0"/>
          <w:szCs w:val="21"/>
        </w:rPr>
      </w:pPr>
    </w:p>
    <w:p w:rsidR="00A0238D" w:rsidRPr="00C57C4F" w:rsidRDefault="00A0238D" w:rsidP="00070800">
      <w:pPr>
        <w:spacing w:line="400" w:lineRule="atLeast"/>
        <w:contextualSpacing/>
        <w:jc w:val="left"/>
        <w:rPr>
          <w:rFonts w:ascii="宋体" w:hAnsi="宋体" w:cs="宋体"/>
          <w:szCs w:val="21"/>
        </w:rPr>
      </w:pPr>
    </w:p>
    <w:sectPr w:rsidR="00A0238D" w:rsidRPr="00C57C4F" w:rsidSect="00740F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67C" w:rsidRDefault="0054567C" w:rsidP="009F023B">
      <w:r>
        <w:separator/>
      </w:r>
    </w:p>
  </w:endnote>
  <w:endnote w:type="continuationSeparator" w:id="0">
    <w:p w:rsidR="0054567C" w:rsidRDefault="0054567C" w:rsidP="009F0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67C" w:rsidRDefault="0054567C" w:rsidP="009F023B">
      <w:r>
        <w:separator/>
      </w:r>
    </w:p>
  </w:footnote>
  <w:footnote w:type="continuationSeparator" w:id="0">
    <w:p w:rsidR="0054567C" w:rsidRDefault="0054567C" w:rsidP="009F02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7D81"/>
    <w:rsid w:val="C9F929B4"/>
    <w:rsid w:val="CBF7A6B1"/>
    <w:rsid w:val="FF6BB375"/>
    <w:rsid w:val="00004D2E"/>
    <w:rsid w:val="00005565"/>
    <w:rsid w:val="00005C90"/>
    <w:rsid w:val="000078BA"/>
    <w:rsid w:val="0001036A"/>
    <w:rsid w:val="00010D47"/>
    <w:rsid w:val="0001306C"/>
    <w:rsid w:val="00017BDA"/>
    <w:rsid w:val="00022674"/>
    <w:rsid w:val="00032981"/>
    <w:rsid w:val="00037018"/>
    <w:rsid w:val="00041193"/>
    <w:rsid w:val="00042758"/>
    <w:rsid w:val="00044991"/>
    <w:rsid w:val="000454AB"/>
    <w:rsid w:val="00045DA0"/>
    <w:rsid w:val="00045E56"/>
    <w:rsid w:val="00047E31"/>
    <w:rsid w:val="00047F36"/>
    <w:rsid w:val="00050193"/>
    <w:rsid w:val="00052D53"/>
    <w:rsid w:val="00055BAA"/>
    <w:rsid w:val="00061FE7"/>
    <w:rsid w:val="000629CC"/>
    <w:rsid w:val="00064A3F"/>
    <w:rsid w:val="000674EE"/>
    <w:rsid w:val="00070800"/>
    <w:rsid w:val="00073BA0"/>
    <w:rsid w:val="00074CA9"/>
    <w:rsid w:val="000762F4"/>
    <w:rsid w:val="00077300"/>
    <w:rsid w:val="000800AB"/>
    <w:rsid w:val="000808D8"/>
    <w:rsid w:val="00085C3C"/>
    <w:rsid w:val="0008735F"/>
    <w:rsid w:val="000945C0"/>
    <w:rsid w:val="00096A36"/>
    <w:rsid w:val="000A298C"/>
    <w:rsid w:val="000A3209"/>
    <w:rsid w:val="000A4997"/>
    <w:rsid w:val="000B4E50"/>
    <w:rsid w:val="000B7837"/>
    <w:rsid w:val="000B7B3F"/>
    <w:rsid w:val="000C0C9D"/>
    <w:rsid w:val="000C17BE"/>
    <w:rsid w:val="000C18CB"/>
    <w:rsid w:val="000C6D5F"/>
    <w:rsid w:val="000D27D1"/>
    <w:rsid w:val="000D6298"/>
    <w:rsid w:val="000D6301"/>
    <w:rsid w:val="000D718D"/>
    <w:rsid w:val="000E386C"/>
    <w:rsid w:val="000E3F7B"/>
    <w:rsid w:val="000E4E65"/>
    <w:rsid w:val="000F0EE8"/>
    <w:rsid w:val="000F16BB"/>
    <w:rsid w:val="000F1A89"/>
    <w:rsid w:val="000F1B83"/>
    <w:rsid w:val="000F2548"/>
    <w:rsid w:val="000F3397"/>
    <w:rsid w:val="000F3628"/>
    <w:rsid w:val="000F7214"/>
    <w:rsid w:val="000F7EF0"/>
    <w:rsid w:val="001000D3"/>
    <w:rsid w:val="0010034F"/>
    <w:rsid w:val="00101686"/>
    <w:rsid w:val="00102BAF"/>
    <w:rsid w:val="00103023"/>
    <w:rsid w:val="00103E69"/>
    <w:rsid w:val="001046A5"/>
    <w:rsid w:val="0011004B"/>
    <w:rsid w:val="0011263A"/>
    <w:rsid w:val="00115416"/>
    <w:rsid w:val="00117B9B"/>
    <w:rsid w:val="001214BA"/>
    <w:rsid w:val="00123902"/>
    <w:rsid w:val="001258EC"/>
    <w:rsid w:val="00127D1B"/>
    <w:rsid w:val="00131E86"/>
    <w:rsid w:val="00140647"/>
    <w:rsid w:val="0014157B"/>
    <w:rsid w:val="00142413"/>
    <w:rsid w:val="00144C78"/>
    <w:rsid w:val="001550BC"/>
    <w:rsid w:val="00155F56"/>
    <w:rsid w:val="00160A0A"/>
    <w:rsid w:val="001617C6"/>
    <w:rsid w:val="001624E5"/>
    <w:rsid w:val="00164365"/>
    <w:rsid w:val="00164CC8"/>
    <w:rsid w:val="00165DBB"/>
    <w:rsid w:val="00166DC5"/>
    <w:rsid w:val="00171AF8"/>
    <w:rsid w:val="00173C25"/>
    <w:rsid w:val="00173CA5"/>
    <w:rsid w:val="0017510D"/>
    <w:rsid w:val="00180CD8"/>
    <w:rsid w:val="00184AD9"/>
    <w:rsid w:val="00186130"/>
    <w:rsid w:val="00186B1C"/>
    <w:rsid w:val="00187468"/>
    <w:rsid w:val="001935FF"/>
    <w:rsid w:val="00193ED7"/>
    <w:rsid w:val="00196F6A"/>
    <w:rsid w:val="001A07F2"/>
    <w:rsid w:val="001A49C9"/>
    <w:rsid w:val="001A5E55"/>
    <w:rsid w:val="001B17D6"/>
    <w:rsid w:val="001B38BA"/>
    <w:rsid w:val="001B453D"/>
    <w:rsid w:val="001B4C49"/>
    <w:rsid w:val="001C2A7C"/>
    <w:rsid w:val="001C3D50"/>
    <w:rsid w:val="001C40DB"/>
    <w:rsid w:val="001C456B"/>
    <w:rsid w:val="001C60EC"/>
    <w:rsid w:val="001C7D6C"/>
    <w:rsid w:val="001D1D92"/>
    <w:rsid w:val="001D2D60"/>
    <w:rsid w:val="001D33B6"/>
    <w:rsid w:val="001D377F"/>
    <w:rsid w:val="001D426D"/>
    <w:rsid w:val="001D7C57"/>
    <w:rsid w:val="001E1AE2"/>
    <w:rsid w:val="001E4CB6"/>
    <w:rsid w:val="001E5770"/>
    <w:rsid w:val="001E7483"/>
    <w:rsid w:val="001F36F9"/>
    <w:rsid w:val="00200ED4"/>
    <w:rsid w:val="00202D86"/>
    <w:rsid w:val="002034F6"/>
    <w:rsid w:val="00203585"/>
    <w:rsid w:val="00206467"/>
    <w:rsid w:val="00210E97"/>
    <w:rsid w:val="00211281"/>
    <w:rsid w:val="00211DA7"/>
    <w:rsid w:val="00212135"/>
    <w:rsid w:val="002122A5"/>
    <w:rsid w:val="00212FC8"/>
    <w:rsid w:val="00220238"/>
    <w:rsid w:val="00220EEA"/>
    <w:rsid w:val="00222912"/>
    <w:rsid w:val="00230059"/>
    <w:rsid w:val="00235ABC"/>
    <w:rsid w:val="002435AD"/>
    <w:rsid w:val="002448A0"/>
    <w:rsid w:val="00244C95"/>
    <w:rsid w:val="002462DC"/>
    <w:rsid w:val="00246596"/>
    <w:rsid w:val="00247001"/>
    <w:rsid w:val="002509E2"/>
    <w:rsid w:val="002535B8"/>
    <w:rsid w:val="00256B35"/>
    <w:rsid w:val="00256D9C"/>
    <w:rsid w:val="00257CF2"/>
    <w:rsid w:val="00261A7A"/>
    <w:rsid w:val="00261C6B"/>
    <w:rsid w:val="00262271"/>
    <w:rsid w:val="002653AE"/>
    <w:rsid w:val="00265BA7"/>
    <w:rsid w:val="002712C6"/>
    <w:rsid w:val="00272527"/>
    <w:rsid w:val="00272E09"/>
    <w:rsid w:val="00273CF5"/>
    <w:rsid w:val="00274B30"/>
    <w:rsid w:val="00276CF0"/>
    <w:rsid w:val="00284DC2"/>
    <w:rsid w:val="00285292"/>
    <w:rsid w:val="00286058"/>
    <w:rsid w:val="002879EC"/>
    <w:rsid w:val="0029012B"/>
    <w:rsid w:val="00290335"/>
    <w:rsid w:val="002904C9"/>
    <w:rsid w:val="00296473"/>
    <w:rsid w:val="002A31A6"/>
    <w:rsid w:val="002A4F67"/>
    <w:rsid w:val="002A5879"/>
    <w:rsid w:val="002A6F99"/>
    <w:rsid w:val="002B294E"/>
    <w:rsid w:val="002B3EFC"/>
    <w:rsid w:val="002B7D66"/>
    <w:rsid w:val="002C5436"/>
    <w:rsid w:val="002C5A35"/>
    <w:rsid w:val="002D164D"/>
    <w:rsid w:val="002D25F2"/>
    <w:rsid w:val="002D2615"/>
    <w:rsid w:val="002D3503"/>
    <w:rsid w:val="002D528B"/>
    <w:rsid w:val="002D53F0"/>
    <w:rsid w:val="002D5732"/>
    <w:rsid w:val="002D5C86"/>
    <w:rsid w:val="002D799B"/>
    <w:rsid w:val="002E1EB1"/>
    <w:rsid w:val="002E4163"/>
    <w:rsid w:val="002E4ED2"/>
    <w:rsid w:val="002E5C10"/>
    <w:rsid w:val="002E6492"/>
    <w:rsid w:val="002E64E2"/>
    <w:rsid w:val="002F2EA0"/>
    <w:rsid w:val="002F5FCD"/>
    <w:rsid w:val="0030022C"/>
    <w:rsid w:val="00303146"/>
    <w:rsid w:val="00304420"/>
    <w:rsid w:val="00305ACD"/>
    <w:rsid w:val="00307284"/>
    <w:rsid w:val="003202B3"/>
    <w:rsid w:val="00321010"/>
    <w:rsid w:val="0032434B"/>
    <w:rsid w:val="00335B0E"/>
    <w:rsid w:val="003362A8"/>
    <w:rsid w:val="00340F31"/>
    <w:rsid w:val="003415A1"/>
    <w:rsid w:val="00343081"/>
    <w:rsid w:val="003477A6"/>
    <w:rsid w:val="00355A96"/>
    <w:rsid w:val="003568E3"/>
    <w:rsid w:val="00362782"/>
    <w:rsid w:val="003652A8"/>
    <w:rsid w:val="00365BAC"/>
    <w:rsid w:val="00367D81"/>
    <w:rsid w:val="00372AE9"/>
    <w:rsid w:val="00373536"/>
    <w:rsid w:val="0038067B"/>
    <w:rsid w:val="003806A0"/>
    <w:rsid w:val="00380E97"/>
    <w:rsid w:val="00381C17"/>
    <w:rsid w:val="003859C1"/>
    <w:rsid w:val="00390124"/>
    <w:rsid w:val="00390317"/>
    <w:rsid w:val="003934ED"/>
    <w:rsid w:val="003A188B"/>
    <w:rsid w:val="003A40B3"/>
    <w:rsid w:val="003A437D"/>
    <w:rsid w:val="003A4DDE"/>
    <w:rsid w:val="003B07F7"/>
    <w:rsid w:val="003B14A2"/>
    <w:rsid w:val="003B4B28"/>
    <w:rsid w:val="003B5258"/>
    <w:rsid w:val="003C3C33"/>
    <w:rsid w:val="003C728A"/>
    <w:rsid w:val="003C72B6"/>
    <w:rsid w:val="003D0F92"/>
    <w:rsid w:val="003D3C59"/>
    <w:rsid w:val="003E6EC0"/>
    <w:rsid w:val="003F3850"/>
    <w:rsid w:val="003F59C8"/>
    <w:rsid w:val="003F5A29"/>
    <w:rsid w:val="003F5DE9"/>
    <w:rsid w:val="003F61AA"/>
    <w:rsid w:val="003F6EA7"/>
    <w:rsid w:val="003F7556"/>
    <w:rsid w:val="00401904"/>
    <w:rsid w:val="004019D6"/>
    <w:rsid w:val="004063ED"/>
    <w:rsid w:val="00410563"/>
    <w:rsid w:val="0041199C"/>
    <w:rsid w:val="00417A29"/>
    <w:rsid w:val="004224C2"/>
    <w:rsid w:val="004228D4"/>
    <w:rsid w:val="004244AF"/>
    <w:rsid w:val="0042610A"/>
    <w:rsid w:val="0042741F"/>
    <w:rsid w:val="00430065"/>
    <w:rsid w:val="00431CE1"/>
    <w:rsid w:val="00432245"/>
    <w:rsid w:val="00433BC7"/>
    <w:rsid w:val="00433BCF"/>
    <w:rsid w:val="00437DFD"/>
    <w:rsid w:val="00440A9C"/>
    <w:rsid w:val="00441AB4"/>
    <w:rsid w:val="004439B2"/>
    <w:rsid w:val="004441AE"/>
    <w:rsid w:val="00447468"/>
    <w:rsid w:val="00450D66"/>
    <w:rsid w:val="00452F34"/>
    <w:rsid w:val="00454821"/>
    <w:rsid w:val="00455D2C"/>
    <w:rsid w:val="004565C7"/>
    <w:rsid w:val="00457CF8"/>
    <w:rsid w:val="00467592"/>
    <w:rsid w:val="00467786"/>
    <w:rsid w:val="00475D6A"/>
    <w:rsid w:val="00476DC0"/>
    <w:rsid w:val="00477B92"/>
    <w:rsid w:val="00483287"/>
    <w:rsid w:val="004907A6"/>
    <w:rsid w:val="00495323"/>
    <w:rsid w:val="00496AAF"/>
    <w:rsid w:val="004970E8"/>
    <w:rsid w:val="00497A20"/>
    <w:rsid w:val="004A00C3"/>
    <w:rsid w:val="004A057E"/>
    <w:rsid w:val="004A0DC2"/>
    <w:rsid w:val="004A1B39"/>
    <w:rsid w:val="004A3F07"/>
    <w:rsid w:val="004A412D"/>
    <w:rsid w:val="004A4D80"/>
    <w:rsid w:val="004A6E41"/>
    <w:rsid w:val="004B2094"/>
    <w:rsid w:val="004B35FC"/>
    <w:rsid w:val="004C1E59"/>
    <w:rsid w:val="004C4DD5"/>
    <w:rsid w:val="004C5FF9"/>
    <w:rsid w:val="004C780D"/>
    <w:rsid w:val="004D2AFE"/>
    <w:rsid w:val="004D728C"/>
    <w:rsid w:val="004D7D43"/>
    <w:rsid w:val="004E442F"/>
    <w:rsid w:val="004E54E3"/>
    <w:rsid w:val="004E6B0C"/>
    <w:rsid w:val="004E6EBB"/>
    <w:rsid w:val="004F2238"/>
    <w:rsid w:val="004F28F9"/>
    <w:rsid w:val="004F539D"/>
    <w:rsid w:val="004F72CF"/>
    <w:rsid w:val="00501E3A"/>
    <w:rsid w:val="00503658"/>
    <w:rsid w:val="00505E05"/>
    <w:rsid w:val="00505E3E"/>
    <w:rsid w:val="00506AAD"/>
    <w:rsid w:val="005132CE"/>
    <w:rsid w:val="0051610C"/>
    <w:rsid w:val="00525FB6"/>
    <w:rsid w:val="005308F9"/>
    <w:rsid w:val="00531A09"/>
    <w:rsid w:val="00531C22"/>
    <w:rsid w:val="005344FB"/>
    <w:rsid w:val="0053785F"/>
    <w:rsid w:val="00540102"/>
    <w:rsid w:val="00540BC8"/>
    <w:rsid w:val="00541E64"/>
    <w:rsid w:val="00542A12"/>
    <w:rsid w:val="0054418F"/>
    <w:rsid w:val="00545523"/>
    <w:rsid w:val="0054567C"/>
    <w:rsid w:val="0054614E"/>
    <w:rsid w:val="00550BE2"/>
    <w:rsid w:val="00554579"/>
    <w:rsid w:val="005547F2"/>
    <w:rsid w:val="0055547E"/>
    <w:rsid w:val="00557E72"/>
    <w:rsid w:val="00561396"/>
    <w:rsid w:val="00564146"/>
    <w:rsid w:val="005662A7"/>
    <w:rsid w:val="00567136"/>
    <w:rsid w:val="00567684"/>
    <w:rsid w:val="00567796"/>
    <w:rsid w:val="00570C62"/>
    <w:rsid w:val="0057375F"/>
    <w:rsid w:val="00573C08"/>
    <w:rsid w:val="005808FA"/>
    <w:rsid w:val="005829FD"/>
    <w:rsid w:val="00582F98"/>
    <w:rsid w:val="00586392"/>
    <w:rsid w:val="005871AA"/>
    <w:rsid w:val="00594CEF"/>
    <w:rsid w:val="00595C61"/>
    <w:rsid w:val="00596CA0"/>
    <w:rsid w:val="00597046"/>
    <w:rsid w:val="005974F1"/>
    <w:rsid w:val="005A21B4"/>
    <w:rsid w:val="005A2BEB"/>
    <w:rsid w:val="005A5D6E"/>
    <w:rsid w:val="005B25BE"/>
    <w:rsid w:val="005C2270"/>
    <w:rsid w:val="005C4380"/>
    <w:rsid w:val="005C46BA"/>
    <w:rsid w:val="005D2D4D"/>
    <w:rsid w:val="005D44D4"/>
    <w:rsid w:val="005D62B3"/>
    <w:rsid w:val="005E0802"/>
    <w:rsid w:val="005E1149"/>
    <w:rsid w:val="005E1DB7"/>
    <w:rsid w:val="005E3C8C"/>
    <w:rsid w:val="005E4333"/>
    <w:rsid w:val="005E46FD"/>
    <w:rsid w:val="005E66D8"/>
    <w:rsid w:val="005F0760"/>
    <w:rsid w:val="005F3D93"/>
    <w:rsid w:val="005F4A93"/>
    <w:rsid w:val="006014DD"/>
    <w:rsid w:val="006037B1"/>
    <w:rsid w:val="00604633"/>
    <w:rsid w:val="00610822"/>
    <w:rsid w:val="00610874"/>
    <w:rsid w:val="0061200B"/>
    <w:rsid w:val="00615256"/>
    <w:rsid w:val="006158DB"/>
    <w:rsid w:val="0061688C"/>
    <w:rsid w:val="00622799"/>
    <w:rsid w:val="006253CA"/>
    <w:rsid w:val="00625875"/>
    <w:rsid w:val="0062721A"/>
    <w:rsid w:val="00630E82"/>
    <w:rsid w:val="00631D20"/>
    <w:rsid w:val="00631DEE"/>
    <w:rsid w:val="006325EF"/>
    <w:rsid w:val="00632729"/>
    <w:rsid w:val="006345B2"/>
    <w:rsid w:val="00636406"/>
    <w:rsid w:val="006429F0"/>
    <w:rsid w:val="006435A3"/>
    <w:rsid w:val="00644035"/>
    <w:rsid w:val="00644C4E"/>
    <w:rsid w:val="006504A2"/>
    <w:rsid w:val="00651C91"/>
    <w:rsid w:val="00654E35"/>
    <w:rsid w:val="006608DD"/>
    <w:rsid w:val="00662C3A"/>
    <w:rsid w:val="006673F2"/>
    <w:rsid w:val="00674945"/>
    <w:rsid w:val="00680045"/>
    <w:rsid w:val="00680BCF"/>
    <w:rsid w:val="00681E34"/>
    <w:rsid w:val="00681EA3"/>
    <w:rsid w:val="00683218"/>
    <w:rsid w:val="0068359C"/>
    <w:rsid w:val="0068632D"/>
    <w:rsid w:val="006863AF"/>
    <w:rsid w:val="006869AD"/>
    <w:rsid w:val="00687403"/>
    <w:rsid w:val="006954D0"/>
    <w:rsid w:val="006978E7"/>
    <w:rsid w:val="006A2525"/>
    <w:rsid w:val="006A2D4B"/>
    <w:rsid w:val="006A40C6"/>
    <w:rsid w:val="006A63B2"/>
    <w:rsid w:val="006A7354"/>
    <w:rsid w:val="006B1153"/>
    <w:rsid w:val="006B17F4"/>
    <w:rsid w:val="006B1823"/>
    <w:rsid w:val="006B20F0"/>
    <w:rsid w:val="006B24E9"/>
    <w:rsid w:val="006B3912"/>
    <w:rsid w:val="006C03EA"/>
    <w:rsid w:val="006C2BEB"/>
    <w:rsid w:val="006C40CC"/>
    <w:rsid w:val="006C471A"/>
    <w:rsid w:val="006C6DA8"/>
    <w:rsid w:val="006D093D"/>
    <w:rsid w:val="006D35E2"/>
    <w:rsid w:val="006D3C72"/>
    <w:rsid w:val="006D7C8E"/>
    <w:rsid w:val="006E2128"/>
    <w:rsid w:val="006E6C2A"/>
    <w:rsid w:val="006F092A"/>
    <w:rsid w:val="006F3001"/>
    <w:rsid w:val="006F700D"/>
    <w:rsid w:val="00700193"/>
    <w:rsid w:val="00700FC0"/>
    <w:rsid w:val="007070E5"/>
    <w:rsid w:val="00712856"/>
    <w:rsid w:val="00715EE2"/>
    <w:rsid w:val="00717630"/>
    <w:rsid w:val="007212C1"/>
    <w:rsid w:val="007218BA"/>
    <w:rsid w:val="00724B8E"/>
    <w:rsid w:val="00725696"/>
    <w:rsid w:val="007266FA"/>
    <w:rsid w:val="0072730D"/>
    <w:rsid w:val="00731484"/>
    <w:rsid w:val="00732332"/>
    <w:rsid w:val="00735010"/>
    <w:rsid w:val="00740F31"/>
    <w:rsid w:val="00742087"/>
    <w:rsid w:val="007429D6"/>
    <w:rsid w:val="00745ADF"/>
    <w:rsid w:val="00747FA0"/>
    <w:rsid w:val="00750B4F"/>
    <w:rsid w:val="00752654"/>
    <w:rsid w:val="00752F16"/>
    <w:rsid w:val="007531D2"/>
    <w:rsid w:val="0075323F"/>
    <w:rsid w:val="00755A78"/>
    <w:rsid w:val="00756D94"/>
    <w:rsid w:val="00761BD4"/>
    <w:rsid w:val="007638F7"/>
    <w:rsid w:val="007650DC"/>
    <w:rsid w:val="007657BE"/>
    <w:rsid w:val="007676D7"/>
    <w:rsid w:val="00772CBF"/>
    <w:rsid w:val="007742F5"/>
    <w:rsid w:val="007748E9"/>
    <w:rsid w:val="00774A21"/>
    <w:rsid w:val="00777A0B"/>
    <w:rsid w:val="00785411"/>
    <w:rsid w:val="0079482C"/>
    <w:rsid w:val="0079592B"/>
    <w:rsid w:val="00796A24"/>
    <w:rsid w:val="007A1A78"/>
    <w:rsid w:val="007A1EFA"/>
    <w:rsid w:val="007A23DD"/>
    <w:rsid w:val="007A2683"/>
    <w:rsid w:val="007A73F2"/>
    <w:rsid w:val="007A7C4B"/>
    <w:rsid w:val="007B0B84"/>
    <w:rsid w:val="007B3686"/>
    <w:rsid w:val="007B3ADF"/>
    <w:rsid w:val="007B5E26"/>
    <w:rsid w:val="007C01C8"/>
    <w:rsid w:val="007C406E"/>
    <w:rsid w:val="007C56C8"/>
    <w:rsid w:val="007C67C3"/>
    <w:rsid w:val="007D6367"/>
    <w:rsid w:val="007D648B"/>
    <w:rsid w:val="007E1532"/>
    <w:rsid w:val="007E2160"/>
    <w:rsid w:val="007E255B"/>
    <w:rsid w:val="007E5CD9"/>
    <w:rsid w:val="007E7593"/>
    <w:rsid w:val="007F1CFD"/>
    <w:rsid w:val="007F647E"/>
    <w:rsid w:val="007F6E96"/>
    <w:rsid w:val="0080055B"/>
    <w:rsid w:val="008019B2"/>
    <w:rsid w:val="008036F4"/>
    <w:rsid w:val="008040E4"/>
    <w:rsid w:val="00804C29"/>
    <w:rsid w:val="008064F1"/>
    <w:rsid w:val="008110D4"/>
    <w:rsid w:val="0081259F"/>
    <w:rsid w:val="00821A56"/>
    <w:rsid w:val="00821B7A"/>
    <w:rsid w:val="0082296A"/>
    <w:rsid w:val="00825595"/>
    <w:rsid w:val="00825939"/>
    <w:rsid w:val="00827F9F"/>
    <w:rsid w:val="00827FCD"/>
    <w:rsid w:val="008321E0"/>
    <w:rsid w:val="00834500"/>
    <w:rsid w:val="00834F7C"/>
    <w:rsid w:val="008415F5"/>
    <w:rsid w:val="0084288F"/>
    <w:rsid w:val="00842A09"/>
    <w:rsid w:val="0084419C"/>
    <w:rsid w:val="00846A5A"/>
    <w:rsid w:val="00846C74"/>
    <w:rsid w:val="00847ECE"/>
    <w:rsid w:val="008511F1"/>
    <w:rsid w:val="00854C0D"/>
    <w:rsid w:val="00857B80"/>
    <w:rsid w:val="0086166C"/>
    <w:rsid w:val="00862910"/>
    <w:rsid w:val="00863DEB"/>
    <w:rsid w:val="008650A6"/>
    <w:rsid w:val="00866EE6"/>
    <w:rsid w:val="00872763"/>
    <w:rsid w:val="0087766A"/>
    <w:rsid w:val="00880288"/>
    <w:rsid w:val="00882B5B"/>
    <w:rsid w:val="00882E58"/>
    <w:rsid w:val="0088373B"/>
    <w:rsid w:val="00883A23"/>
    <w:rsid w:val="008854AF"/>
    <w:rsid w:val="00885713"/>
    <w:rsid w:val="008916A4"/>
    <w:rsid w:val="008958B0"/>
    <w:rsid w:val="008A11D7"/>
    <w:rsid w:val="008A478C"/>
    <w:rsid w:val="008A4E38"/>
    <w:rsid w:val="008A668F"/>
    <w:rsid w:val="008A699F"/>
    <w:rsid w:val="008A72EC"/>
    <w:rsid w:val="008A75F7"/>
    <w:rsid w:val="008B21C1"/>
    <w:rsid w:val="008B3CC4"/>
    <w:rsid w:val="008B57D8"/>
    <w:rsid w:val="008B70D6"/>
    <w:rsid w:val="008C39FC"/>
    <w:rsid w:val="008C3A31"/>
    <w:rsid w:val="008C5B5C"/>
    <w:rsid w:val="008C6FF7"/>
    <w:rsid w:val="008C7AEB"/>
    <w:rsid w:val="008D05BB"/>
    <w:rsid w:val="008D461B"/>
    <w:rsid w:val="008D57A3"/>
    <w:rsid w:val="008D76AE"/>
    <w:rsid w:val="008E37F3"/>
    <w:rsid w:val="008E452C"/>
    <w:rsid w:val="008E47D4"/>
    <w:rsid w:val="008E6A95"/>
    <w:rsid w:val="008F0A90"/>
    <w:rsid w:val="008F4684"/>
    <w:rsid w:val="008F50EB"/>
    <w:rsid w:val="008F58D3"/>
    <w:rsid w:val="00900E9B"/>
    <w:rsid w:val="009013CA"/>
    <w:rsid w:val="009035F9"/>
    <w:rsid w:val="00904B99"/>
    <w:rsid w:val="00906998"/>
    <w:rsid w:val="00907467"/>
    <w:rsid w:val="00913274"/>
    <w:rsid w:val="009163EF"/>
    <w:rsid w:val="009215EF"/>
    <w:rsid w:val="00922387"/>
    <w:rsid w:val="00922DCA"/>
    <w:rsid w:val="00924AE1"/>
    <w:rsid w:val="00926F45"/>
    <w:rsid w:val="00933E38"/>
    <w:rsid w:val="00934708"/>
    <w:rsid w:val="00936BDD"/>
    <w:rsid w:val="00936FEA"/>
    <w:rsid w:val="00937E7B"/>
    <w:rsid w:val="00940564"/>
    <w:rsid w:val="00941DC6"/>
    <w:rsid w:val="00942674"/>
    <w:rsid w:val="009427F5"/>
    <w:rsid w:val="0094363A"/>
    <w:rsid w:val="00946DDC"/>
    <w:rsid w:val="00946F6F"/>
    <w:rsid w:val="009477E5"/>
    <w:rsid w:val="00947F95"/>
    <w:rsid w:val="00953BF4"/>
    <w:rsid w:val="0095593F"/>
    <w:rsid w:val="00956C72"/>
    <w:rsid w:val="009736A3"/>
    <w:rsid w:val="009747FF"/>
    <w:rsid w:val="009752EC"/>
    <w:rsid w:val="0098012E"/>
    <w:rsid w:val="0098198E"/>
    <w:rsid w:val="00982F32"/>
    <w:rsid w:val="009862B8"/>
    <w:rsid w:val="0099025F"/>
    <w:rsid w:val="00990713"/>
    <w:rsid w:val="00993B10"/>
    <w:rsid w:val="009953EC"/>
    <w:rsid w:val="00997BDB"/>
    <w:rsid w:val="00997F53"/>
    <w:rsid w:val="009A3126"/>
    <w:rsid w:val="009A7F00"/>
    <w:rsid w:val="009B07A8"/>
    <w:rsid w:val="009C0A33"/>
    <w:rsid w:val="009C14CB"/>
    <w:rsid w:val="009C1C29"/>
    <w:rsid w:val="009C5176"/>
    <w:rsid w:val="009C537C"/>
    <w:rsid w:val="009C6010"/>
    <w:rsid w:val="009D2A02"/>
    <w:rsid w:val="009D2D03"/>
    <w:rsid w:val="009D3696"/>
    <w:rsid w:val="009D3D7E"/>
    <w:rsid w:val="009D60D2"/>
    <w:rsid w:val="009D6B3D"/>
    <w:rsid w:val="009D778E"/>
    <w:rsid w:val="009D7E39"/>
    <w:rsid w:val="009E0542"/>
    <w:rsid w:val="009F023B"/>
    <w:rsid w:val="009F0ED0"/>
    <w:rsid w:val="009F231F"/>
    <w:rsid w:val="009F31CA"/>
    <w:rsid w:val="009F41E7"/>
    <w:rsid w:val="009F65C6"/>
    <w:rsid w:val="009F77CB"/>
    <w:rsid w:val="009F791C"/>
    <w:rsid w:val="00A006D8"/>
    <w:rsid w:val="00A0096B"/>
    <w:rsid w:val="00A0161D"/>
    <w:rsid w:val="00A0238D"/>
    <w:rsid w:val="00A04BEB"/>
    <w:rsid w:val="00A07F4A"/>
    <w:rsid w:val="00A1773A"/>
    <w:rsid w:val="00A17F74"/>
    <w:rsid w:val="00A22B2E"/>
    <w:rsid w:val="00A24D0B"/>
    <w:rsid w:val="00A275A9"/>
    <w:rsid w:val="00A325DF"/>
    <w:rsid w:val="00A34658"/>
    <w:rsid w:val="00A36CF9"/>
    <w:rsid w:val="00A40030"/>
    <w:rsid w:val="00A418C5"/>
    <w:rsid w:val="00A43012"/>
    <w:rsid w:val="00A502F7"/>
    <w:rsid w:val="00A52E81"/>
    <w:rsid w:val="00A540AB"/>
    <w:rsid w:val="00A542AF"/>
    <w:rsid w:val="00A62629"/>
    <w:rsid w:val="00A707F0"/>
    <w:rsid w:val="00A72E9D"/>
    <w:rsid w:val="00A73683"/>
    <w:rsid w:val="00A7604E"/>
    <w:rsid w:val="00A80C99"/>
    <w:rsid w:val="00A82E07"/>
    <w:rsid w:val="00A83F93"/>
    <w:rsid w:val="00A911D1"/>
    <w:rsid w:val="00A97D83"/>
    <w:rsid w:val="00AA3582"/>
    <w:rsid w:val="00AA54BD"/>
    <w:rsid w:val="00AB1976"/>
    <w:rsid w:val="00AB45B9"/>
    <w:rsid w:val="00AB4F20"/>
    <w:rsid w:val="00AB5C59"/>
    <w:rsid w:val="00AC5C18"/>
    <w:rsid w:val="00AC624E"/>
    <w:rsid w:val="00AD1F1D"/>
    <w:rsid w:val="00AD4C8B"/>
    <w:rsid w:val="00AD5470"/>
    <w:rsid w:val="00AD7C30"/>
    <w:rsid w:val="00AE0CAE"/>
    <w:rsid w:val="00AE1197"/>
    <w:rsid w:val="00AE1DFF"/>
    <w:rsid w:val="00AE224B"/>
    <w:rsid w:val="00AE2894"/>
    <w:rsid w:val="00AE360D"/>
    <w:rsid w:val="00AE39ED"/>
    <w:rsid w:val="00AE3C74"/>
    <w:rsid w:val="00AE47E5"/>
    <w:rsid w:val="00AE5AD4"/>
    <w:rsid w:val="00AE7A2A"/>
    <w:rsid w:val="00AF0E89"/>
    <w:rsid w:val="00AF2428"/>
    <w:rsid w:val="00AF316F"/>
    <w:rsid w:val="00AF6722"/>
    <w:rsid w:val="00AF67A5"/>
    <w:rsid w:val="00AF6BE5"/>
    <w:rsid w:val="00AF7087"/>
    <w:rsid w:val="00B00363"/>
    <w:rsid w:val="00B00C85"/>
    <w:rsid w:val="00B02556"/>
    <w:rsid w:val="00B07833"/>
    <w:rsid w:val="00B10A7D"/>
    <w:rsid w:val="00B2036F"/>
    <w:rsid w:val="00B24D39"/>
    <w:rsid w:val="00B25E27"/>
    <w:rsid w:val="00B26A01"/>
    <w:rsid w:val="00B32CB5"/>
    <w:rsid w:val="00B32DBC"/>
    <w:rsid w:val="00B3435E"/>
    <w:rsid w:val="00B34DAD"/>
    <w:rsid w:val="00B35829"/>
    <w:rsid w:val="00B41B39"/>
    <w:rsid w:val="00B43189"/>
    <w:rsid w:val="00B46084"/>
    <w:rsid w:val="00B4670D"/>
    <w:rsid w:val="00B46871"/>
    <w:rsid w:val="00B46E50"/>
    <w:rsid w:val="00B47A72"/>
    <w:rsid w:val="00B60520"/>
    <w:rsid w:val="00B6123F"/>
    <w:rsid w:val="00B64B76"/>
    <w:rsid w:val="00B70322"/>
    <w:rsid w:val="00B70732"/>
    <w:rsid w:val="00B735E3"/>
    <w:rsid w:val="00B76693"/>
    <w:rsid w:val="00B77074"/>
    <w:rsid w:val="00B77CB3"/>
    <w:rsid w:val="00B803C1"/>
    <w:rsid w:val="00B841EC"/>
    <w:rsid w:val="00B872DD"/>
    <w:rsid w:val="00B92411"/>
    <w:rsid w:val="00B92D19"/>
    <w:rsid w:val="00B933D7"/>
    <w:rsid w:val="00B94BA0"/>
    <w:rsid w:val="00B96161"/>
    <w:rsid w:val="00BA2437"/>
    <w:rsid w:val="00BA6DA8"/>
    <w:rsid w:val="00BB021F"/>
    <w:rsid w:val="00BB0EBC"/>
    <w:rsid w:val="00BD05CD"/>
    <w:rsid w:val="00BD1113"/>
    <w:rsid w:val="00BE16AE"/>
    <w:rsid w:val="00BE1EFA"/>
    <w:rsid w:val="00BE7988"/>
    <w:rsid w:val="00BE7FF2"/>
    <w:rsid w:val="00BF1A85"/>
    <w:rsid w:val="00C01518"/>
    <w:rsid w:val="00C024D2"/>
    <w:rsid w:val="00C058E4"/>
    <w:rsid w:val="00C07BEB"/>
    <w:rsid w:val="00C14C9D"/>
    <w:rsid w:val="00C1603E"/>
    <w:rsid w:val="00C17824"/>
    <w:rsid w:val="00C30DFF"/>
    <w:rsid w:val="00C318F3"/>
    <w:rsid w:val="00C33198"/>
    <w:rsid w:val="00C345BE"/>
    <w:rsid w:val="00C34678"/>
    <w:rsid w:val="00C34BBE"/>
    <w:rsid w:val="00C356FF"/>
    <w:rsid w:val="00C4625B"/>
    <w:rsid w:val="00C476C9"/>
    <w:rsid w:val="00C47949"/>
    <w:rsid w:val="00C51050"/>
    <w:rsid w:val="00C52353"/>
    <w:rsid w:val="00C52C68"/>
    <w:rsid w:val="00C55205"/>
    <w:rsid w:val="00C554CF"/>
    <w:rsid w:val="00C57C4F"/>
    <w:rsid w:val="00C664C6"/>
    <w:rsid w:val="00C724FE"/>
    <w:rsid w:val="00C737B4"/>
    <w:rsid w:val="00C73C4C"/>
    <w:rsid w:val="00C83BA4"/>
    <w:rsid w:val="00C90C12"/>
    <w:rsid w:val="00C92664"/>
    <w:rsid w:val="00C92A84"/>
    <w:rsid w:val="00C94C14"/>
    <w:rsid w:val="00C9661C"/>
    <w:rsid w:val="00C97F1F"/>
    <w:rsid w:val="00CA55AE"/>
    <w:rsid w:val="00CA6E34"/>
    <w:rsid w:val="00CB1B6C"/>
    <w:rsid w:val="00CB1FEA"/>
    <w:rsid w:val="00CB4434"/>
    <w:rsid w:val="00CB58BC"/>
    <w:rsid w:val="00CB6B20"/>
    <w:rsid w:val="00CC33C2"/>
    <w:rsid w:val="00CC60AB"/>
    <w:rsid w:val="00CC7814"/>
    <w:rsid w:val="00CD20AE"/>
    <w:rsid w:val="00CD4220"/>
    <w:rsid w:val="00CE0E58"/>
    <w:rsid w:val="00CE1578"/>
    <w:rsid w:val="00CE70B1"/>
    <w:rsid w:val="00CE7777"/>
    <w:rsid w:val="00CE7F55"/>
    <w:rsid w:val="00CF055B"/>
    <w:rsid w:val="00CF1AAB"/>
    <w:rsid w:val="00CF57C2"/>
    <w:rsid w:val="00CF704E"/>
    <w:rsid w:val="00CF77F8"/>
    <w:rsid w:val="00D00C39"/>
    <w:rsid w:val="00D01310"/>
    <w:rsid w:val="00D055AB"/>
    <w:rsid w:val="00D05B5C"/>
    <w:rsid w:val="00D071E9"/>
    <w:rsid w:val="00D07CC0"/>
    <w:rsid w:val="00D14098"/>
    <w:rsid w:val="00D205D5"/>
    <w:rsid w:val="00D210EA"/>
    <w:rsid w:val="00D252C7"/>
    <w:rsid w:val="00D27357"/>
    <w:rsid w:val="00D3178A"/>
    <w:rsid w:val="00D341EF"/>
    <w:rsid w:val="00D3602F"/>
    <w:rsid w:val="00D42DED"/>
    <w:rsid w:val="00D4576D"/>
    <w:rsid w:val="00D5075A"/>
    <w:rsid w:val="00D51A66"/>
    <w:rsid w:val="00D55844"/>
    <w:rsid w:val="00D56253"/>
    <w:rsid w:val="00D56CFD"/>
    <w:rsid w:val="00D57565"/>
    <w:rsid w:val="00D576AD"/>
    <w:rsid w:val="00D618A7"/>
    <w:rsid w:val="00D61B3F"/>
    <w:rsid w:val="00D64BBE"/>
    <w:rsid w:val="00D65850"/>
    <w:rsid w:val="00D66761"/>
    <w:rsid w:val="00D67A50"/>
    <w:rsid w:val="00D721AB"/>
    <w:rsid w:val="00D77BB1"/>
    <w:rsid w:val="00D843BF"/>
    <w:rsid w:val="00D84754"/>
    <w:rsid w:val="00D84B8C"/>
    <w:rsid w:val="00D858A9"/>
    <w:rsid w:val="00D87C01"/>
    <w:rsid w:val="00D9406B"/>
    <w:rsid w:val="00D95999"/>
    <w:rsid w:val="00D959F7"/>
    <w:rsid w:val="00D96B55"/>
    <w:rsid w:val="00DA23AB"/>
    <w:rsid w:val="00DA58CB"/>
    <w:rsid w:val="00DA6274"/>
    <w:rsid w:val="00DB085D"/>
    <w:rsid w:val="00DB4E7D"/>
    <w:rsid w:val="00DB58B6"/>
    <w:rsid w:val="00DB5F95"/>
    <w:rsid w:val="00DB794E"/>
    <w:rsid w:val="00DC0D7D"/>
    <w:rsid w:val="00DC3B5F"/>
    <w:rsid w:val="00DD1F31"/>
    <w:rsid w:val="00DD52BE"/>
    <w:rsid w:val="00DD5E9D"/>
    <w:rsid w:val="00DD6B11"/>
    <w:rsid w:val="00DE160D"/>
    <w:rsid w:val="00DE292C"/>
    <w:rsid w:val="00DE4DDC"/>
    <w:rsid w:val="00DF2AE6"/>
    <w:rsid w:val="00DF42F4"/>
    <w:rsid w:val="00DF65DE"/>
    <w:rsid w:val="00DF73CD"/>
    <w:rsid w:val="00E015B4"/>
    <w:rsid w:val="00E01698"/>
    <w:rsid w:val="00E05802"/>
    <w:rsid w:val="00E05E44"/>
    <w:rsid w:val="00E103DF"/>
    <w:rsid w:val="00E1716C"/>
    <w:rsid w:val="00E21B0D"/>
    <w:rsid w:val="00E249ED"/>
    <w:rsid w:val="00E260D1"/>
    <w:rsid w:val="00E26F1D"/>
    <w:rsid w:val="00E27C9B"/>
    <w:rsid w:val="00E31840"/>
    <w:rsid w:val="00E32956"/>
    <w:rsid w:val="00E32BB0"/>
    <w:rsid w:val="00E34C30"/>
    <w:rsid w:val="00E356A7"/>
    <w:rsid w:val="00E36532"/>
    <w:rsid w:val="00E3661A"/>
    <w:rsid w:val="00E37795"/>
    <w:rsid w:val="00E453CF"/>
    <w:rsid w:val="00E52E03"/>
    <w:rsid w:val="00E562E0"/>
    <w:rsid w:val="00E565E5"/>
    <w:rsid w:val="00E569E7"/>
    <w:rsid w:val="00E5732C"/>
    <w:rsid w:val="00E57DE9"/>
    <w:rsid w:val="00E61EC9"/>
    <w:rsid w:val="00E6511F"/>
    <w:rsid w:val="00E672ED"/>
    <w:rsid w:val="00E67FED"/>
    <w:rsid w:val="00E7184D"/>
    <w:rsid w:val="00E744F5"/>
    <w:rsid w:val="00E820B2"/>
    <w:rsid w:val="00E821A1"/>
    <w:rsid w:val="00E85024"/>
    <w:rsid w:val="00E8595F"/>
    <w:rsid w:val="00E874CD"/>
    <w:rsid w:val="00E87BCB"/>
    <w:rsid w:val="00E920CD"/>
    <w:rsid w:val="00E92DC6"/>
    <w:rsid w:val="00EA56E2"/>
    <w:rsid w:val="00EA5940"/>
    <w:rsid w:val="00EA63A8"/>
    <w:rsid w:val="00EB1C89"/>
    <w:rsid w:val="00EB2600"/>
    <w:rsid w:val="00EB779F"/>
    <w:rsid w:val="00EC1A69"/>
    <w:rsid w:val="00EC513C"/>
    <w:rsid w:val="00EC75BC"/>
    <w:rsid w:val="00ED0658"/>
    <w:rsid w:val="00ED1ADB"/>
    <w:rsid w:val="00ED39F1"/>
    <w:rsid w:val="00ED5EE2"/>
    <w:rsid w:val="00ED67A3"/>
    <w:rsid w:val="00ED7FBE"/>
    <w:rsid w:val="00EE007E"/>
    <w:rsid w:val="00EE128C"/>
    <w:rsid w:val="00EE25C9"/>
    <w:rsid w:val="00EE297F"/>
    <w:rsid w:val="00EE2986"/>
    <w:rsid w:val="00EE3EDC"/>
    <w:rsid w:val="00EE64E9"/>
    <w:rsid w:val="00EE670D"/>
    <w:rsid w:val="00EE7958"/>
    <w:rsid w:val="00EF0B80"/>
    <w:rsid w:val="00EF0DD9"/>
    <w:rsid w:val="00EF1E10"/>
    <w:rsid w:val="00EF4319"/>
    <w:rsid w:val="00EF44DE"/>
    <w:rsid w:val="00F003C5"/>
    <w:rsid w:val="00F02270"/>
    <w:rsid w:val="00F02E60"/>
    <w:rsid w:val="00F0368E"/>
    <w:rsid w:val="00F03CCE"/>
    <w:rsid w:val="00F04C3B"/>
    <w:rsid w:val="00F10690"/>
    <w:rsid w:val="00F14D42"/>
    <w:rsid w:val="00F205E6"/>
    <w:rsid w:val="00F23C6B"/>
    <w:rsid w:val="00F27AB0"/>
    <w:rsid w:val="00F32B34"/>
    <w:rsid w:val="00F342CD"/>
    <w:rsid w:val="00F364A4"/>
    <w:rsid w:val="00F37564"/>
    <w:rsid w:val="00F448EA"/>
    <w:rsid w:val="00F47B0A"/>
    <w:rsid w:val="00F50BFA"/>
    <w:rsid w:val="00F51294"/>
    <w:rsid w:val="00F57035"/>
    <w:rsid w:val="00F573FA"/>
    <w:rsid w:val="00F6017D"/>
    <w:rsid w:val="00F621BF"/>
    <w:rsid w:val="00F63BB8"/>
    <w:rsid w:val="00F65355"/>
    <w:rsid w:val="00F6543A"/>
    <w:rsid w:val="00F65F92"/>
    <w:rsid w:val="00F71387"/>
    <w:rsid w:val="00F72687"/>
    <w:rsid w:val="00F72F03"/>
    <w:rsid w:val="00F76BA9"/>
    <w:rsid w:val="00F8143F"/>
    <w:rsid w:val="00F824E5"/>
    <w:rsid w:val="00F82D65"/>
    <w:rsid w:val="00F836D7"/>
    <w:rsid w:val="00F838E9"/>
    <w:rsid w:val="00F8684B"/>
    <w:rsid w:val="00F86904"/>
    <w:rsid w:val="00F90912"/>
    <w:rsid w:val="00F90CB0"/>
    <w:rsid w:val="00F91708"/>
    <w:rsid w:val="00F9699F"/>
    <w:rsid w:val="00F96F67"/>
    <w:rsid w:val="00FA0F35"/>
    <w:rsid w:val="00FB1083"/>
    <w:rsid w:val="00FB49E0"/>
    <w:rsid w:val="00FB51A0"/>
    <w:rsid w:val="00FB6BFA"/>
    <w:rsid w:val="00FB714A"/>
    <w:rsid w:val="00FC03EE"/>
    <w:rsid w:val="00FC07CD"/>
    <w:rsid w:val="00FC2689"/>
    <w:rsid w:val="00FC5F32"/>
    <w:rsid w:val="00FC6F4C"/>
    <w:rsid w:val="00FD022E"/>
    <w:rsid w:val="00FD10B3"/>
    <w:rsid w:val="00FD22E8"/>
    <w:rsid w:val="00FE22E1"/>
    <w:rsid w:val="00FE2C91"/>
    <w:rsid w:val="00FE4A77"/>
    <w:rsid w:val="00FF63D9"/>
    <w:rsid w:val="0CA16F9A"/>
    <w:rsid w:val="1F77F2D4"/>
    <w:rsid w:val="1FEE244D"/>
    <w:rsid w:val="63B7690D"/>
    <w:rsid w:val="7C9A249D"/>
    <w:rsid w:val="7F7F4AEC"/>
    <w:rsid w:val="7F9F8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自选图形 3"/>
        <o:r id="V:Rule2" type="connector" idref="#自选图形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Body Text Indent 2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F3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740F31"/>
    <w:pPr>
      <w:ind w:leftChars="2500" w:left="100"/>
    </w:pPr>
  </w:style>
  <w:style w:type="paragraph" w:styleId="2">
    <w:name w:val="Body Text Indent 2"/>
    <w:basedOn w:val="a"/>
    <w:link w:val="2Char"/>
    <w:rsid w:val="00740F31"/>
    <w:pPr>
      <w:spacing w:line="288" w:lineRule="auto"/>
      <w:ind w:firstLine="435"/>
    </w:pPr>
    <w:rPr>
      <w:rFonts w:ascii="Times New Roman" w:eastAsia="宋体" w:hAnsi="Times New Roman" w:cs="Times New Roman"/>
      <w:szCs w:val="21"/>
    </w:rPr>
  </w:style>
  <w:style w:type="paragraph" w:styleId="a4">
    <w:name w:val="Balloon Text"/>
    <w:basedOn w:val="a"/>
    <w:link w:val="Char0"/>
    <w:uiPriority w:val="99"/>
    <w:semiHidden/>
    <w:unhideWhenUsed/>
    <w:rsid w:val="00740F31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740F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rsid w:val="00740F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rsid w:val="00740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sid w:val="00740F31"/>
    <w:rPr>
      <w:color w:val="800080" w:themeColor="followedHyperlink"/>
      <w:u w:val="single"/>
    </w:rPr>
  </w:style>
  <w:style w:type="character" w:styleId="a9">
    <w:name w:val="Hyperlink"/>
    <w:basedOn w:val="a0"/>
    <w:uiPriority w:val="99"/>
    <w:unhideWhenUsed/>
    <w:rsid w:val="00740F31"/>
    <w:rPr>
      <w:color w:val="0000FF" w:themeColor="hyperlink"/>
      <w:u w:val="single"/>
    </w:rPr>
  </w:style>
  <w:style w:type="paragraph" w:customStyle="1" w:styleId="1">
    <w:name w:val="列出段落1"/>
    <w:basedOn w:val="a"/>
    <w:qFormat/>
    <w:rsid w:val="00740F31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2Char">
    <w:name w:val="正文文本缩进 2 Char"/>
    <w:basedOn w:val="a0"/>
    <w:link w:val="2"/>
    <w:rsid w:val="00740F31"/>
    <w:rPr>
      <w:rFonts w:ascii="Times New Roman" w:eastAsia="宋体" w:hAnsi="Times New Roman" w:cs="Times New Roman"/>
      <w:szCs w:val="21"/>
    </w:rPr>
  </w:style>
  <w:style w:type="paragraph" w:styleId="aa">
    <w:name w:val="List Paragraph"/>
    <w:basedOn w:val="a"/>
    <w:uiPriority w:val="34"/>
    <w:qFormat/>
    <w:rsid w:val="00740F31"/>
    <w:pPr>
      <w:ind w:firstLineChars="200" w:firstLine="420"/>
    </w:pPr>
  </w:style>
  <w:style w:type="character" w:customStyle="1" w:styleId="Char2">
    <w:name w:val="页眉 Char"/>
    <w:basedOn w:val="a0"/>
    <w:link w:val="a6"/>
    <w:uiPriority w:val="99"/>
    <w:qFormat/>
    <w:rsid w:val="00740F31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740F31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740F31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740F31"/>
  </w:style>
  <w:style w:type="paragraph" w:customStyle="1" w:styleId="ab">
    <w:name w:val="附录标识"/>
    <w:basedOn w:val="a"/>
    <w:next w:val="a"/>
    <w:qFormat/>
    <w:rsid w:val="00740F31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Body Text Indent 2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2">
    <w:name w:val="Body Text Indent 2"/>
    <w:basedOn w:val="a"/>
    <w:link w:val="2Char"/>
    <w:pPr>
      <w:spacing w:line="288" w:lineRule="auto"/>
      <w:ind w:firstLine="435"/>
    </w:pPr>
    <w:rPr>
      <w:rFonts w:ascii="Times New Roman" w:eastAsia="宋体" w:hAnsi="Times New Roman" w:cs="Times New Roman"/>
      <w:szCs w:val="21"/>
    </w:r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paragraph" w:customStyle="1" w:styleId="1">
    <w:name w:val="列出段落1"/>
    <w:basedOn w:val="a"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2Char">
    <w:name w:val="正文文本缩进 2 Char"/>
    <w:basedOn w:val="a0"/>
    <w:link w:val="2"/>
    <w:rPr>
      <w:rFonts w:ascii="Times New Roman" w:eastAsia="宋体" w:hAnsi="Times New Roman" w:cs="Times New Roman"/>
      <w:szCs w:val="21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</w:style>
  <w:style w:type="paragraph" w:customStyle="1" w:styleId="ab">
    <w:name w:val="附录标识"/>
    <w:basedOn w:val="a"/>
    <w:next w:val="a"/>
    <w:qFormat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8</Pages>
  <Words>798</Words>
  <Characters>4553</Characters>
  <Application>Microsoft Office Word</Application>
  <DocSecurity>0</DocSecurity>
  <Lines>37</Lines>
  <Paragraphs>10</Paragraphs>
  <ScaleCrop>false</ScaleCrop>
  <Company/>
  <LinksUpToDate>false</LinksUpToDate>
  <CharactersWithSpaces>5341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TONY TANG</cp:lastModifiedBy>
  <cp:revision>48</cp:revision>
  <cp:lastPrinted>2017-10-31T10:31:00Z</cp:lastPrinted>
  <dcterms:created xsi:type="dcterms:W3CDTF">2021-12-21T07:09:00Z</dcterms:created>
  <dcterms:modified xsi:type="dcterms:W3CDTF">2022-04-13T08:02:00Z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2052-11.1.0.10502</vt:lpwstr>
  </property>
  <property fmtid="{D5CDD505-2E9C-101B-9397-08002B2CF9AE}" pid="3" name="ICV">
    <vt:lpwstr>1F45516C2DBB47E6BD99C3A9BA788D55</vt:lpwstr>
  </property>
</Properties>
</file>