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045356" w:rsidRDefault="00624A6B" w:rsidP="0060109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045356" w:rsidRDefault="00624A6B" w:rsidP="0060109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LB/T045-2018</w:t>
      </w:r>
    </w:p>
    <w:p w:rsidR="00045356" w:rsidRDefault="000E6118" w:rsidP="0060109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6pt;margin-top:6pt;width:407.4pt;height:0;z-index:251660288" o:connectortype="straight"/>
        </w:pict>
      </w: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624A6B" w:rsidP="0060109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北方地区</w:t>
      </w:r>
    </w:p>
    <w:p w:rsidR="00045356" w:rsidRDefault="00045356" w:rsidP="0060109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045356" w:rsidRDefault="00624A6B" w:rsidP="0060109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塑料大棚韭菜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624A6B" w:rsidP="0060109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2018-04-03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               </w:t>
      </w:r>
      <w:r w:rsidR="00601091">
        <w:rPr>
          <w:rFonts w:ascii="黑体" w:eastAsia="黑体" w:hAnsi="黑体" w:cs="黑体" w:hint="eastAsia"/>
          <w:sz w:val="28"/>
          <w:szCs w:val="28"/>
        </w:rPr>
        <w:t>20</w:t>
      </w:r>
      <w:r w:rsidR="00601091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601091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601091">
        <w:rPr>
          <w:rFonts w:ascii="黑体" w:eastAsia="黑体" w:hAnsi="黑体" w:cs="黑体" w:hint="eastAsia"/>
          <w:sz w:val="28"/>
          <w:szCs w:val="28"/>
        </w:rPr>
        <w:t>0</w:t>
      </w:r>
      <w:r w:rsidR="00601091">
        <w:rPr>
          <w:rFonts w:ascii="黑体" w:eastAsia="黑体" w:hAnsi="黑体" w:cs="黑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045356" w:rsidRDefault="000E6118" w:rsidP="0060109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_x0000_s1026" type="#_x0000_t32" style="position:absolute;left:0;text-align:left;margin-left:16.2pt;margin-top:9pt;width:382.2pt;height:1.2pt;z-index:251659264" o:connectortype="straight"/>
        </w:pict>
      </w:r>
    </w:p>
    <w:p w:rsidR="00045356" w:rsidRDefault="00624A6B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发布</w:t>
      </w: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624A6B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45356" w:rsidRDefault="00624A6B" w:rsidP="0060109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本规程起草单位：山东省绿色食品</w:t>
      </w:r>
      <w:r>
        <w:rPr>
          <w:rFonts w:ascii="宋体" w:hAnsi="宋体" w:cs="宋体"/>
        </w:rPr>
        <w:t>发展中心</w:t>
      </w:r>
      <w:r>
        <w:rPr>
          <w:rFonts w:ascii="宋体" w:hAnsi="宋体" w:cs="宋体" w:hint="eastAsia"/>
        </w:rPr>
        <w:t>、中国绿色食品发展中心、济南市</w:t>
      </w:r>
      <w:r>
        <w:rPr>
          <w:rFonts w:ascii="宋体" w:hAnsi="宋体" w:cs="宋体"/>
        </w:rPr>
        <w:t>农业科学研究</w:t>
      </w:r>
      <w:r>
        <w:rPr>
          <w:rFonts w:ascii="宋体" w:hAnsi="宋体" w:cs="宋体" w:hint="eastAsia"/>
        </w:rPr>
        <w:t>院、河南省绿色食品发展中心</w:t>
      </w:r>
      <w:r>
        <w:rPr>
          <w:rFonts w:ascii="宋体" w:hAnsi="宋体" w:cs="宋体"/>
        </w:rPr>
        <w:t>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</w:t>
      </w:r>
      <w:r>
        <w:rPr>
          <w:rFonts w:ascii="宋体" w:hAnsi="宋体" w:cs="宋体" w:hint="eastAsia"/>
          <w:kern w:val="0"/>
        </w:rPr>
        <w:t>孟浩、张宪、冯世勇、赵西、刘学锋、樊恒明、魏钢。</w:t>
      </w: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045356" w:rsidP="0060109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45356" w:rsidRDefault="00624A6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北方地区</w:t>
      </w:r>
    </w:p>
    <w:p w:rsidR="00045356" w:rsidRDefault="00624A6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绿色食品塑料大棚韭菜生产操作规程</w:t>
      </w:r>
    </w:p>
    <w:p w:rsidR="00045356" w:rsidRDefault="00045356">
      <w:pPr>
        <w:rPr>
          <w:rFonts w:ascii="仿宋_GB2312" w:eastAsia="仿宋_GB2312"/>
          <w:sz w:val="32"/>
          <w:szCs w:val="32"/>
        </w:rPr>
      </w:pPr>
    </w:p>
    <w:p w:rsidR="00045356" w:rsidRDefault="00624A6B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</w:t>
      </w:r>
      <w:r>
        <w:rPr>
          <w:rFonts w:ascii="黑体" w:eastAsia="黑体" w:hAnsi="黑体" w:cs="Times New Roman"/>
          <w:szCs w:val="21"/>
        </w:rPr>
        <w:t xml:space="preserve">  </w:t>
      </w:r>
      <w:r>
        <w:rPr>
          <w:rFonts w:ascii="黑体" w:eastAsia="黑体" w:hAnsi="黑体" w:cs="Times New Roman" w:hint="eastAsia"/>
          <w:szCs w:val="21"/>
        </w:rPr>
        <w:t>范围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本规程规定了北方地区绿色食品塑料大棚韭菜对产地环境、品种选择、育苗</w:t>
      </w:r>
      <w:r>
        <w:rPr>
          <w:rFonts w:ascii="宋体" w:hAnsi="宋体"/>
        </w:rPr>
        <w:t>、</w:t>
      </w:r>
      <w:r>
        <w:rPr>
          <w:rFonts w:ascii="宋体" w:hAnsi="宋体" w:hint="eastAsia"/>
        </w:rPr>
        <w:t>田间管理、采收及</w:t>
      </w:r>
      <w:r>
        <w:rPr>
          <w:rFonts w:ascii="宋体" w:hAnsi="宋体"/>
        </w:rPr>
        <w:t>包装</w:t>
      </w:r>
      <w:r>
        <w:rPr>
          <w:rFonts w:ascii="宋体" w:hAnsi="宋体" w:hint="eastAsia"/>
        </w:rPr>
        <w:t>、生产废弃物的处理、贮藏及生产</w:t>
      </w:r>
      <w:r>
        <w:rPr>
          <w:rFonts w:ascii="宋体" w:hAnsi="宋体"/>
        </w:rPr>
        <w:t>档案</w:t>
      </w:r>
      <w:r>
        <w:rPr>
          <w:rFonts w:ascii="宋体" w:hAnsi="宋体" w:hint="eastAsia"/>
        </w:rPr>
        <w:t>方面的要求。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本规程适用于北京、天津、河北、山西、内蒙古赤峰、辽宁南部、江苏北部、安徽北部、山东、河南、陕西、甘肃、宁夏、新疆的绿色食品塑料大棚韭菜生产。</w:t>
      </w:r>
    </w:p>
    <w:p w:rsidR="00045356" w:rsidRDefault="00624A6B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2</w:t>
      </w:r>
      <w:r>
        <w:rPr>
          <w:rFonts w:ascii="黑体" w:eastAsia="黑体" w:hAnsi="黑体" w:cs="Times New Roman"/>
          <w:szCs w:val="21"/>
        </w:rPr>
        <w:t xml:space="preserve">  </w:t>
      </w:r>
      <w:r>
        <w:rPr>
          <w:rFonts w:ascii="黑体" w:eastAsia="黑体" w:hAnsi="黑体" w:cs="Times New Roman" w:hint="eastAsia"/>
          <w:szCs w:val="21"/>
        </w:rPr>
        <w:t>规范性引用文件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391 绿色食品  产地环境质量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393 绿色食品  农药使用准则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394 绿色食品  肥料使用准则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/>
        </w:rPr>
        <w:t>NY/T 658绿色食品  包装通用准则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1056 绿色食品  贮藏</w:t>
      </w:r>
      <w:r>
        <w:rPr>
          <w:rFonts w:ascii="宋体" w:hAnsi="宋体" w:cs="宋体"/>
        </w:rPr>
        <w:t>运输准则</w:t>
      </w:r>
    </w:p>
    <w:p w:rsidR="00045356" w:rsidRDefault="00624A6B">
      <w:pPr>
        <w:tabs>
          <w:tab w:val="left" w:pos="1530"/>
        </w:tabs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3  产地环境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产地环境应符合NY/T 391的规定,选择交通便利、地势高燥、土质肥沃、排灌方便、前茬作物未栽培葱蒜类蔬菜的地块。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t>4  品种选择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t>4.1选择原则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选择发棵早、叶片肥厚、直立性好、分蘖力强、抗病力强、耐低温、耐贮运的品种。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4.2 品种选用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适合设施栽培的品种，如“雪韭791”“廊韭9号”“平韭8号” 平韭6号”“汉中冬韭”“寿光独根红”等。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4.3 种子处理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用40℃左右的温水浸种24h,去除瘪籽, 搓洗3～4次后用清水冲洗2～3次, 滤净水分用湿布包起来, 置于15℃～20℃环境下催芽, 每1 h翻动1次, 48h清水冲洗1次, 50%的种子露白即可播种。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lastRenderedPageBreak/>
        <w:t>5  育苗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t>5.1整地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结合整地每亩撒施腐熟优质圈肥5000kg，深翻入土。使土肥混合均匀，耕后细耙，整平作畦，畦宽1.5m。</w:t>
      </w:r>
    </w:p>
    <w:p w:rsidR="00045356" w:rsidRDefault="00624A6B">
      <w:pPr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5.2 播种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4月上中旬播种,土壤温度</w:t>
      </w:r>
      <w:r>
        <w:rPr>
          <w:rFonts w:ascii="宋体" w:hAnsi="宋体"/>
        </w:rPr>
        <w:t>在</w:t>
      </w:r>
      <w:r>
        <w:rPr>
          <w:rFonts w:ascii="宋体" w:hAnsi="宋体" w:hint="eastAsia"/>
        </w:rPr>
        <w:t>15℃～18℃为宜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每亩用种 4</w:t>
      </w:r>
      <w:r>
        <w:rPr>
          <w:rFonts w:ascii="宋体" w:hAnsi="宋体"/>
        </w:rPr>
        <w:t>kg</w:t>
      </w:r>
      <w:r>
        <w:rPr>
          <w:rFonts w:ascii="宋体" w:hAnsi="宋体" w:hint="eastAsia"/>
        </w:rPr>
        <w:t>～5 kg。采用</w:t>
      </w:r>
      <w:r>
        <w:rPr>
          <w:rFonts w:ascii="宋体" w:hAnsi="宋体"/>
        </w:rPr>
        <w:t>条播，</w:t>
      </w:r>
      <w:r>
        <w:rPr>
          <w:rFonts w:ascii="宋体" w:hAnsi="宋体" w:hint="eastAsia"/>
        </w:rPr>
        <w:t>行距20cm，沟宽 10</w:t>
      </w:r>
      <w:r>
        <w:rPr>
          <w:rFonts w:ascii="宋体" w:hAnsi="宋体"/>
        </w:rPr>
        <w:t>cm</w:t>
      </w:r>
      <w:r>
        <w:rPr>
          <w:rFonts w:ascii="宋体" w:hAnsi="宋体" w:hint="eastAsia"/>
        </w:rPr>
        <w:t>～15 cm、深3cm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5cm,播种后覆土耙平。</w:t>
      </w:r>
    </w:p>
    <w:p w:rsidR="00045356" w:rsidRDefault="00624A6B">
      <w:pPr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5.3苗期管理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一般播种后</w:t>
      </w:r>
      <w:r>
        <w:rPr>
          <w:rFonts w:ascii="宋体" w:hAnsi="宋体"/>
        </w:rPr>
        <w:t>7d出苗，苗高5 cm左右</w:t>
      </w:r>
      <w:r>
        <w:rPr>
          <w:rFonts w:ascii="宋体" w:hAnsi="宋体" w:hint="eastAsia"/>
        </w:rPr>
        <w:t>时，间去病弱苗，并用钉耙进行中耕，人工除草。</w:t>
      </w:r>
      <w:r>
        <w:rPr>
          <w:rFonts w:ascii="宋体" w:hAnsi="宋体"/>
        </w:rPr>
        <w:t>6月上旬进</w:t>
      </w:r>
      <w:r>
        <w:rPr>
          <w:rFonts w:ascii="宋体" w:hAnsi="宋体" w:hint="eastAsia"/>
        </w:rPr>
        <w:t>行追肥，每亩追尿素</w:t>
      </w:r>
      <w:r>
        <w:rPr>
          <w:rFonts w:ascii="宋体" w:hAnsi="宋体"/>
        </w:rPr>
        <w:t>20kg</w:t>
      </w:r>
      <w:r>
        <w:rPr>
          <w:rFonts w:ascii="宋体" w:hAnsi="宋体" w:hint="eastAsia"/>
        </w:rPr>
        <w:t>、硫酸钾复合肥</w:t>
      </w:r>
      <w:r>
        <w:rPr>
          <w:rFonts w:ascii="宋体" w:hAnsi="宋体"/>
        </w:rPr>
        <w:t>10kg</w:t>
      </w:r>
      <w:r>
        <w:rPr>
          <w:rFonts w:ascii="宋体" w:hAnsi="宋体" w:hint="eastAsia"/>
        </w:rPr>
        <w:t>，追肥后灌大水</w:t>
      </w:r>
      <w:r>
        <w:rPr>
          <w:rFonts w:ascii="宋体" w:hAnsi="宋体"/>
        </w:rPr>
        <w:t>1次，每30d</w:t>
      </w:r>
      <w:r>
        <w:rPr>
          <w:rFonts w:ascii="宋体" w:hAnsi="宋体" w:hint="eastAsia"/>
        </w:rPr>
        <w:t>～</w:t>
      </w:r>
      <w:r>
        <w:rPr>
          <w:rFonts w:ascii="宋体" w:hAnsi="宋体"/>
        </w:rPr>
        <w:t>45d 追肥1次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>11月上旬灌冬水，韭菜</w:t>
      </w:r>
      <w:r>
        <w:rPr>
          <w:rFonts w:ascii="宋体" w:hAnsi="宋体" w:hint="eastAsia"/>
        </w:rPr>
        <w:t>进入冬季休眠。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5.4移栽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一般在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月上中旬进行移栽，苗龄60d～90d，单株具有5～6片真叶，生长健壮，尚未开始分株为佳移栽生理</w:t>
      </w:r>
      <w:r>
        <w:rPr>
          <w:rFonts w:ascii="宋体" w:hAnsi="宋体"/>
        </w:rPr>
        <w:t>苗龄。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移栽前3d～4d浇一水，墒情适宜时起苗，按苗的大小分级。地上部留20cm长剪去叶尖，须根留7cm～10cm剪齐。将经过整理的苗分撮栽入穴内，大小行丛栽法，大行距27cm～30cm，小行距20cm，穴距15cm，每穴20株左右，栽深以叶鞘埋入土中为宜，保持根系舒展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5.5移栽后的管理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移栽后要随之浇定植水，适时中耕松土，以后4d～5d浇一水，直至缓苗，缓苗后的管理同苗期管理。</w:t>
      </w:r>
    </w:p>
    <w:p w:rsidR="00045356" w:rsidRDefault="00624A6B" w:rsidP="0060109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田间管理</w:t>
      </w:r>
    </w:p>
    <w:p w:rsidR="00045356" w:rsidRDefault="00624A6B">
      <w:pPr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6.1 扣棚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设施采用大拱棚，建棚时注意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栋棚之间要间隔</w:t>
      </w:r>
      <w:r>
        <w:rPr>
          <w:rFonts w:ascii="宋体" w:hAnsi="宋体"/>
        </w:rPr>
        <w:t>2m的距离</w:t>
      </w:r>
      <w:r>
        <w:rPr>
          <w:rFonts w:ascii="宋体" w:hAnsi="宋体" w:hint="eastAsia"/>
        </w:rPr>
        <w:t>。紫光膜有助于韭菜根系发育和叶部养分积累，建议选择紫光膜。于11月中下旬，</w:t>
      </w:r>
      <w:r>
        <w:rPr>
          <w:rFonts w:ascii="宋体" w:hAnsi="宋体"/>
        </w:rPr>
        <w:t>外界平均</w:t>
      </w:r>
      <w:r>
        <w:rPr>
          <w:rFonts w:ascii="宋体" w:hAnsi="宋体" w:hint="eastAsia"/>
        </w:rPr>
        <w:t>气温低于</w:t>
      </w:r>
      <w:r>
        <w:rPr>
          <w:rFonts w:ascii="宋体" w:hAnsi="宋体"/>
        </w:rPr>
        <w:t>零度时扣棚膜</w:t>
      </w:r>
      <w:r>
        <w:rPr>
          <w:rFonts w:ascii="宋体" w:hAnsi="宋体" w:hint="eastAsia"/>
        </w:rPr>
        <w:t>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6.2 </w:t>
      </w:r>
      <w:r>
        <w:rPr>
          <w:rFonts w:ascii="黑体" w:eastAsia="黑体" w:hAnsi="黑体" w:cs="黑体"/>
          <w:szCs w:val="21"/>
        </w:rPr>
        <w:t xml:space="preserve">扣棚后管理 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扣棚</w:t>
      </w:r>
      <w:r>
        <w:rPr>
          <w:rFonts w:ascii="宋体" w:hAnsi="宋体"/>
        </w:rPr>
        <w:t>前割掉老韭菜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及时打去嫩薹</w:t>
      </w:r>
      <w:r>
        <w:rPr>
          <w:rFonts w:ascii="宋体" w:hAnsi="宋体" w:hint="eastAsia"/>
        </w:rPr>
        <w:t>。拱棚密闭后，</w:t>
      </w:r>
      <w:r>
        <w:rPr>
          <w:rFonts w:ascii="宋体" w:hAnsi="宋体"/>
        </w:rPr>
        <w:t>棚温保持在白天</w:t>
      </w:r>
      <w:r>
        <w:rPr>
          <w:rFonts w:ascii="宋体" w:hAnsi="宋体" w:hint="eastAsia"/>
        </w:rPr>
        <w:t>20℃～24℃，</w:t>
      </w:r>
      <w:r>
        <w:rPr>
          <w:rFonts w:ascii="宋体" w:hAnsi="宋体"/>
        </w:rPr>
        <w:t>夜间</w:t>
      </w:r>
      <w:r>
        <w:rPr>
          <w:rFonts w:ascii="宋体" w:hAnsi="宋体" w:hint="eastAsia"/>
        </w:rPr>
        <w:t>12℃～14℃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相对</w:t>
      </w:r>
      <w:r>
        <w:rPr>
          <w:rFonts w:ascii="宋体" w:hAnsi="宋体"/>
        </w:rPr>
        <w:t>湿度</w:t>
      </w:r>
      <w:r>
        <w:rPr>
          <w:rFonts w:ascii="宋体" w:hAnsi="宋体" w:hint="eastAsia"/>
        </w:rPr>
        <w:t>6</w:t>
      </w:r>
      <w:r>
        <w:rPr>
          <w:rFonts w:ascii="宋体" w:hAnsi="宋体"/>
        </w:rPr>
        <w:t>0%</w:t>
      </w:r>
      <w:r>
        <w:rPr>
          <w:rFonts w:ascii="宋体" w:hAnsi="宋体" w:hint="eastAsia"/>
        </w:rPr>
        <w:t>～</w:t>
      </w:r>
      <w:r>
        <w:rPr>
          <w:rFonts w:ascii="宋体" w:hAnsi="宋体"/>
        </w:rPr>
        <w:t>70%。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在第二年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月下旬～</w:t>
      </w:r>
      <w:r>
        <w:rPr>
          <w:rFonts w:ascii="宋体" w:hAnsi="宋体"/>
        </w:rPr>
        <w:t>2月上旬对韭菜进行中耕1次，疏松根部土壤，同</w:t>
      </w:r>
      <w:r>
        <w:rPr>
          <w:rFonts w:ascii="宋体" w:hAnsi="宋体" w:hint="eastAsia"/>
        </w:rPr>
        <w:t>时每栋大棚铺河沙</w:t>
      </w:r>
      <w:r>
        <w:rPr>
          <w:rFonts w:ascii="宋体" w:hAnsi="宋体"/>
        </w:rPr>
        <w:t>1.5m</w:t>
      </w:r>
      <w:r>
        <w:rPr>
          <w:rFonts w:ascii="宋体" w:hAnsi="宋体"/>
          <w:vertAlign w:val="superscript"/>
        </w:rPr>
        <w:t>3</w:t>
      </w:r>
      <w:r>
        <w:rPr>
          <w:rFonts w:ascii="宋体" w:hAnsi="宋体" w:hint="eastAsia"/>
        </w:rPr>
        <w:t>，将河沙均匀撒在韭菜根部，保温保墒。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/>
        </w:rPr>
        <w:t>扣棚膜初期一般不用揭膜放风，抓</w:t>
      </w:r>
      <w:r>
        <w:rPr>
          <w:rFonts w:ascii="宋体" w:hAnsi="宋体" w:hint="eastAsia"/>
        </w:rPr>
        <w:t>紧提升棚内温度，白天保持</w:t>
      </w:r>
      <w:r>
        <w:rPr>
          <w:rFonts w:ascii="宋体" w:hAnsi="宋体"/>
        </w:rPr>
        <w:t>28</w:t>
      </w:r>
      <w:r>
        <w:rPr>
          <w:rFonts w:ascii="宋体" w:hAnsi="宋体" w:hint="eastAsia"/>
        </w:rPr>
        <w:t>℃～</w:t>
      </w:r>
      <w:r>
        <w:rPr>
          <w:rFonts w:ascii="宋体" w:hAnsi="宋体"/>
        </w:rPr>
        <w:t xml:space="preserve">30 </w:t>
      </w:r>
      <w:r>
        <w:rPr>
          <w:rFonts w:ascii="宋体" w:hAnsi="宋体" w:hint="eastAsia"/>
        </w:rPr>
        <w:t>℃，夜间保持</w:t>
      </w:r>
      <w:r>
        <w:rPr>
          <w:rFonts w:ascii="宋体" w:hAnsi="宋体"/>
        </w:rPr>
        <w:t xml:space="preserve"> 10</w:t>
      </w:r>
      <w:r>
        <w:rPr>
          <w:rFonts w:ascii="宋体" w:hAnsi="宋体" w:hint="eastAsia"/>
        </w:rPr>
        <w:t>℃～</w:t>
      </w:r>
      <w:r>
        <w:rPr>
          <w:rFonts w:ascii="宋体" w:hAnsi="宋体"/>
        </w:rPr>
        <w:t>12</w:t>
      </w:r>
      <w:r>
        <w:rPr>
          <w:rFonts w:ascii="宋体" w:hAnsi="宋体" w:hint="eastAsia"/>
        </w:rPr>
        <w:t>℃，促进韭菜尽快萌发新芽。韭菜萌发后白天温度控制在</w:t>
      </w:r>
      <w:r>
        <w:rPr>
          <w:rFonts w:ascii="宋体" w:hAnsi="宋体"/>
        </w:rPr>
        <w:t>15</w:t>
      </w:r>
      <w:r>
        <w:rPr>
          <w:rFonts w:ascii="宋体" w:hAnsi="宋体" w:hint="eastAsia"/>
        </w:rPr>
        <w:t>℃～</w:t>
      </w:r>
      <w:r>
        <w:rPr>
          <w:rFonts w:ascii="宋体" w:hAnsi="宋体"/>
        </w:rPr>
        <w:t xml:space="preserve">25 </w:t>
      </w:r>
      <w:r>
        <w:rPr>
          <w:rFonts w:ascii="宋体" w:hAnsi="宋体" w:hint="eastAsia"/>
        </w:rPr>
        <w:t>℃，当气温达</w:t>
      </w:r>
      <w:r>
        <w:rPr>
          <w:rFonts w:ascii="宋体" w:hAnsi="宋体" w:hint="eastAsia"/>
        </w:rPr>
        <w:lastRenderedPageBreak/>
        <w:t>到</w:t>
      </w:r>
      <w:r>
        <w:rPr>
          <w:rFonts w:ascii="宋体" w:hAnsi="宋体"/>
        </w:rPr>
        <w:t>25</w:t>
      </w:r>
      <w:r>
        <w:rPr>
          <w:rFonts w:ascii="宋体" w:hAnsi="宋体" w:hint="eastAsia"/>
        </w:rPr>
        <w:t>℃以上时适当放风排湿，夜间温度应掌握在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℃～</w:t>
      </w:r>
      <w:r>
        <w:rPr>
          <w:rFonts w:ascii="宋体" w:hAnsi="宋体"/>
        </w:rPr>
        <w:t>12</w:t>
      </w:r>
      <w:r>
        <w:rPr>
          <w:rFonts w:ascii="宋体" w:hAnsi="宋体" w:hint="eastAsia"/>
        </w:rPr>
        <w:t>℃，最低温度不能低于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℃。在每刀韭菜收割前</w:t>
      </w:r>
      <w:r>
        <w:rPr>
          <w:rFonts w:ascii="宋体" w:hAnsi="宋体"/>
        </w:rPr>
        <w:t>5d</w:t>
      </w:r>
      <w:r>
        <w:rPr>
          <w:rFonts w:ascii="宋体" w:hAnsi="宋体" w:hint="eastAsia"/>
        </w:rPr>
        <w:t>～</w:t>
      </w:r>
      <w:r>
        <w:rPr>
          <w:rFonts w:ascii="宋体" w:hAnsi="宋体"/>
        </w:rPr>
        <w:t>7d 降低棚温，使叶片增厚，叶色加深</w:t>
      </w:r>
      <w:r>
        <w:rPr>
          <w:rFonts w:ascii="宋体" w:hAnsi="宋体" w:hint="eastAsia"/>
        </w:rPr>
        <w:t>。收割后应适当提升棚温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℃左右，尽快促生新芽。以后每刀韭菜生长期间，其棚内温度可较前茬提升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℃，但最高温度不能超过</w:t>
      </w:r>
      <w:r>
        <w:rPr>
          <w:rFonts w:ascii="宋体" w:hAnsi="宋体"/>
        </w:rPr>
        <w:t>30</w:t>
      </w:r>
      <w:r>
        <w:rPr>
          <w:rFonts w:ascii="宋体" w:hAnsi="宋体" w:hint="eastAsia"/>
        </w:rPr>
        <w:t>℃，昼夜温差控制在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℃～</w:t>
      </w:r>
      <w:r>
        <w:rPr>
          <w:rFonts w:ascii="宋体" w:hAnsi="宋体"/>
        </w:rPr>
        <w:t>15</w:t>
      </w:r>
      <w:r>
        <w:rPr>
          <w:rFonts w:ascii="宋体" w:hAnsi="宋体" w:hint="eastAsia"/>
        </w:rPr>
        <w:t>℃。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～</w:t>
      </w:r>
      <w:r>
        <w:rPr>
          <w:rFonts w:ascii="宋体" w:hAnsi="宋体"/>
        </w:rPr>
        <w:t>4月韭菜采收期间，不需浇水追肥，以免降</w:t>
      </w:r>
      <w:r>
        <w:rPr>
          <w:rFonts w:ascii="宋体" w:hAnsi="宋体" w:hint="eastAsia"/>
        </w:rPr>
        <w:t>低地温、增加空气湿度。</w:t>
      </w:r>
      <w:r>
        <w:rPr>
          <w:rFonts w:ascii="宋体" w:hAnsi="宋体"/>
        </w:rPr>
        <w:t>4月后视气温情况撤去薄膜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进入露</w:t>
      </w:r>
      <w:r>
        <w:rPr>
          <w:rFonts w:ascii="宋体" w:hAnsi="宋体" w:hint="eastAsia"/>
        </w:rPr>
        <w:t>地</w:t>
      </w:r>
      <w:r>
        <w:rPr>
          <w:rFonts w:ascii="宋体" w:hAnsi="宋体"/>
        </w:rPr>
        <w:t>管理模式。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 xml:space="preserve">3  </w:t>
      </w:r>
      <w:r>
        <w:rPr>
          <w:rFonts w:ascii="黑体" w:eastAsia="黑体" w:hAnsi="黑体" w:cs="黑体" w:hint="eastAsia"/>
          <w:szCs w:val="21"/>
        </w:rPr>
        <w:t>灌溉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出苗前不浇水,出苗后浇水1次，保持土壤“见干见湿”。移栽后</w:t>
      </w:r>
      <w:r>
        <w:rPr>
          <w:rFonts w:ascii="宋体" w:hAnsi="宋体"/>
        </w:rPr>
        <w:t>灌大水一次，</w:t>
      </w:r>
      <w:r>
        <w:rPr>
          <w:rFonts w:ascii="宋体" w:hAnsi="宋体" w:hint="eastAsia"/>
        </w:rPr>
        <w:t>夏</w:t>
      </w:r>
      <w:r>
        <w:rPr>
          <w:rFonts w:ascii="宋体" w:hAnsi="宋体"/>
        </w:rPr>
        <w:t>季要减少浇水，及时除草，雨后排水防涝。8月下旬开始，每5d～7</w:t>
      </w:r>
      <w:r>
        <w:rPr>
          <w:rFonts w:ascii="宋体" w:hAnsi="宋体" w:cs="宋体" w:hint="eastAsia"/>
        </w:rPr>
        <w:t>d</w:t>
      </w:r>
      <w:r>
        <w:rPr>
          <w:rFonts w:ascii="宋体" w:hAnsi="宋体"/>
        </w:rPr>
        <w:t>浇一次水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 xml:space="preserve"> 10月上旬以后减少浇水量。</w:t>
      </w:r>
      <w:r>
        <w:rPr>
          <w:rFonts w:ascii="宋体" w:hAnsi="宋体" w:hint="eastAsia"/>
        </w:rPr>
        <w:t>扣棚前再浇1次透水，收割后2</w:t>
      </w:r>
      <w:r>
        <w:rPr>
          <w:rFonts w:ascii="宋体" w:hAnsi="宋体"/>
        </w:rPr>
        <w:t>d～</w:t>
      </w:r>
      <w:r>
        <w:rPr>
          <w:rFonts w:ascii="宋体" w:hAnsi="宋体" w:hint="eastAsia"/>
        </w:rPr>
        <w:t>3</w:t>
      </w:r>
      <w:r>
        <w:rPr>
          <w:rFonts w:ascii="宋体" w:hAnsi="宋体" w:cs="宋体" w:hint="eastAsia"/>
        </w:rPr>
        <w:t>d</w:t>
      </w:r>
      <w:r>
        <w:rPr>
          <w:rFonts w:ascii="宋体" w:hAnsi="宋体" w:hint="eastAsia"/>
        </w:rPr>
        <w:t>结合追肥浇水。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 xml:space="preserve">4  </w:t>
      </w:r>
      <w:r>
        <w:rPr>
          <w:rFonts w:ascii="黑体" w:eastAsia="黑体" w:hAnsi="黑体" w:cs="黑体" w:hint="eastAsia"/>
          <w:szCs w:val="21"/>
        </w:rPr>
        <w:t>施肥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肥料使用</w:t>
      </w:r>
      <w:r>
        <w:rPr>
          <w:rFonts w:ascii="宋体" w:hAnsi="宋体"/>
        </w:rPr>
        <w:t>应符合</w:t>
      </w:r>
      <w:r>
        <w:rPr>
          <w:rFonts w:ascii="宋体" w:hAnsi="宋体" w:hint="eastAsia"/>
        </w:rPr>
        <w:t>NY/T 394 的规定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深翻整地时施足底肥。进入旺盛生长期后，每亩地结合浇水追施硫酸钾复合肥2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3次，每次10kg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15kg；扣棚前，表面撒施优质腐熟土杂肥2000kg，配合硫酸钾复合肥30</w:t>
      </w:r>
      <w:r>
        <w:rPr>
          <w:rFonts w:ascii="宋体" w:hAnsi="宋体"/>
        </w:rPr>
        <w:t>kg～</w:t>
      </w:r>
      <w:r>
        <w:rPr>
          <w:rFonts w:ascii="宋体" w:hAnsi="宋体" w:hint="eastAsia"/>
        </w:rPr>
        <w:t>40kg；扣棚后，每收割一次结合浇水追施硫酸钾复合肥25</w:t>
      </w:r>
      <w:r>
        <w:rPr>
          <w:rFonts w:ascii="宋体" w:hAnsi="宋体"/>
        </w:rPr>
        <w:t>kg～</w:t>
      </w:r>
      <w:r>
        <w:rPr>
          <w:rFonts w:ascii="宋体" w:hAnsi="宋体" w:hint="eastAsia"/>
        </w:rPr>
        <w:t>30kg。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 xml:space="preserve">5  </w:t>
      </w:r>
      <w:r>
        <w:rPr>
          <w:rFonts w:ascii="黑体" w:eastAsia="黑体" w:hAnsi="黑体" w:cs="黑体" w:hint="eastAsia"/>
          <w:szCs w:val="21"/>
        </w:rPr>
        <w:t>病虫草害防治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按照“预防为主，综合防治”的植保方针，坚持以农业防治、物理防治、生物防治为主，化学防治为辅。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.1农业防治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选用高抗多抗品种，播前种子消毒；设施内通风降湿，加强肥水管理，合理温度调控；清洁田园</w:t>
      </w:r>
      <w:r>
        <w:rPr>
          <w:rFonts w:ascii="宋体" w:hAnsi="宋体"/>
        </w:rPr>
        <w:t>。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t>6.</w:t>
      </w:r>
      <w:r>
        <w:rPr>
          <w:rFonts w:hAnsi="黑体"/>
        </w:rPr>
        <w:t>5</w:t>
      </w:r>
      <w:r>
        <w:rPr>
          <w:rFonts w:hAnsi="黑体" w:hint="eastAsia"/>
        </w:rPr>
        <w:t>.2　物理防治</w:t>
      </w:r>
    </w:p>
    <w:p w:rsidR="00045356" w:rsidRDefault="00624A6B">
      <w:pPr>
        <w:pStyle w:val="aa"/>
        <w:spacing w:before="156" w:after="156"/>
        <w:rPr>
          <w:rFonts w:hAnsi="黑体"/>
        </w:rPr>
      </w:pPr>
      <w:r>
        <w:rPr>
          <w:rFonts w:hAnsi="黑体" w:hint="eastAsia"/>
        </w:rPr>
        <w:t>6.</w:t>
      </w:r>
      <w:r>
        <w:rPr>
          <w:rFonts w:hAnsi="黑体"/>
        </w:rPr>
        <w:t>5</w:t>
      </w:r>
      <w:r>
        <w:rPr>
          <w:rFonts w:hAnsi="黑体" w:hint="eastAsia"/>
        </w:rPr>
        <w:t>.2.1糖醋液诱杀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hint="eastAsia"/>
        </w:rPr>
        <w:t>采用糖醋液诱杀迟眼蕈蚊。糖醋液装入口径为4</w:t>
      </w:r>
      <w:r>
        <w:rPr>
          <w:rFonts w:ascii="宋体" w:hAnsi="宋体"/>
        </w:rPr>
        <w:t>0cm</w:t>
      </w:r>
      <w:r>
        <w:rPr>
          <w:rFonts w:ascii="宋体" w:hAnsi="宋体" w:hint="eastAsia"/>
        </w:rPr>
        <w:t>～5</w:t>
      </w:r>
      <w:r>
        <w:rPr>
          <w:rFonts w:ascii="宋体" w:hAnsi="宋体"/>
        </w:rPr>
        <w:t>0</w:t>
      </w:r>
      <w:r>
        <w:rPr>
          <w:rFonts w:ascii="宋体" w:hAnsi="宋体" w:hint="eastAsia"/>
        </w:rPr>
        <w:t>c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的盆内，架在1m高处，每亩放2～3盆。隔2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～3d捞出虫体，添加</w:t>
      </w:r>
      <w:r>
        <w:rPr>
          <w:rFonts w:ascii="宋体" w:hAnsi="宋体" w:cs="宋体" w:hint="eastAsia"/>
        </w:rPr>
        <w:t>糖醋液，保持糖醋液不干。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.2.2设置防虫网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在棚室的放风口覆盖4</w:t>
      </w:r>
      <w:r>
        <w:rPr>
          <w:rFonts w:ascii="宋体" w:hAnsi="宋体"/>
        </w:rPr>
        <w:t>0～</w:t>
      </w:r>
      <w:r>
        <w:rPr>
          <w:rFonts w:ascii="宋体" w:hAnsi="宋体" w:hint="eastAsia"/>
        </w:rPr>
        <w:t>50目防虫网，防止害虫侵入。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.2.3设置杀虫灯、粘虫板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悬挂频振式杀虫灯诱杀害虫。在韭菜棚内每20m</w:t>
      </w:r>
      <w:r>
        <w:rPr>
          <w:rFonts w:ascii="宋体" w:hAnsi="宋体" w:hint="eastAsia"/>
          <w:vertAlign w:val="superscript"/>
        </w:rPr>
        <w:t>2</w:t>
      </w:r>
      <w:r>
        <w:rPr>
          <w:rFonts w:ascii="宋体" w:hAnsi="宋体" w:hint="eastAsia"/>
        </w:rPr>
        <w:t>悬挂一块20cm×30cm的粘虫板，诱杀韭蛆成虫。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.2.4日晒高温覆膜法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lastRenderedPageBreak/>
        <w:t>5～8月间，在晴天</w:t>
      </w:r>
      <w:r>
        <w:rPr>
          <w:rFonts w:ascii="宋体" w:hAnsi="宋体"/>
        </w:rPr>
        <w:t>采用</w:t>
      </w:r>
      <w:r>
        <w:rPr>
          <w:rFonts w:ascii="宋体" w:hAnsi="宋体" w:hint="eastAsia"/>
        </w:rPr>
        <w:t>厚度0.10</w:t>
      </w:r>
      <w:r>
        <w:rPr>
          <w:rFonts w:ascii="宋体" w:hAnsi="宋体"/>
        </w:rPr>
        <w:t>mm～0.12</w:t>
      </w:r>
      <w:r>
        <w:rPr>
          <w:rFonts w:ascii="宋体" w:hAnsi="宋体" w:hint="eastAsia"/>
        </w:rPr>
        <w:t>mm无滴膜</w:t>
      </w:r>
      <w:r>
        <w:rPr>
          <w:rFonts w:ascii="宋体" w:hAnsi="宋体"/>
        </w:rPr>
        <w:t>覆盖在留茬韭菜上，压实边界，</w:t>
      </w:r>
      <w:r>
        <w:rPr>
          <w:rFonts w:ascii="宋体" w:hAnsi="宋体" w:hint="eastAsia"/>
        </w:rPr>
        <w:t>使膜下土壤温度超过40℃持续3小时以上，杀灭韭蛆幼虫。</w:t>
      </w:r>
    </w:p>
    <w:p w:rsidR="00045356" w:rsidRDefault="00624A6B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</w:t>
      </w: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.3　化学防治</w:t>
      </w:r>
    </w:p>
    <w:p w:rsidR="00045356" w:rsidRPr="00624A6B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 w:rsidRPr="00624A6B">
        <w:rPr>
          <w:rFonts w:ascii="宋体" w:hAnsi="宋体" w:hint="eastAsia"/>
        </w:rPr>
        <w:t>农药使用</w:t>
      </w:r>
      <w:r w:rsidRPr="00624A6B">
        <w:rPr>
          <w:rFonts w:ascii="宋体" w:hAnsi="宋体"/>
        </w:rPr>
        <w:t>应符合</w:t>
      </w:r>
      <w:r w:rsidRPr="00624A6B">
        <w:rPr>
          <w:rFonts w:ascii="宋体" w:hAnsi="宋体" w:hint="eastAsia"/>
        </w:rPr>
        <w:t>NY/T 393 的规定。灰霉病可在扣棚后用</w:t>
      </w:r>
      <w:r w:rsidRPr="00624A6B">
        <w:rPr>
          <w:rFonts w:ascii="宋体" w:hAnsi="宋体"/>
        </w:rPr>
        <w:t>50%腐霉利</w:t>
      </w:r>
      <w:r w:rsidRPr="00624A6B">
        <w:rPr>
          <w:rFonts w:ascii="宋体" w:hAnsi="宋体" w:hint="eastAsia"/>
        </w:rPr>
        <w:t>可湿性粉剂，喷雾预防和防治，及时清除发病植株。韭蛆防治</w:t>
      </w:r>
      <w:r w:rsidRPr="00624A6B">
        <w:rPr>
          <w:rFonts w:ascii="宋体" w:hAnsi="宋体"/>
        </w:rPr>
        <w:t>应在</w:t>
      </w:r>
      <w:r w:rsidRPr="00624A6B">
        <w:rPr>
          <w:rFonts w:ascii="宋体" w:hAnsi="宋体" w:hint="eastAsia"/>
        </w:rPr>
        <w:t>扣棚后，用高效</w:t>
      </w:r>
      <w:r w:rsidRPr="00624A6B">
        <w:rPr>
          <w:rFonts w:ascii="宋体" w:hAnsi="宋体"/>
        </w:rPr>
        <w:t>氯氰菊酯</w:t>
      </w:r>
      <w:r w:rsidRPr="00624A6B">
        <w:rPr>
          <w:rFonts w:ascii="宋体" w:hAnsi="宋体" w:hint="eastAsia"/>
        </w:rPr>
        <w:t>喷雾或噻虫嗪、</w:t>
      </w:r>
      <w:r w:rsidRPr="00624A6B">
        <w:rPr>
          <w:rFonts w:ascii="宋体" w:hAnsi="宋体"/>
        </w:rPr>
        <w:t>辛硫磷</w:t>
      </w:r>
      <w:r w:rsidRPr="00624A6B">
        <w:rPr>
          <w:rFonts w:ascii="宋体" w:hAnsi="宋体" w:hint="eastAsia"/>
        </w:rPr>
        <w:t>灌根。韭蛆初发时宜用</w:t>
      </w:r>
      <w:r w:rsidRPr="00624A6B">
        <w:rPr>
          <w:rFonts w:ascii="宋体" w:hAnsi="宋体"/>
        </w:rPr>
        <w:t>21%噻虫嗪</w:t>
      </w:r>
      <w:r w:rsidRPr="00624A6B">
        <w:rPr>
          <w:rFonts w:ascii="宋体" w:hAnsi="宋体" w:hint="eastAsia"/>
        </w:rPr>
        <w:t>悬浮</w:t>
      </w:r>
      <w:r w:rsidRPr="00624A6B">
        <w:rPr>
          <w:rFonts w:ascii="宋体" w:hAnsi="宋体"/>
        </w:rPr>
        <w:t>剂灌根</w:t>
      </w:r>
      <w:r w:rsidRPr="00624A6B">
        <w:rPr>
          <w:rFonts w:ascii="宋体" w:hAnsi="宋体" w:hint="eastAsia"/>
        </w:rPr>
        <w:t>，用药时严格控制农药使用浓度。病虫害具体化学防治方案参见附录</w:t>
      </w:r>
      <w:r w:rsidRPr="00624A6B">
        <w:rPr>
          <w:rFonts w:ascii="宋体" w:hAnsi="宋体"/>
        </w:rPr>
        <w:t>A</w:t>
      </w:r>
      <w:r w:rsidRPr="00624A6B">
        <w:rPr>
          <w:rFonts w:ascii="宋体" w:hAnsi="宋体" w:hint="eastAsia"/>
        </w:rPr>
        <w:t>。</w:t>
      </w:r>
    </w:p>
    <w:p w:rsidR="00045356" w:rsidRDefault="00624A6B" w:rsidP="0060109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 采收及包装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韭菜株高3</w:t>
      </w:r>
      <w:r>
        <w:rPr>
          <w:rFonts w:ascii="宋体" w:hAnsi="宋体"/>
        </w:rPr>
        <w:t>0cm</w:t>
      </w:r>
      <w:r>
        <w:rPr>
          <w:rFonts w:ascii="宋体" w:hAnsi="宋体" w:hint="eastAsia"/>
        </w:rPr>
        <w:t>～3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c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即可采收。收割后按统一标准进行分级, 将去杂的同一质量等级的韭菜扎捆后, 用打孔的塑料薄膜包装, 然后放入统一的塑料包装箱内, 包装箱内衬薄膜。包装</w:t>
      </w:r>
      <w:r>
        <w:rPr>
          <w:rFonts w:ascii="宋体" w:hAnsi="宋体"/>
        </w:rPr>
        <w:t>要求</w:t>
      </w:r>
      <w:r>
        <w:rPr>
          <w:rFonts w:ascii="宋体" w:hAnsi="宋体" w:hint="eastAsia"/>
        </w:rPr>
        <w:t>符合</w:t>
      </w:r>
      <w:r>
        <w:rPr>
          <w:rFonts w:ascii="宋体" w:hAnsi="宋体"/>
        </w:rPr>
        <w:t>NY/T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658</w:t>
      </w:r>
      <w:r>
        <w:rPr>
          <w:rFonts w:ascii="宋体" w:hAnsi="宋体" w:hint="eastAsia"/>
        </w:rPr>
        <w:t>的规定</w:t>
      </w:r>
      <w:r>
        <w:rPr>
          <w:rFonts w:ascii="宋体" w:hAnsi="宋体"/>
        </w:rPr>
        <w:t>。</w:t>
      </w:r>
    </w:p>
    <w:p w:rsidR="00045356" w:rsidRDefault="00624A6B" w:rsidP="0060109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 生产废弃物的处理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地膜用完后回收，建议使用可降解地膜。及时清理田间地膜</w:t>
      </w:r>
      <w:r>
        <w:rPr>
          <w:rFonts w:ascii="宋体" w:hAnsi="宋体"/>
        </w:rPr>
        <w:t>、</w:t>
      </w:r>
      <w:r>
        <w:rPr>
          <w:rFonts w:ascii="宋体" w:hAnsi="宋体" w:hint="eastAsia"/>
        </w:rPr>
        <w:t>农药、肥料包装物等生产废弃物。</w:t>
      </w:r>
    </w:p>
    <w:p w:rsidR="00045356" w:rsidRDefault="00624A6B" w:rsidP="0060109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 贮藏</w:t>
      </w:r>
    </w:p>
    <w:p w:rsidR="00045356" w:rsidRDefault="00624A6B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按NY/T 1056的规定执行,专库存放，贮藏的适宜温度0℃～4℃。</w:t>
      </w:r>
      <w:bookmarkStart w:id="0" w:name="_Toc493528180"/>
    </w:p>
    <w:p w:rsidR="00045356" w:rsidRDefault="00624A6B" w:rsidP="0060109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10  </w:t>
      </w:r>
      <w:r>
        <w:rPr>
          <w:rFonts w:ascii="黑体" w:eastAsia="黑体" w:hAnsi="黑体" w:cs="黑体" w:hint="eastAsia"/>
        </w:rPr>
        <w:t>生产</w:t>
      </w:r>
      <w:r>
        <w:rPr>
          <w:rFonts w:ascii="黑体" w:eastAsia="黑体" w:hAnsi="黑体" w:cs="黑体"/>
        </w:rPr>
        <w:t>档案</w:t>
      </w:r>
    </w:p>
    <w:p w:rsidR="00045356" w:rsidRDefault="00624A6B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生产者需建立生产档案，记录品种、施肥、病虫草害防治、采收以及田间操作管理措施；所有记录应真实、准确、规范，并具有可追溯性；生产档案应有专人专柜保管，至少保存3年。</w:t>
      </w: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 w:rsidP="00601091">
      <w:pPr>
        <w:pStyle w:val="1"/>
        <w:spacing w:beforeLines="50" w:afterLines="50" w:line="400" w:lineRule="atLeast"/>
        <w:contextualSpacing/>
        <w:rPr>
          <w:rFonts w:ascii="宋体" w:hAnsi="宋体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rPr>
          <w:rFonts w:ascii="黑体" w:eastAsia="黑体" w:hAnsi="黑体"/>
          <w:bCs/>
          <w:szCs w:val="21"/>
        </w:rPr>
      </w:pPr>
    </w:p>
    <w:p w:rsidR="00045356" w:rsidRDefault="00045356">
      <w:pPr>
        <w:widowControl/>
        <w:autoSpaceDE w:val="0"/>
        <w:autoSpaceDN w:val="0"/>
        <w:rPr>
          <w:rFonts w:ascii="黑体" w:eastAsia="黑体" w:hAnsi="黑体"/>
          <w:bCs/>
          <w:szCs w:val="21"/>
        </w:rPr>
      </w:pPr>
    </w:p>
    <w:p w:rsidR="00045356" w:rsidRDefault="00624A6B">
      <w:pPr>
        <w:widowControl/>
        <w:autoSpaceDE w:val="0"/>
        <w:autoSpaceDN w:val="0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附  录  A</w:t>
      </w:r>
    </w:p>
    <w:p w:rsidR="00045356" w:rsidRDefault="00624A6B">
      <w:pPr>
        <w:jc w:val="center"/>
        <w:rPr>
          <w:rFonts w:ascii="黑体" w:eastAsia="黑体" w:hAnsi="黑体"/>
        </w:rPr>
      </w:pPr>
      <w:r>
        <w:rPr>
          <w:rFonts w:ascii="黑体" w:eastAsia="黑体" w:hAnsi="黑体"/>
          <w:bCs/>
          <w:szCs w:val="21"/>
        </w:rPr>
        <w:t>（</w:t>
      </w:r>
      <w:r>
        <w:rPr>
          <w:rFonts w:ascii="黑体" w:eastAsia="黑体" w:hAnsi="黑体" w:hint="eastAsia"/>
          <w:bCs/>
          <w:szCs w:val="21"/>
        </w:rPr>
        <w:t>资料</w:t>
      </w:r>
      <w:r>
        <w:rPr>
          <w:rFonts w:ascii="黑体" w:eastAsia="黑体" w:hAnsi="黑体"/>
          <w:bCs/>
          <w:szCs w:val="21"/>
        </w:rPr>
        <w:t>性附录）</w:t>
      </w:r>
      <w:r>
        <w:br/>
      </w:r>
      <w:r>
        <w:rPr>
          <w:rFonts w:ascii="黑体" w:eastAsia="黑体" w:hAnsi="黑体" w:hint="eastAsia"/>
        </w:rPr>
        <w:t>北方地区 绿色食品塑料大棚韭菜病虫害化学防治方法</w:t>
      </w:r>
    </w:p>
    <w:p w:rsidR="00045356" w:rsidRDefault="00045356">
      <w:pPr>
        <w:jc w:val="center"/>
        <w:rPr>
          <w:rFonts w:ascii="黑体" w:eastAsia="黑体" w:hAnsi="黑体"/>
          <w:bCs/>
          <w:szCs w:val="21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9"/>
        <w:gridCol w:w="1565"/>
        <w:gridCol w:w="2628"/>
        <w:gridCol w:w="1323"/>
        <w:gridCol w:w="1087"/>
        <w:gridCol w:w="1181"/>
      </w:tblGrid>
      <w:tr w:rsidR="00045356">
        <w:trPr>
          <w:trHeight w:val="454"/>
          <w:jc w:val="center"/>
        </w:trPr>
        <w:tc>
          <w:tcPr>
            <w:tcW w:w="2039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农药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323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使用剂量</w:t>
            </w:r>
          </w:p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ml(g)/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安全间隔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期</w:t>
            </w:r>
          </w:p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天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045356">
        <w:trPr>
          <w:trHeight w:val="454"/>
          <w:jc w:val="center"/>
        </w:trPr>
        <w:tc>
          <w:tcPr>
            <w:tcW w:w="2039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灰霉病</w:t>
            </w: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发病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初期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50%腐霉利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323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40g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60g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045356">
        <w:trPr>
          <w:trHeight w:val="454"/>
          <w:jc w:val="center"/>
        </w:trPr>
        <w:tc>
          <w:tcPr>
            <w:tcW w:w="2039" w:type="dxa"/>
            <w:vMerge w:val="restart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韭蛆</w:t>
            </w: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21%噻虫嗪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悬浮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剂</w:t>
            </w:r>
          </w:p>
        </w:tc>
        <w:tc>
          <w:tcPr>
            <w:tcW w:w="1323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450ml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550ml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灌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根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045356">
        <w:trPr>
          <w:trHeight w:val="454"/>
          <w:jc w:val="center"/>
        </w:trPr>
        <w:tc>
          <w:tcPr>
            <w:tcW w:w="2039" w:type="dxa"/>
            <w:vMerge/>
            <w:vAlign w:val="center"/>
          </w:tcPr>
          <w:p w:rsidR="00045356" w:rsidRDefault="00045356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70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%吡虫啉可湿性粉剂</w:t>
            </w:r>
          </w:p>
        </w:tc>
        <w:tc>
          <w:tcPr>
            <w:tcW w:w="1323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ind w:firstLineChars="50" w:firstLine="9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药土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法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045356">
        <w:trPr>
          <w:trHeight w:val="454"/>
          <w:jc w:val="center"/>
        </w:trPr>
        <w:tc>
          <w:tcPr>
            <w:tcW w:w="2039" w:type="dxa"/>
            <w:vMerge/>
            <w:vAlign w:val="center"/>
          </w:tcPr>
          <w:p w:rsidR="00045356" w:rsidRDefault="00045356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%辛硫磷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微囊悬浮剂</w:t>
            </w:r>
          </w:p>
        </w:tc>
        <w:tc>
          <w:tcPr>
            <w:tcW w:w="1323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520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700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ml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</w:tr>
      <w:tr w:rsidR="00045356">
        <w:trPr>
          <w:trHeight w:val="454"/>
          <w:jc w:val="center"/>
        </w:trPr>
        <w:tc>
          <w:tcPr>
            <w:tcW w:w="2039" w:type="dxa"/>
            <w:vMerge/>
            <w:vAlign w:val="center"/>
          </w:tcPr>
          <w:p w:rsidR="00045356" w:rsidRDefault="00045356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628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4.5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%高效氯氰菊酯乳油</w:t>
            </w:r>
          </w:p>
        </w:tc>
        <w:tc>
          <w:tcPr>
            <w:tcW w:w="1323" w:type="dxa"/>
            <w:vAlign w:val="center"/>
          </w:tcPr>
          <w:p w:rsidR="00045356" w:rsidRDefault="00624A6B" w:rsidP="00624A6B">
            <w:pPr>
              <w:widowControl/>
              <w:adjustRightInd w:val="0"/>
              <w:snapToGrid w:val="0"/>
              <w:ind w:firstLineChars="50" w:firstLine="9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0ml</w:t>
            </w:r>
          </w:p>
        </w:tc>
        <w:tc>
          <w:tcPr>
            <w:tcW w:w="1087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81" w:type="dxa"/>
            <w:vAlign w:val="center"/>
          </w:tcPr>
          <w:p w:rsidR="00045356" w:rsidRDefault="00624A6B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45356">
        <w:trPr>
          <w:trHeight w:val="454"/>
          <w:jc w:val="center"/>
        </w:trPr>
        <w:tc>
          <w:tcPr>
            <w:tcW w:w="9823" w:type="dxa"/>
            <w:gridSpan w:val="6"/>
            <w:vAlign w:val="center"/>
          </w:tcPr>
          <w:p w:rsidR="00045356" w:rsidRDefault="00624A6B">
            <w:pP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农药使用以最新版本NY/T 393的规定为准。</w:t>
            </w:r>
          </w:p>
        </w:tc>
      </w:tr>
    </w:tbl>
    <w:p w:rsidR="00045356" w:rsidRDefault="00045356"/>
    <w:p w:rsidR="00045356" w:rsidRDefault="00045356">
      <w:pPr>
        <w:autoSpaceDE w:val="0"/>
        <w:autoSpaceDN w:val="0"/>
        <w:adjustRightInd w:val="0"/>
        <w:spacing w:before="156" w:after="156" w:line="274" w:lineRule="atLeast"/>
        <w:ind w:firstLine="420"/>
        <w:rPr>
          <w:rFonts w:ascii="宋体" w:cs="宋体"/>
          <w:kern w:val="0"/>
          <w:szCs w:val="21"/>
        </w:rPr>
      </w:pPr>
    </w:p>
    <w:p w:rsidR="00045356" w:rsidRDefault="00045356">
      <w:pPr>
        <w:ind w:firstLineChars="200" w:firstLine="420"/>
        <w:rPr>
          <w:rFonts w:ascii="宋体" w:eastAsia="宋体" w:hAnsi="宋体" w:cs="宋体"/>
          <w:szCs w:val="21"/>
        </w:rPr>
      </w:pPr>
      <w:bookmarkStart w:id="1" w:name="_GoBack"/>
      <w:bookmarkEnd w:id="0"/>
      <w:bookmarkEnd w:id="1"/>
    </w:p>
    <w:sectPr w:rsidR="00045356" w:rsidSect="00045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未来的你">
    <w15:presenceInfo w15:providerId="WPS Office" w15:userId="12767308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7B95"/>
    <w:rsid w:val="00026710"/>
    <w:rsid w:val="00027748"/>
    <w:rsid w:val="00045356"/>
    <w:rsid w:val="000658EA"/>
    <w:rsid w:val="00070DD2"/>
    <w:rsid w:val="00073AD4"/>
    <w:rsid w:val="00082694"/>
    <w:rsid w:val="00082D5F"/>
    <w:rsid w:val="00090035"/>
    <w:rsid w:val="000A6835"/>
    <w:rsid w:val="000D173E"/>
    <w:rsid w:val="000E6118"/>
    <w:rsid w:val="000E6A5A"/>
    <w:rsid w:val="000F22A0"/>
    <w:rsid w:val="00100B5C"/>
    <w:rsid w:val="00107566"/>
    <w:rsid w:val="001136DC"/>
    <w:rsid w:val="00115DA0"/>
    <w:rsid w:val="001361A4"/>
    <w:rsid w:val="00143CEB"/>
    <w:rsid w:val="00151CE1"/>
    <w:rsid w:val="00154208"/>
    <w:rsid w:val="00160ABC"/>
    <w:rsid w:val="00167298"/>
    <w:rsid w:val="0019013B"/>
    <w:rsid w:val="001C2082"/>
    <w:rsid w:val="001F56DB"/>
    <w:rsid w:val="001F779E"/>
    <w:rsid w:val="001F77CF"/>
    <w:rsid w:val="00217861"/>
    <w:rsid w:val="002352F1"/>
    <w:rsid w:val="00246040"/>
    <w:rsid w:val="00254895"/>
    <w:rsid w:val="0026179B"/>
    <w:rsid w:val="00263FBC"/>
    <w:rsid w:val="0028776D"/>
    <w:rsid w:val="002A2047"/>
    <w:rsid w:val="002A2C60"/>
    <w:rsid w:val="002B2A92"/>
    <w:rsid w:val="002C4C04"/>
    <w:rsid w:val="002E455F"/>
    <w:rsid w:val="002F6F86"/>
    <w:rsid w:val="003006D3"/>
    <w:rsid w:val="0031009B"/>
    <w:rsid w:val="00310C0C"/>
    <w:rsid w:val="00337A8F"/>
    <w:rsid w:val="003934B5"/>
    <w:rsid w:val="00394FE5"/>
    <w:rsid w:val="003A5A66"/>
    <w:rsid w:val="003A700C"/>
    <w:rsid w:val="003B413A"/>
    <w:rsid w:val="003D1416"/>
    <w:rsid w:val="003E3362"/>
    <w:rsid w:val="003F2475"/>
    <w:rsid w:val="00402A7C"/>
    <w:rsid w:val="00402E42"/>
    <w:rsid w:val="004122A9"/>
    <w:rsid w:val="004207AE"/>
    <w:rsid w:val="00421BF7"/>
    <w:rsid w:val="00434B5B"/>
    <w:rsid w:val="00436805"/>
    <w:rsid w:val="004467D4"/>
    <w:rsid w:val="004473AD"/>
    <w:rsid w:val="00452843"/>
    <w:rsid w:val="0046143B"/>
    <w:rsid w:val="00484A8C"/>
    <w:rsid w:val="00487A13"/>
    <w:rsid w:val="0049675D"/>
    <w:rsid w:val="004A2556"/>
    <w:rsid w:val="004C5EA7"/>
    <w:rsid w:val="004E3F14"/>
    <w:rsid w:val="004E4A03"/>
    <w:rsid w:val="00504285"/>
    <w:rsid w:val="00511EFA"/>
    <w:rsid w:val="00535326"/>
    <w:rsid w:val="00545EF2"/>
    <w:rsid w:val="005708B5"/>
    <w:rsid w:val="00572FDC"/>
    <w:rsid w:val="005A1C9E"/>
    <w:rsid w:val="005A303D"/>
    <w:rsid w:val="005A5060"/>
    <w:rsid w:val="005C6CEF"/>
    <w:rsid w:val="005D2223"/>
    <w:rsid w:val="005E0E02"/>
    <w:rsid w:val="00601091"/>
    <w:rsid w:val="006022B9"/>
    <w:rsid w:val="006044BE"/>
    <w:rsid w:val="00610F24"/>
    <w:rsid w:val="00624A6B"/>
    <w:rsid w:val="00644B79"/>
    <w:rsid w:val="00647008"/>
    <w:rsid w:val="006511FE"/>
    <w:rsid w:val="00664E50"/>
    <w:rsid w:val="006821A7"/>
    <w:rsid w:val="00683F14"/>
    <w:rsid w:val="00687508"/>
    <w:rsid w:val="0069026D"/>
    <w:rsid w:val="0069303A"/>
    <w:rsid w:val="006B29DF"/>
    <w:rsid w:val="006C41C8"/>
    <w:rsid w:val="006C4ED2"/>
    <w:rsid w:val="00707B03"/>
    <w:rsid w:val="00727B79"/>
    <w:rsid w:val="00742E13"/>
    <w:rsid w:val="007725F3"/>
    <w:rsid w:val="00777415"/>
    <w:rsid w:val="00780A8E"/>
    <w:rsid w:val="00782571"/>
    <w:rsid w:val="00794873"/>
    <w:rsid w:val="007A2E97"/>
    <w:rsid w:val="007A4A9A"/>
    <w:rsid w:val="007B7DCA"/>
    <w:rsid w:val="007D1196"/>
    <w:rsid w:val="007D372B"/>
    <w:rsid w:val="007F1B82"/>
    <w:rsid w:val="00800B5A"/>
    <w:rsid w:val="00814098"/>
    <w:rsid w:val="00825F12"/>
    <w:rsid w:val="0086640F"/>
    <w:rsid w:val="00882AEF"/>
    <w:rsid w:val="00891A3C"/>
    <w:rsid w:val="008B670E"/>
    <w:rsid w:val="008C1300"/>
    <w:rsid w:val="008C5F48"/>
    <w:rsid w:val="009048FD"/>
    <w:rsid w:val="00907171"/>
    <w:rsid w:val="00915F15"/>
    <w:rsid w:val="00916554"/>
    <w:rsid w:val="009352DB"/>
    <w:rsid w:val="00950311"/>
    <w:rsid w:val="00954730"/>
    <w:rsid w:val="00960EBC"/>
    <w:rsid w:val="009627CE"/>
    <w:rsid w:val="00962EBB"/>
    <w:rsid w:val="00966805"/>
    <w:rsid w:val="00980EA0"/>
    <w:rsid w:val="00990E43"/>
    <w:rsid w:val="00996FFF"/>
    <w:rsid w:val="009A2B43"/>
    <w:rsid w:val="009C2520"/>
    <w:rsid w:val="009C582C"/>
    <w:rsid w:val="009E3E6D"/>
    <w:rsid w:val="00A00A4E"/>
    <w:rsid w:val="00A0288C"/>
    <w:rsid w:val="00A21D03"/>
    <w:rsid w:val="00A517B4"/>
    <w:rsid w:val="00A55C6C"/>
    <w:rsid w:val="00A731C4"/>
    <w:rsid w:val="00A84DB9"/>
    <w:rsid w:val="00A90E0F"/>
    <w:rsid w:val="00AA6DAE"/>
    <w:rsid w:val="00AE7162"/>
    <w:rsid w:val="00AF70C7"/>
    <w:rsid w:val="00B05D25"/>
    <w:rsid w:val="00B07BA6"/>
    <w:rsid w:val="00B20F30"/>
    <w:rsid w:val="00B244A0"/>
    <w:rsid w:val="00B25766"/>
    <w:rsid w:val="00B26DC0"/>
    <w:rsid w:val="00B36141"/>
    <w:rsid w:val="00B42F2D"/>
    <w:rsid w:val="00B55A55"/>
    <w:rsid w:val="00B62569"/>
    <w:rsid w:val="00B73C72"/>
    <w:rsid w:val="00B748F1"/>
    <w:rsid w:val="00B750B5"/>
    <w:rsid w:val="00BA55D5"/>
    <w:rsid w:val="00BB4663"/>
    <w:rsid w:val="00BC1BD2"/>
    <w:rsid w:val="00BC31A0"/>
    <w:rsid w:val="00BC5FE4"/>
    <w:rsid w:val="00C03126"/>
    <w:rsid w:val="00C23077"/>
    <w:rsid w:val="00C37C87"/>
    <w:rsid w:val="00C55CED"/>
    <w:rsid w:val="00C639F2"/>
    <w:rsid w:val="00C64105"/>
    <w:rsid w:val="00C72C75"/>
    <w:rsid w:val="00C77FE5"/>
    <w:rsid w:val="00C93384"/>
    <w:rsid w:val="00CB1186"/>
    <w:rsid w:val="00CC5AB0"/>
    <w:rsid w:val="00CC7951"/>
    <w:rsid w:val="00CD469A"/>
    <w:rsid w:val="00CE151F"/>
    <w:rsid w:val="00CE7C9A"/>
    <w:rsid w:val="00CF18EB"/>
    <w:rsid w:val="00CF5007"/>
    <w:rsid w:val="00D20A60"/>
    <w:rsid w:val="00D267CD"/>
    <w:rsid w:val="00D43CEB"/>
    <w:rsid w:val="00D53521"/>
    <w:rsid w:val="00D5462F"/>
    <w:rsid w:val="00D66979"/>
    <w:rsid w:val="00D6763A"/>
    <w:rsid w:val="00D72EF3"/>
    <w:rsid w:val="00D765A1"/>
    <w:rsid w:val="00DB064C"/>
    <w:rsid w:val="00DC3FDA"/>
    <w:rsid w:val="00DD6D21"/>
    <w:rsid w:val="00DE7F30"/>
    <w:rsid w:val="00E14A8E"/>
    <w:rsid w:val="00E249F4"/>
    <w:rsid w:val="00E40F49"/>
    <w:rsid w:val="00E55935"/>
    <w:rsid w:val="00E57AE0"/>
    <w:rsid w:val="00E6019A"/>
    <w:rsid w:val="00E621BE"/>
    <w:rsid w:val="00E75957"/>
    <w:rsid w:val="00E77034"/>
    <w:rsid w:val="00EC15E4"/>
    <w:rsid w:val="00EC5337"/>
    <w:rsid w:val="00EC7B49"/>
    <w:rsid w:val="00ED1F95"/>
    <w:rsid w:val="00ED6724"/>
    <w:rsid w:val="00EE7083"/>
    <w:rsid w:val="00EF4C4E"/>
    <w:rsid w:val="00EF5F5B"/>
    <w:rsid w:val="00F0701B"/>
    <w:rsid w:val="00F10305"/>
    <w:rsid w:val="00F31EFA"/>
    <w:rsid w:val="00F3365C"/>
    <w:rsid w:val="00F4273E"/>
    <w:rsid w:val="00F464C7"/>
    <w:rsid w:val="00F5002B"/>
    <w:rsid w:val="00F518DC"/>
    <w:rsid w:val="00F8261F"/>
    <w:rsid w:val="00F87664"/>
    <w:rsid w:val="00FA008B"/>
    <w:rsid w:val="00FA5209"/>
    <w:rsid w:val="00FD7B95"/>
    <w:rsid w:val="00FE73ED"/>
    <w:rsid w:val="4E9F7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iPriority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5356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Char"/>
    <w:uiPriority w:val="99"/>
    <w:semiHidden/>
    <w:unhideWhenUsed/>
    <w:rsid w:val="00045356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045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045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0"/>
    <w:link w:val="HTMLChar"/>
    <w:unhideWhenUsed/>
    <w:rsid w:val="000453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1"/>
    <w:uiPriority w:val="20"/>
    <w:qFormat/>
    <w:rsid w:val="00045356"/>
    <w:rPr>
      <w:i/>
      <w:iCs/>
    </w:rPr>
  </w:style>
  <w:style w:type="character" w:customStyle="1" w:styleId="HTMLChar">
    <w:name w:val="HTML 预设格式 Char"/>
    <w:basedOn w:val="a1"/>
    <w:link w:val="HTML"/>
    <w:uiPriority w:val="99"/>
    <w:semiHidden/>
    <w:qFormat/>
    <w:rsid w:val="00045356"/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1"/>
    <w:link w:val="a6"/>
    <w:uiPriority w:val="99"/>
    <w:rsid w:val="00045356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045356"/>
    <w:rPr>
      <w:sz w:val="18"/>
      <w:szCs w:val="18"/>
    </w:rPr>
  </w:style>
  <w:style w:type="paragraph" w:customStyle="1" w:styleId="1">
    <w:name w:val="列出段落1"/>
    <w:basedOn w:val="a0"/>
    <w:qFormat/>
    <w:rsid w:val="00045356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8">
    <w:name w:val="附录标识"/>
    <w:basedOn w:val="a0"/>
    <w:next w:val="a0"/>
    <w:rsid w:val="00045356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">
    <w:name w:val="章标题"/>
    <w:next w:val="a0"/>
    <w:rsid w:val="00045356"/>
    <w:pPr>
      <w:numPr>
        <w:ilvl w:val="1"/>
        <w:numId w:val="1"/>
      </w:numPr>
      <w:spacing w:beforeLines="50" w:afterLines="50"/>
      <w:jc w:val="both"/>
      <w:outlineLvl w:val="1"/>
    </w:pPr>
    <w:rPr>
      <w:rFonts w:ascii="Times New Roman" w:eastAsia="黑体" w:hAnsi="Times New Roman" w:cs="Times New Roman"/>
      <w:b/>
      <w:sz w:val="21"/>
    </w:rPr>
  </w:style>
  <w:style w:type="paragraph" w:styleId="a9">
    <w:name w:val="List Paragraph"/>
    <w:basedOn w:val="a0"/>
    <w:uiPriority w:val="34"/>
    <w:qFormat/>
    <w:rsid w:val="00045356"/>
    <w:pPr>
      <w:ind w:firstLineChars="200" w:firstLine="420"/>
    </w:pPr>
  </w:style>
  <w:style w:type="character" w:customStyle="1" w:styleId="apple-converted-space">
    <w:name w:val="apple-converted-space"/>
    <w:basedOn w:val="a1"/>
    <w:rsid w:val="00045356"/>
  </w:style>
  <w:style w:type="paragraph" w:customStyle="1" w:styleId="aa">
    <w:name w:val="一级条标题"/>
    <w:next w:val="a0"/>
    <w:rsid w:val="00045356"/>
    <w:p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character" w:customStyle="1" w:styleId="Char">
    <w:name w:val="批注框文本 Char"/>
    <w:basedOn w:val="a1"/>
    <w:link w:val="a4"/>
    <w:uiPriority w:val="99"/>
    <w:semiHidden/>
    <w:qFormat/>
    <w:rsid w:val="000453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7</Pages>
  <Words>506</Words>
  <Characters>2885</Characters>
  <Application>Microsoft Office Word</Application>
  <DocSecurity>0</DocSecurity>
  <Lines>24</Lines>
  <Paragraphs>6</Paragraphs>
  <ScaleCrop>false</ScaleCrop>
  <Company>Lenovo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171</cp:revision>
  <cp:lastPrinted>2017-12-19T01:26:00Z</cp:lastPrinted>
  <dcterms:created xsi:type="dcterms:W3CDTF">2017-07-26T02:22:00Z</dcterms:created>
  <dcterms:modified xsi:type="dcterms:W3CDTF">2020-11-04T01:30:00Z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