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D2" w:rsidRPr="004C0E1E" w:rsidRDefault="001368B2">
      <w:pPr>
        <w:spacing w:beforeLines="50" w:before="156" w:afterLines="50" w:after="156" w:line="400" w:lineRule="atLeast"/>
        <w:ind w:left="357"/>
        <w:contextualSpacing/>
        <w:jc w:val="distribute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 w:rsidRPr="004C0E1E"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绿色食品生产操作规程</w:t>
      </w:r>
    </w:p>
    <w:p w:rsidR="00FE37D2" w:rsidRPr="004C0E1E" w:rsidRDefault="006D1A8F">
      <w:pPr>
        <w:spacing w:beforeLines="50" w:before="156" w:afterLines="50" w:after="156" w:line="400" w:lineRule="atLeast"/>
        <w:ind w:left="357"/>
        <w:contextualSpacing/>
        <w:jc w:val="righ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6D1A8F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GFGC 2023A270</w:t>
      </w:r>
    </w:p>
    <w:p w:rsidR="00FE37D2" w:rsidRPr="004C0E1E" w:rsidRDefault="001368B2">
      <w:pPr>
        <w:spacing w:beforeLines="50" w:before="156" w:afterLines="50" w:after="156" w:line="400" w:lineRule="atLeast"/>
        <w:ind w:left="357"/>
        <w:contextualSpacing/>
        <w:jc w:val="righ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C0E1E">
        <w:rPr>
          <w:rFonts w:ascii="Times New Roman" w:eastAsia="黑体" w:hAnsi="Times New Roman" w:cs="Times New Roman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C87EC" wp14:editId="62373576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B765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12.6pt;margin-top:6pt;width:407.4pt;height:0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"/>
            </w:pict>
          </mc:Fallback>
        </mc:AlternateContent>
      </w: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6D1A8F">
      <w:pPr>
        <w:spacing w:beforeLines="50" w:before="156" w:afterLines="50" w:after="156" w:line="360" w:lineRule="auto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 w:rsidRPr="006D1A8F">
        <w:rPr>
          <w:rFonts w:ascii="Times New Roman" w:eastAsia="黑体" w:hAnsi="Times New Roman" w:cs="Times New Roman" w:hint="eastAsia"/>
          <w:color w:val="000000" w:themeColor="text1"/>
          <w:sz w:val="48"/>
          <w:szCs w:val="48"/>
        </w:rPr>
        <w:t>云贵川等地区</w:t>
      </w:r>
    </w:p>
    <w:p w:rsidR="00FE37D2" w:rsidRPr="004C0E1E" w:rsidRDefault="00FE37D2">
      <w:pPr>
        <w:spacing w:beforeLines="50" w:before="156" w:afterLines="50" w:after="156" w:line="360" w:lineRule="auto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18"/>
          <w:szCs w:val="18"/>
        </w:rPr>
      </w:pPr>
    </w:p>
    <w:p w:rsidR="00FE37D2" w:rsidRPr="004C0E1E" w:rsidRDefault="001368B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 w:rsidRPr="004C0E1E"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绿色食品肉鸡林下养殖</w:t>
      </w:r>
      <w:r w:rsidR="00EF06DD" w:rsidRPr="004C0E1E">
        <w:rPr>
          <w:rFonts w:ascii="Times New Roman" w:eastAsia="黑体" w:hAnsi="Times New Roman" w:cs="Times New Roman" w:hint="eastAsia"/>
          <w:color w:val="000000" w:themeColor="text1"/>
          <w:sz w:val="48"/>
          <w:szCs w:val="48"/>
        </w:rPr>
        <w:t>技术</w:t>
      </w:r>
      <w:r w:rsidRPr="004C0E1E"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规程</w:t>
      </w:r>
    </w:p>
    <w:p w:rsidR="004A09DC" w:rsidRPr="004C0E1E" w:rsidRDefault="004A09DC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4A09DC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C0E1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（</w:t>
      </w:r>
      <w:r w:rsidRPr="004C0E1E"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  <w:t>报批</w:t>
      </w:r>
      <w:r w:rsidR="001368B2" w:rsidRPr="004C0E1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稿）</w:t>
      </w: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4A09DC" w:rsidRPr="004C0E1E" w:rsidRDefault="004A09DC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4A09DC" w:rsidRPr="004C0E1E" w:rsidRDefault="004A09DC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4A09DC" w:rsidRPr="004C0E1E" w:rsidRDefault="004A09DC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4A09DC" w:rsidRPr="004C0E1E" w:rsidRDefault="004A09DC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4A09DC">
      <w:pPr>
        <w:spacing w:beforeLines="50" w:before="156" w:afterLines="50" w:after="156" w:line="400" w:lineRule="atLeast"/>
        <w:ind w:left="357"/>
        <w:contextualSpacing/>
        <w:jc w:val="lef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  <w:r w:rsidRPr="004C0E1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2023</w:t>
      </w:r>
      <w:r w:rsidR="006D1A8F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-04-25</w:t>
      </w:r>
      <w:r w:rsidR="001368B2" w:rsidRPr="004C0E1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发布</w:t>
      </w:r>
      <w:r w:rsidR="00615EDA" w:rsidRPr="004C0E1E">
        <w:rPr>
          <w:rFonts w:ascii="Times New Roman" w:eastAsia="黑体" w:hAnsi="Times New Roman" w:cs="Times New Roman" w:hint="eastAsia"/>
          <w:color w:val="000000" w:themeColor="text1"/>
          <w:sz w:val="28"/>
          <w:szCs w:val="28"/>
        </w:rPr>
        <w:t xml:space="preserve">                          </w:t>
      </w:r>
      <w:r w:rsidRPr="004C0E1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2023</w:t>
      </w:r>
      <w:r w:rsidR="006D1A8F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-05-01</w:t>
      </w:r>
      <w:r w:rsidR="001368B2" w:rsidRPr="004C0E1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实施</w:t>
      </w:r>
    </w:p>
    <w:p w:rsidR="00FE37D2" w:rsidRPr="004C0E1E" w:rsidRDefault="001368B2">
      <w:pPr>
        <w:spacing w:beforeLines="50" w:before="156" w:afterLines="50" w:after="156" w:line="400" w:lineRule="atLeast"/>
        <w:ind w:left="357"/>
        <w:contextualSpacing/>
        <w:jc w:val="left"/>
        <w:rPr>
          <w:rFonts w:ascii="Times New Roman" w:eastAsia="黑体" w:hAnsi="Times New Roman" w:cs="Times New Roman"/>
          <w:color w:val="000000" w:themeColor="text1"/>
          <w:sz w:val="24"/>
          <w:szCs w:val="24"/>
        </w:rPr>
      </w:pPr>
      <w:r w:rsidRPr="004C0E1E">
        <w:rPr>
          <w:rFonts w:ascii="Times New Roman" w:eastAsia="黑体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0AC9B4" wp14:editId="67E8F66C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3810" b="889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052EB2" id="直接箭头连接符 3" o:spid="_x0000_s1026" type="#_x0000_t32" style="position:absolute;left:0;text-align:left;margin-left:16.2pt;margin-top:9pt;width:382.2pt;height:1.2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"/>
            </w:pict>
          </mc:Fallback>
        </mc:AlternateContent>
      </w:r>
    </w:p>
    <w:p w:rsidR="004A09DC" w:rsidRPr="004C0E1E" w:rsidRDefault="001368B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sectPr w:rsidR="004A09DC" w:rsidRPr="004C0E1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 w:rsidRPr="004C0E1E">
        <w:rPr>
          <w:rFonts w:ascii="Times New Roman" w:eastAsia="华文中宋" w:hAnsi="Times New Roman" w:cs="Times New Roman"/>
          <w:color w:val="000000" w:themeColor="text1"/>
          <w:spacing w:val="71"/>
          <w:kern w:val="0"/>
          <w:sz w:val="32"/>
          <w:szCs w:val="32"/>
          <w:fitText w:val="4480" w:id="1648445239"/>
        </w:rPr>
        <w:t>中国绿色食品发展中</w:t>
      </w:r>
      <w:r w:rsidRPr="004C0E1E">
        <w:rPr>
          <w:rFonts w:ascii="Times New Roman" w:eastAsia="华文中宋" w:hAnsi="Times New Roman" w:cs="Times New Roman"/>
          <w:color w:val="000000" w:themeColor="text1"/>
          <w:spacing w:val="1"/>
          <w:kern w:val="0"/>
          <w:sz w:val="32"/>
          <w:szCs w:val="32"/>
          <w:fitText w:val="4480" w:id="1648445239"/>
        </w:rPr>
        <w:t>心</w:t>
      </w:r>
      <w:r w:rsidR="004A09DC" w:rsidRPr="004C0E1E">
        <w:rPr>
          <w:rFonts w:ascii="Times New Roman" w:eastAsia="华文中宋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4C0E1E">
        <w:rPr>
          <w:rFonts w:ascii="Times New Roman" w:eastAsia="黑体" w:hAnsi="Times New Roman" w:cs="Times New Roman"/>
          <w:color w:val="000000" w:themeColor="text1"/>
          <w:sz w:val="28"/>
          <w:szCs w:val="28"/>
        </w:rPr>
        <w:t>发布</w:t>
      </w: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FE37D2" w:rsidRPr="004C0E1E" w:rsidRDefault="001368B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C0E1E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前言</w:t>
      </w:r>
    </w:p>
    <w:p w:rsidR="00FE37D2" w:rsidRPr="004C0E1E" w:rsidRDefault="00FE37D2">
      <w:pPr>
        <w:spacing w:beforeLines="50" w:before="156" w:afterLines="50" w:after="156" w:line="400" w:lineRule="atLeast"/>
        <w:ind w:left="357"/>
        <w:contextualSpacing/>
        <w:jc w:val="center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FE37D2" w:rsidRPr="004C0E1E" w:rsidRDefault="001368B2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本规程由中国绿色食品发展中心提出并归口。</w:t>
      </w:r>
    </w:p>
    <w:p w:rsidR="00FE37D2" w:rsidRPr="004C0E1E" w:rsidRDefault="001368B2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本规程起草单位：贵州省绿色食品发展中心、</w:t>
      </w:r>
      <w:r w:rsidR="00150483" w:rsidRPr="004C0E1E">
        <w:rPr>
          <w:rFonts w:ascii="Times New Roman" w:eastAsia="宋体" w:hAnsi="Times New Roman" w:cs="Times New Roman"/>
          <w:color w:val="000000" w:themeColor="text1"/>
          <w:szCs w:val="21"/>
        </w:rPr>
        <w:t>重庆</w:t>
      </w:r>
      <w:r w:rsidR="00150483"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市农产品</w:t>
      </w:r>
      <w:r w:rsidR="00150483" w:rsidRPr="004C0E1E">
        <w:rPr>
          <w:rFonts w:ascii="Times New Roman" w:eastAsia="宋体" w:hAnsi="Times New Roman" w:cs="Times New Roman"/>
          <w:color w:val="000000" w:themeColor="text1"/>
          <w:szCs w:val="21"/>
        </w:rPr>
        <w:t>质量安全中心</w:t>
      </w:r>
      <w:r w:rsidR="00150483"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贵州省种畜禽种质测定中心、贵州省草地技术试验推广站、贵州省畜牧兽医研究所、贵州省地理标志研究会、贵州大学、</w:t>
      </w:r>
      <w:r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黔灵山公园动物园、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紫云县农业农村局、贞丰县农业农村局、遵义市农业农村局、六盘水市农业农村局、</w:t>
      </w:r>
      <w:r w:rsidR="0023067B" w:rsidRPr="004C0E1E">
        <w:rPr>
          <w:rFonts w:ascii="Times New Roman" w:eastAsia="宋体" w:hAnsi="Times New Roman" w:cs="Times New Roman"/>
          <w:color w:val="000000" w:themeColor="text1"/>
          <w:szCs w:val="21"/>
        </w:rPr>
        <w:t>中国绿色食品发展中心、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四川省绿色食品发展中心、云南省绿色食品发展中心</w:t>
      </w:r>
    </w:p>
    <w:p w:rsidR="00FE37D2" w:rsidRPr="004C0E1E" w:rsidRDefault="001368B2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本规程主要起草人：代振江、陈量、</w:t>
      </w:r>
      <w:r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李达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、梁潇、</w:t>
      </w:r>
      <w:r w:rsidR="00150483"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张海彬、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任晓慧、张瑞、张明露、陈玲、冯萍、李俊、冯文武、</w:t>
      </w:r>
      <w:r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付浩、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唐继高、王惟惟、王维、李万贵、陈海燕、付妆、罗文斌、熊小龙、张剑勇、李发耀、</w:t>
      </w:r>
      <w:r w:rsidR="0023067B" w:rsidRPr="004C0E1E">
        <w:rPr>
          <w:rFonts w:ascii="Times New Roman" w:eastAsia="宋体" w:hAnsi="Times New Roman" w:cs="Times New Roman" w:hint="eastAsia"/>
          <w:color w:val="000000" w:themeColor="text1"/>
          <w:szCs w:val="21"/>
        </w:rPr>
        <w:t>刘艳辉</w:t>
      </w:r>
      <w:r w:rsidR="0023067B" w:rsidRPr="004C0E1E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王艳蓉、钱琳刚、江波</w:t>
      </w: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p w:rsidR="00FE37D2" w:rsidRPr="004C0E1E" w:rsidRDefault="006D1A8F">
      <w:pPr>
        <w:widowControl/>
        <w:jc w:val="center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</w:pPr>
      <w:r w:rsidRPr="006D1A8F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云贵川等地区</w:t>
      </w:r>
      <w:r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32"/>
          <w:lang w:bidi="ar"/>
        </w:rPr>
        <w:t xml:space="preserve"> </w:t>
      </w:r>
      <w:r w:rsidR="001368B2" w:rsidRPr="004C0E1E"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  <w:t>绿色食品肉鸡林下养殖</w:t>
      </w:r>
      <w:r w:rsidR="00EF06DD" w:rsidRPr="004C0E1E">
        <w:rPr>
          <w:rFonts w:ascii="Times New Roman" w:eastAsia="黑体" w:hAnsi="Times New Roman" w:cs="Times New Roman" w:hint="eastAsia"/>
          <w:color w:val="000000" w:themeColor="text1"/>
          <w:kern w:val="0"/>
          <w:sz w:val="32"/>
          <w:szCs w:val="32"/>
          <w:lang w:bidi="ar"/>
        </w:rPr>
        <w:t>技术</w:t>
      </w:r>
      <w:r w:rsidR="001368B2" w:rsidRPr="004C0E1E"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  <w:t>规程</w:t>
      </w:r>
    </w:p>
    <w:p w:rsidR="00FE37D2" w:rsidRPr="004C0E1E" w:rsidRDefault="00FE37D2">
      <w:pPr>
        <w:widowControl/>
        <w:jc w:val="center"/>
        <w:rPr>
          <w:rFonts w:ascii="Times New Roman" w:eastAsia="黑体" w:hAnsi="Times New Roman" w:cs="Times New Roman"/>
          <w:color w:val="000000" w:themeColor="text1"/>
          <w:kern w:val="0"/>
          <w:sz w:val="32"/>
          <w:szCs w:val="32"/>
          <w:lang w:bidi="ar"/>
        </w:rPr>
      </w:pPr>
    </w:p>
    <w:p w:rsidR="00FE37D2" w:rsidRPr="004C0E1E" w:rsidRDefault="001368B2">
      <w:pPr>
        <w:widowControl/>
        <w:spacing w:line="400" w:lineRule="exact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范围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本</w:t>
      </w:r>
      <w:r w:rsidR="002772AA"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规程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规定了</w:t>
      </w:r>
      <w:r w:rsidR="006D1A8F" w:rsidRPr="006D1A8F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云贵川等地区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绿色食品林下肉鸡养殖的选址与布局、放养鸡舍建造要求、品种选择、育雏期管理、林下放养技术要点、疫病防控、病死鸡及废弃物处理、检疫、出栏、运输、档案管理等。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本规程适用于</w:t>
      </w:r>
      <w:r w:rsidR="002772AA"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重庆、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四川、贵州和云南省的绿色食品肉鸡林下养殖。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规范性引用文件</w:t>
      </w:r>
      <w:bookmarkStart w:id="0" w:name="_GoBack"/>
      <w:bookmarkEnd w:id="0"/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下列文件对于本文件的应用是必不可少的。凡是不注日期的引用文件，其最新版本（包括所有的修改单）适用于本文件。</w:t>
      </w:r>
    </w:p>
    <w:p w:rsidR="00C57BC9" w:rsidRPr="004C0E1E" w:rsidRDefault="00C57BC9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GB 18596 </w:t>
      </w:r>
      <w:r w:rsidR="00D345D5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畜禽养殖业污染物排放标准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="00C57BC9"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391 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="00D345D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产地环境质量</w:t>
      </w:r>
    </w:p>
    <w:p w:rsidR="00C57BC9" w:rsidRPr="004C0E1E" w:rsidRDefault="00C57BC9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NY/T 393 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="00D345D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农药使用准则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="00C57BC9"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471 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="00D345D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饲料及饲料添加剂使用准则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="00C57BC9"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472 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="00D345D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兽药使用准则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="00C57BC9"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473 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="00D345D5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畜禽卫生防疫准则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</w:t>
      </w:r>
      <w:r w:rsidR="00C57BC9"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1056 </w:t>
      </w:r>
      <w:r w:rsidR="00D345D5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储藏运输准则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选址与布局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3.1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选址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养殖场应选择地势高燥、无污染，远离村镇和交通主干道的地方。生态、大气环境和畜禽饮用水水质应符合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NY/T 391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的要求。应选择树冠较稀疏、冠层较高具有一定遮阴条件的林地、果园等进行放养。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3.2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布局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应设生活管理区、养殖区、无害化处理区，各区之间应相互隔离。其中生活管理区应选择地势较高处，主要有办公室和生活用房；养殖区应位于无害化处理区的上风方向，包含育雏舍、放养区、兽医室、饲料库等，养殖区入口处应设置消毒设施。无害化处理区应设在地势较低处，包含粪污处理池、病死鸡无害化处理池等。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选址与布局符合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473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的规定。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4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放养鸡舍建造要求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鸡舍应建在地势较高处，干燥避风、通风良好、防暑、防寒、保温，排水排污畅通，鸡舍建造结构牢固、坚实，方便放养鸡进出。根据实际情况可选择砖混结构、木质结构或钢制结构。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5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品种选择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lastRenderedPageBreak/>
        <w:t>选择抗病性和适应性强、耐粗饲、来源稳定，适应市场需求及适宜林下养殖的品种。引种鸡苗应经过产地检疫合格，运输过程应做好防护措施。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 xml:space="preserve"> 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育雏期管理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.1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育雏方式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可用网上平养、垫料平养或立体笼养进行育雏。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.2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育雏舍要求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雏育舍使用前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周应充分清洁消毒，开窗通风空置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周后再进鸡。育雏期间，应注意为鸡舍通风换气，及时清洁，确保干燥无异味。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.3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温度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温度在第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周应保持在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35℃~32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℃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，根据气候情况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每周降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2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℃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~3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℃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，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4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周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~5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周后降至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22℃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~20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℃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>，期间注意保持温度相对恒定，避免温度骤降骤升。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.4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光照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~3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天光照时间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24h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/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天，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强度为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5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瓦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/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平方米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，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4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天后开始减少光照，直至减少到光照时间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14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12h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/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，光照强度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2.5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瓦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/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平方米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.5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密度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饲养密度由第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天的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35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羽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/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平方米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左右逐渐减少至第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30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天的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15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羽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/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平方米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左右。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湿度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第一周相对湿度保持在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60%~70%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为宜，以后保持在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50~60%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饲喂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雏鸡入舍后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~2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给水，水温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18℃~20℃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，给水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2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~4</w:t>
      </w:r>
      <w:r w:rsidRPr="004C0E1E">
        <w:rPr>
          <w:rFonts w:ascii="Times New Roman" w:hAnsi="Times New Roman" w:cs="Times New Roman" w:hint="eastAsia"/>
          <w:color w:val="000000" w:themeColor="text1"/>
          <w:szCs w:val="21"/>
          <w:shd w:val="clear" w:color="auto" w:fill="FFFFFF"/>
        </w:rPr>
        <w:t>h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后饲喂肉用小鸡饲料，饲喂方式为少喂多餐。育雏前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天，自由采食；第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4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天～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7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天，每天定时定量饲喂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8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次～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6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次；第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2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周，每天定时定量饲喂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6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次；第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周～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4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周，每天定时定量饲喂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5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次～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4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次。每次喂料量应以全群鸡在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30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分钟左右采食完为宜。饲料及添加剂符合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NY/T 471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规定。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.8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脱温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育雏舍温度为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21℃~18℃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时脱温。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林下放养技术要点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.1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放养时间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夏秋季为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30~40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日龄，冬春季为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40~60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日龄，每年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4~10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月为林下养殖最佳时间，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11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月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~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次年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3</w:t>
      </w:r>
      <w:r w:rsidRPr="004C0E1E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月气温较低，可采用圈养为主，林下养殖为辅的养殖方式。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.2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放养前准备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雏鸡脱温后，应转入放养鸡舍，转群到放养鸡舍前后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天应在饮水中加入电解质多维。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放养时应有序、缓步进行，避免刺激鸡群，产生过度应激反应，转入放养鸡舍的脱温鸡不宜立即放养，应在放养鸡舍内进行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5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天～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天的适应性饲养。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.3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放养调教</w:t>
      </w:r>
    </w:p>
    <w:p w:rsidR="00FE37D2" w:rsidRPr="004C0E1E" w:rsidRDefault="001368B2">
      <w:pPr>
        <w:widowControl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lastRenderedPageBreak/>
        <w:t>放养的前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3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天，每天放养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h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4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h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，以后逐渐增加放养时间。放养地点最初选在鸡舍周围，逐渐由近到远，可通过移动料桶，料槽的方法训练，在训练时可通过吹口哨、敲打料桶等使鸡形成条件反射。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.4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日常管理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密切注意天气变化，遇降温降雨等不利天气要及时将鸡赶回鸡舍，秋冬季要做好鸡舍保温，定期通风换气，可利用林间放养时间清洁鸡舍，认真观察鸡群，发现异常及时治疗处理，剔除瘦弱病鸡和无饲养价值的残鸡。定期检查维护围栏，防止因破损造成鸡只外逃或野生动物入侵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.5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放养方式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.5.1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分区轮放</w:t>
      </w:r>
    </w:p>
    <w:p w:rsidR="00FE37D2" w:rsidRPr="004C0E1E" w:rsidRDefault="001368B2">
      <w:pPr>
        <w:widowControl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将放养林地分隔为若干区域，每小区用围栏、尼龙网或铁丝网等隔开，高度不低于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1.8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米，每一放养小区放养同一日龄同一批次鸡。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.5.2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间隔轮放</w:t>
      </w:r>
    </w:p>
    <w:p w:rsidR="00FE37D2" w:rsidRPr="004C0E1E" w:rsidRDefault="001368B2">
      <w:pPr>
        <w:widowControl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在某地放养一批鸡出栏后，间隔一定时间再放养第二批鸡。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.6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放养持续时间及密度控制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每个放养地块放养持续时间以保证植被再生长为宜，一般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10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天～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15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天，放养密度每亩不超过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40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羽为宜。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.7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饮水和补饲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根据放养区域的大小，在鸡活动的范围内放置适量饮水器具和料槽，每</w:t>
      </w:r>
      <w:r w:rsidRPr="004C0E1E">
        <w:rPr>
          <w:rFonts w:ascii="Times New Roman" w:eastAsia="宋体" w:hAnsi="Times New Roman" w:cs="Times New Roman" w:hint="eastAsia"/>
          <w:color w:val="000000" w:themeColor="text1"/>
          <w:kern w:val="0"/>
          <w:szCs w:val="21"/>
          <w:lang w:bidi="ar"/>
        </w:rPr>
        <w:t>40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只鸡配置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个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10 kg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的饮水器或在舍内设置自动饮水设施。补饲每天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～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2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次，料草用量不应超过采食量的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1/2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，应根据肉鸡的体型和日龄适当补充精饲料，饲料营养需要量可参照附录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A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。饲料成分及添加剂使用应符合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 471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的要求。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8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疫病防控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8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 xml:space="preserve">.1 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防疫措施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严格做好动物防疫措施，树立防重于治的意识。门口设消毒池，定期更换消毒池水，外来人员不得随意进出生产区，工作人员要求身体健康，无人畜共患病。每周对舍内外环境、消毒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1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次，每一批鸡出栏后，对鸡舍内外环境和用具等设备彻底清洗，对放养场地进行清理消毒，清洁与消毒及各项兽医防疫应符合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NY/T472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、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NY/T473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的规定。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8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.2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疫病监测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>按照《中华人民共和国动物防疫法》及国家、省有关疫情监测计划的规定，饲养场应配合动物疫病预防控制部门做好疫病监测工作，结合当地疫病流行情况，切实制订并实施科学的疫病监测方案，及时将监测结果报告当地动物疫病预防控制部门。</w:t>
      </w:r>
      <w:r w:rsidRPr="004C0E1E">
        <w:rPr>
          <w:rFonts w:ascii="Times New Roman" w:eastAsia="宋体" w:hAnsi="Times New Roman" w:cs="Times New Roman"/>
          <w:color w:val="000000" w:themeColor="text1"/>
          <w:szCs w:val="21"/>
        </w:rPr>
        <w:t xml:space="preserve"> 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8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.3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用药要求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hAnsi="Times New Roman" w:cs="Times New Roman"/>
          <w:color w:val="000000" w:themeColor="text1"/>
        </w:rPr>
        <w:t>兽药使用应符合</w:t>
      </w:r>
      <w:r w:rsidRPr="004C0E1E">
        <w:rPr>
          <w:rFonts w:ascii="Times New Roman" w:hAnsi="Times New Roman" w:cs="Times New Roman"/>
          <w:color w:val="000000" w:themeColor="text1"/>
        </w:rPr>
        <w:t>NY/T 472</w:t>
      </w:r>
      <w:r w:rsidRPr="004C0E1E">
        <w:rPr>
          <w:rFonts w:ascii="Times New Roman" w:hAnsi="Times New Roman" w:cs="Times New Roman"/>
          <w:color w:val="000000" w:themeColor="text1"/>
        </w:rPr>
        <w:t>的要求，根据临床和实验室诊断结果，选用高效、低残留兽药，对消毒剂、驱虫剂等药物应定期轮换用药。应按说明书规定药物剂量、给药方式和疗程用药，并严格遵守休药期规定。常用兽药、使用方法、剂量及休药期参见附录</w:t>
      </w:r>
      <w:r w:rsidRPr="004C0E1E">
        <w:rPr>
          <w:rFonts w:ascii="Times New Roman" w:hAnsi="Times New Roman" w:cs="Times New Roman"/>
          <w:color w:val="000000" w:themeColor="text1"/>
        </w:rPr>
        <w:t>B</w:t>
      </w:r>
      <w:r w:rsidRPr="004C0E1E">
        <w:rPr>
          <w:rFonts w:ascii="Times New Roman" w:hAnsi="Times New Roman" w:cs="Times New Roman"/>
          <w:color w:val="000000" w:themeColor="text1"/>
        </w:rPr>
        <w:t>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eastAsia="黑体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</w:rPr>
        <w:lastRenderedPageBreak/>
        <w:t>8</w:t>
      </w:r>
      <w:r w:rsidRPr="004C0E1E">
        <w:rPr>
          <w:rFonts w:ascii="Times New Roman" w:eastAsia="黑体" w:hAnsi="Times New Roman" w:cs="Times New Roman"/>
          <w:color w:val="000000" w:themeColor="text1"/>
        </w:rPr>
        <w:t>.4</w:t>
      </w:r>
      <w:r w:rsidRPr="004C0E1E">
        <w:rPr>
          <w:rFonts w:ascii="Times New Roman" w:eastAsia="黑体" w:hAnsi="Times New Roman" w:cs="Times New Roman"/>
          <w:color w:val="000000" w:themeColor="text1"/>
        </w:rPr>
        <w:t>免疫接种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hAnsi="Times New Roman" w:cs="Times New Roman"/>
          <w:color w:val="000000" w:themeColor="text1"/>
        </w:rPr>
        <w:t>根据当地疫病发生种类、流行特点进行免疫，并定期进行免疫抗体监测，保证抗体水平达到农业农村部门相关规定。免疫程序参见附录</w:t>
      </w:r>
      <w:r w:rsidRPr="004C0E1E">
        <w:rPr>
          <w:rFonts w:ascii="Times New Roman" w:hAnsi="Times New Roman" w:cs="Times New Roman"/>
          <w:color w:val="000000" w:themeColor="text1"/>
        </w:rPr>
        <w:t>C</w:t>
      </w:r>
      <w:r w:rsidRPr="004C0E1E">
        <w:rPr>
          <w:rFonts w:ascii="Times New Roman" w:hAnsi="Times New Roman" w:cs="Times New Roman"/>
          <w:color w:val="000000" w:themeColor="text1"/>
        </w:rPr>
        <w:t>。</w:t>
      </w:r>
    </w:p>
    <w:p w:rsidR="00FE37D2" w:rsidRPr="004C0E1E" w:rsidRDefault="001368B2">
      <w:pPr>
        <w:widowControl/>
        <w:spacing w:line="400" w:lineRule="exact"/>
        <w:jc w:val="left"/>
        <w:rPr>
          <w:rFonts w:ascii="Times New Roman" w:hAnsi="Times New Roman" w:cs="Times New Roman"/>
          <w:color w:val="000000" w:themeColor="text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  <w:lang w:bidi="ar"/>
        </w:rPr>
        <w:t>9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  <w:lang w:bidi="ar"/>
        </w:rPr>
        <w:t>病死鸡及废弃物处理</w:t>
      </w:r>
    </w:p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按照减量化、无害化、资源化、生态化的处理原则，实现种植、养殖、利用相结合，对病死鸡的处理，可采用防渗坑掩埋，也可由专业机构统一处理；对垫料和粪便等废弃物可用高温堆肥的方法进行处理。处理过程符合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NY/T473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绿色食品畜禽卫生防疫准则。病死鸡无害化处理应符合《病死及病害动物无害化处理技术规范》的有关规定，污水、粪便排放符合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GB 18596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的有关规定。</w:t>
      </w:r>
    </w:p>
    <w:p w:rsidR="00FE37D2" w:rsidRPr="004C0E1E" w:rsidRDefault="001368B2">
      <w:pPr>
        <w:pStyle w:val="1"/>
        <w:spacing w:line="400" w:lineRule="exact"/>
        <w:ind w:firstLineChars="0" w:firstLine="0"/>
        <w:contextualSpacing/>
        <w:rPr>
          <w:color w:val="000000" w:themeColor="text1"/>
          <w:sz w:val="24"/>
          <w:szCs w:val="24"/>
        </w:rPr>
      </w:pPr>
      <w:r w:rsidRPr="004C0E1E">
        <w:rPr>
          <w:rFonts w:eastAsia="黑体" w:hint="eastAsia"/>
          <w:color w:val="000000" w:themeColor="text1"/>
        </w:rPr>
        <w:t>10</w:t>
      </w:r>
      <w:r w:rsidRPr="004C0E1E">
        <w:rPr>
          <w:rFonts w:eastAsia="黑体"/>
          <w:color w:val="000000" w:themeColor="text1"/>
        </w:rPr>
        <w:t>检疫</w:t>
      </w:r>
    </w:p>
    <w:p w:rsidR="00FE37D2" w:rsidRPr="004C0E1E" w:rsidRDefault="001368B2">
      <w:pPr>
        <w:pStyle w:val="1"/>
        <w:spacing w:line="400" w:lineRule="exact"/>
        <w:contextualSpacing/>
        <w:rPr>
          <w:color w:val="000000" w:themeColor="text1"/>
        </w:rPr>
      </w:pPr>
      <w:r w:rsidRPr="004C0E1E">
        <w:rPr>
          <w:color w:val="000000" w:themeColor="text1"/>
        </w:rPr>
        <w:t>出售前应做产地检疫，检疫合格方可出售。</w:t>
      </w:r>
    </w:p>
    <w:p w:rsidR="00FE37D2" w:rsidRPr="004C0E1E" w:rsidRDefault="001368B2">
      <w:pPr>
        <w:pStyle w:val="1"/>
        <w:spacing w:line="400" w:lineRule="exact"/>
        <w:ind w:firstLineChars="0" w:firstLine="0"/>
        <w:contextualSpacing/>
        <w:rPr>
          <w:rFonts w:eastAsia="黑体"/>
          <w:color w:val="000000" w:themeColor="text1"/>
        </w:rPr>
      </w:pPr>
      <w:r w:rsidRPr="004C0E1E">
        <w:rPr>
          <w:rFonts w:eastAsia="黑体" w:hint="eastAsia"/>
          <w:color w:val="000000" w:themeColor="text1"/>
        </w:rPr>
        <w:t>11</w:t>
      </w:r>
      <w:r w:rsidRPr="004C0E1E">
        <w:rPr>
          <w:rFonts w:eastAsia="黑体"/>
          <w:color w:val="000000" w:themeColor="text1"/>
        </w:rPr>
        <w:t>出栏</w:t>
      </w:r>
    </w:p>
    <w:p w:rsidR="00FE37D2" w:rsidRPr="004C0E1E" w:rsidRDefault="001368B2">
      <w:pPr>
        <w:pStyle w:val="1"/>
        <w:spacing w:line="400" w:lineRule="exact"/>
        <w:contextualSpacing/>
        <w:rPr>
          <w:color w:val="000000" w:themeColor="text1"/>
        </w:rPr>
      </w:pPr>
      <w:r w:rsidRPr="004C0E1E">
        <w:rPr>
          <w:color w:val="000000" w:themeColor="text1"/>
        </w:rPr>
        <w:t>根据不同品种，达到出栏条件后应尽快出栏，实现全进全出，降低交叉感染风险。</w:t>
      </w:r>
    </w:p>
    <w:p w:rsidR="00FE37D2" w:rsidRPr="004C0E1E" w:rsidRDefault="001368B2">
      <w:pPr>
        <w:pStyle w:val="1"/>
        <w:spacing w:line="400" w:lineRule="exact"/>
        <w:ind w:firstLineChars="0" w:firstLine="0"/>
        <w:contextualSpacing/>
        <w:rPr>
          <w:rFonts w:eastAsia="黑体"/>
          <w:color w:val="000000" w:themeColor="text1"/>
        </w:rPr>
      </w:pPr>
      <w:r w:rsidRPr="004C0E1E">
        <w:rPr>
          <w:rFonts w:eastAsia="黑体"/>
          <w:color w:val="000000" w:themeColor="text1"/>
        </w:rPr>
        <w:t>1</w:t>
      </w:r>
      <w:r w:rsidRPr="004C0E1E">
        <w:rPr>
          <w:rFonts w:eastAsia="黑体" w:hint="eastAsia"/>
          <w:color w:val="000000" w:themeColor="text1"/>
        </w:rPr>
        <w:t>2</w:t>
      </w:r>
      <w:r w:rsidRPr="004C0E1E">
        <w:rPr>
          <w:rFonts w:eastAsia="黑体"/>
          <w:color w:val="000000" w:themeColor="text1"/>
        </w:rPr>
        <w:t>运输</w:t>
      </w:r>
    </w:p>
    <w:p w:rsidR="00FE37D2" w:rsidRPr="004C0E1E" w:rsidRDefault="001368B2">
      <w:pPr>
        <w:pStyle w:val="1"/>
        <w:spacing w:line="400" w:lineRule="exact"/>
        <w:contextualSpacing/>
        <w:rPr>
          <w:color w:val="000000" w:themeColor="text1"/>
        </w:rPr>
      </w:pPr>
      <w:r w:rsidRPr="004C0E1E">
        <w:rPr>
          <w:color w:val="000000" w:themeColor="text1"/>
        </w:rPr>
        <w:t>运输设备应洁净、无污染物。运输车辆在装运前和卸货后都要进行彻底清洁、消毒，所用清洁、消毒剂符合</w:t>
      </w:r>
      <w:r w:rsidRPr="004C0E1E">
        <w:rPr>
          <w:color w:val="000000" w:themeColor="text1"/>
          <w:kern w:val="0"/>
          <w:lang w:bidi="ar"/>
        </w:rPr>
        <w:t>NY/T472</w:t>
      </w:r>
      <w:r w:rsidRPr="004C0E1E">
        <w:rPr>
          <w:color w:val="000000" w:themeColor="text1"/>
          <w:kern w:val="0"/>
          <w:lang w:bidi="ar"/>
        </w:rPr>
        <w:t>、</w:t>
      </w:r>
      <w:r w:rsidRPr="004C0E1E">
        <w:rPr>
          <w:color w:val="000000" w:themeColor="text1"/>
          <w:kern w:val="0"/>
          <w:lang w:bidi="ar"/>
        </w:rPr>
        <w:t>NY/T393</w:t>
      </w:r>
      <w:r w:rsidRPr="004C0E1E">
        <w:rPr>
          <w:color w:val="000000" w:themeColor="text1"/>
          <w:kern w:val="0"/>
          <w:lang w:bidi="ar"/>
        </w:rPr>
        <w:t>，</w:t>
      </w:r>
      <w:r w:rsidRPr="004C0E1E">
        <w:rPr>
          <w:color w:val="000000" w:themeColor="text1"/>
        </w:rPr>
        <w:t>运输过程符合</w:t>
      </w:r>
      <w:r w:rsidRPr="004C0E1E">
        <w:rPr>
          <w:color w:val="000000" w:themeColor="text1"/>
        </w:rPr>
        <w:t>NY/T1056</w:t>
      </w:r>
      <w:r w:rsidRPr="004C0E1E">
        <w:rPr>
          <w:color w:val="000000" w:themeColor="text1"/>
        </w:rPr>
        <w:t>。</w:t>
      </w:r>
    </w:p>
    <w:p w:rsidR="00FE37D2" w:rsidRPr="004C0E1E" w:rsidRDefault="001368B2">
      <w:pPr>
        <w:pStyle w:val="1"/>
        <w:spacing w:line="400" w:lineRule="exact"/>
        <w:ind w:firstLineChars="0" w:firstLine="0"/>
        <w:contextualSpacing/>
        <w:rPr>
          <w:rFonts w:eastAsia="黑体"/>
          <w:color w:val="000000" w:themeColor="text1"/>
        </w:rPr>
      </w:pPr>
      <w:r w:rsidRPr="004C0E1E">
        <w:rPr>
          <w:rFonts w:eastAsia="黑体"/>
          <w:color w:val="000000" w:themeColor="text1"/>
        </w:rPr>
        <w:t>1</w:t>
      </w:r>
      <w:r w:rsidRPr="004C0E1E">
        <w:rPr>
          <w:rFonts w:eastAsia="黑体" w:hint="eastAsia"/>
          <w:color w:val="000000" w:themeColor="text1"/>
        </w:rPr>
        <w:t>3</w:t>
      </w:r>
      <w:r w:rsidRPr="004C0E1E">
        <w:rPr>
          <w:rFonts w:eastAsia="黑体"/>
          <w:color w:val="000000" w:themeColor="text1"/>
        </w:rPr>
        <w:t>档案管理</w:t>
      </w:r>
    </w:p>
    <w:p w:rsidR="00FE37D2" w:rsidRPr="004C0E1E" w:rsidRDefault="001368B2">
      <w:pPr>
        <w:pStyle w:val="1"/>
        <w:spacing w:line="400" w:lineRule="exact"/>
        <w:contextualSpacing/>
        <w:rPr>
          <w:color w:val="000000" w:themeColor="text1"/>
        </w:rPr>
      </w:pPr>
      <w:r w:rsidRPr="004C0E1E">
        <w:rPr>
          <w:color w:val="000000" w:themeColor="text1"/>
        </w:rPr>
        <w:t>养殖场应建立养殖档案，档案信息包含饲养全过程。包括进雏日期、数量、来源、饲养员，每日的生产记录包括日期、日龄、死亡数、死亡原因、无害化处理情况、养殖数，环境条件（温度、湿度）、免疫、消毒、用药、鸡群健康状况、喂料量等。所有记录至少保存</w:t>
      </w:r>
      <w:r w:rsidRPr="004C0E1E">
        <w:rPr>
          <w:color w:val="000000" w:themeColor="text1"/>
        </w:rPr>
        <w:t>3</w:t>
      </w:r>
      <w:r w:rsidRPr="004C0E1E">
        <w:rPr>
          <w:color w:val="000000" w:themeColor="text1"/>
        </w:rPr>
        <w:t>年。</w:t>
      </w:r>
    </w:p>
    <w:p w:rsidR="00FE37D2" w:rsidRPr="004C0E1E" w:rsidRDefault="00FE37D2">
      <w:pPr>
        <w:widowControl/>
        <w:spacing w:line="600" w:lineRule="exact"/>
        <w:ind w:firstLineChars="200" w:firstLine="422"/>
        <w:jc w:val="left"/>
        <w:rPr>
          <w:rFonts w:ascii="Times New Roman" w:eastAsia="宋体" w:hAnsi="Times New Roman" w:cs="Times New Roman"/>
          <w:b/>
          <w:bCs/>
          <w:color w:val="000000" w:themeColor="text1"/>
          <w:kern w:val="0"/>
          <w:szCs w:val="21"/>
          <w:lang w:bidi="ar"/>
        </w:rPr>
      </w:pPr>
    </w:p>
    <w:p w:rsidR="00633B25" w:rsidRPr="004C0E1E" w:rsidRDefault="00633B25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sectPr w:rsidR="00633B25" w:rsidRPr="004C0E1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bookmarkStart w:id="1" w:name="bookmark68"/>
      <w:bookmarkStart w:id="2" w:name="bookmark69"/>
      <w:bookmarkStart w:id="3" w:name="bookmark70"/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lastRenderedPageBreak/>
        <w:t>附录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A</w:t>
      </w: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（资料性附录）</w:t>
      </w: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肉鸡</w:t>
      </w:r>
      <w:r w:rsidR="00AA171B"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养殖</w:t>
      </w:r>
      <w:r w:rsidR="00AA171B"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推荐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营养需要</w:t>
      </w:r>
      <w:bookmarkEnd w:id="1"/>
      <w:bookmarkEnd w:id="2"/>
      <w:bookmarkEnd w:id="3"/>
    </w:p>
    <w:p w:rsidR="00AA171B" w:rsidRPr="004C0E1E" w:rsidRDefault="00AA171B" w:rsidP="004A09DC">
      <w:pPr>
        <w:spacing w:line="400" w:lineRule="atLeast"/>
        <w:contextualSpacing/>
        <w:jc w:val="left"/>
        <w:rPr>
          <w:rFonts w:ascii="宋体" w:eastAsia="宋体" w:hAnsi="宋体" w:cs="Times New Roman"/>
          <w:color w:val="000000" w:themeColor="text1"/>
          <w:kern w:val="0"/>
          <w:szCs w:val="21"/>
        </w:rPr>
      </w:pPr>
      <w:r w:rsidRPr="004C0E1E">
        <w:rPr>
          <w:rFonts w:ascii="宋体" w:eastAsia="宋体" w:hAnsi="宋体" w:cs="Times New Roman" w:hint="eastAsia"/>
          <w:color w:val="000000" w:themeColor="text1"/>
          <w:kern w:val="0"/>
          <w:szCs w:val="21"/>
        </w:rPr>
        <w:t>肉鸡养殖推荐营养需要见A.1。</w:t>
      </w:r>
    </w:p>
    <w:p w:rsidR="00AA171B" w:rsidRPr="004C0E1E" w:rsidRDefault="00AA171B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表</w:t>
      </w: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 xml:space="preserve">A.1 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肉鸡</w:t>
      </w: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养殖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推荐营养需要</w:t>
      </w:r>
    </w:p>
    <w:tbl>
      <w:tblPr>
        <w:tblW w:w="8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4"/>
        <w:gridCol w:w="1576"/>
        <w:gridCol w:w="1575"/>
        <w:gridCol w:w="1570"/>
        <w:gridCol w:w="1326"/>
      </w:tblGrid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bidi="ar"/>
              </w:rPr>
              <w:t>营养指标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bidi="ar"/>
              </w:rPr>
              <w:t>0</w:t>
            </w:r>
            <w:r w:rsidRPr="004C0E1E">
              <w:rPr>
                <w:rStyle w:val="font11"/>
                <w:rFonts w:ascii="Times New Roman" w:hAnsi="Times New Roman" w:cs="Times New Roman" w:hint="default"/>
                <w:color w:val="000000" w:themeColor="text1"/>
                <w:sz w:val="18"/>
                <w:szCs w:val="18"/>
                <w:lang w:bidi="ar"/>
              </w:rPr>
              <w:t>周龄</w:t>
            </w:r>
            <w:r w:rsidRPr="004C0E1E">
              <w:rPr>
                <w:rStyle w:val="font21"/>
                <w:rFonts w:eastAsia="宋体"/>
                <w:color w:val="000000" w:themeColor="text1"/>
                <w:sz w:val="18"/>
                <w:szCs w:val="18"/>
                <w:lang w:bidi="ar"/>
              </w:rPr>
              <w:t>~4</w:t>
            </w:r>
            <w:r w:rsidRPr="004C0E1E">
              <w:rPr>
                <w:rStyle w:val="font11"/>
                <w:rFonts w:ascii="Times New Roman" w:hAnsi="Times New Roman" w:cs="Times New Roman" w:hint="default"/>
                <w:color w:val="000000" w:themeColor="text1"/>
                <w:sz w:val="18"/>
                <w:szCs w:val="18"/>
                <w:lang w:bidi="ar"/>
              </w:rPr>
              <w:t>周龄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bidi="ar"/>
              </w:rPr>
              <w:t>5</w:t>
            </w:r>
            <w:r w:rsidRPr="004C0E1E">
              <w:rPr>
                <w:rStyle w:val="font11"/>
                <w:rFonts w:ascii="Times New Roman" w:hAnsi="Times New Roman" w:cs="Times New Roman" w:hint="default"/>
                <w:color w:val="000000" w:themeColor="text1"/>
                <w:sz w:val="18"/>
                <w:szCs w:val="18"/>
                <w:lang w:bidi="ar"/>
              </w:rPr>
              <w:t>周龄〜</w:t>
            </w:r>
            <w:r w:rsidRPr="004C0E1E">
              <w:rPr>
                <w:rStyle w:val="font21"/>
                <w:rFonts w:eastAsia="宋体"/>
                <w:color w:val="000000" w:themeColor="text1"/>
                <w:sz w:val="18"/>
                <w:szCs w:val="18"/>
                <w:lang w:bidi="ar"/>
              </w:rPr>
              <w:t>8</w:t>
            </w:r>
            <w:r w:rsidRPr="004C0E1E">
              <w:rPr>
                <w:rStyle w:val="font11"/>
                <w:rFonts w:ascii="Times New Roman" w:hAnsi="Times New Roman" w:cs="Times New Roman" w:hint="default"/>
                <w:color w:val="000000" w:themeColor="text1"/>
                <w:sz w:val="18"/>
                <w:szCs w:val="18"/>
                <w:lang w:bidi="ar"/>
              </w:rPr>
              <w:t>周龄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18"/>
                <w:szCs w:val="18"/>
                <w:lang w:bidi="ar"/>
              </w:rPr>
              <w:t>&gt;8</w:t>
            </w:r>
            <w:r w:rsidRPr="004C0E1E">
              <w:rPr>
                <w:rStyle w:val="font11"/>
                <w:rFonts w:ascii="Times New Roman" w:hAnsi="Times New Roman" w:cs="Times New Roman" w:hint="default"/>
                <w:color w:val="000000" w:themeColor="text1"/>
                <w:sz w:val="18"/>
                <w:szCs w:val="18"/>
                <w:lang w:bidi="ar"/>
              </w:rPr>
              <w:t>周龄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代谢能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MJ/kg(Mcal/kg)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12.12(2.90)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12.54(3.00)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12.96(3.10)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粗蛋白质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16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蛋白能量比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g/MJ(g/Mcal)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17.33(72.41)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15.15(63..3)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12.34(51.61)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赖氨酸能量比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g/MJ(g/Mcal)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0.87(3.62)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0.78(3.27)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0.66(2.74)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赖氨酸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1.05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0.98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0.85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蛋氨酸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0.46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0.4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0.34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蛋氨酸</w:t>
            </w:r>
            <w:r w:rsidRPr="004C0E1E">
              <w:rPr>
                <w:color w:val="000000" w:themeColor="text1"/>
                <w:sz w:val="18"/>
                <w:szCs w:val="18"/>
              </w:rPr>
              <w:t>+</w:t>
            </w:r>
            <w:r w:rsidRPr="004C0E1E">
              <w:rPr>
                <w:color w:val="000000" w:themeColor="text1"/>
                <w:sz w:val="18"/>
                <w:szCs w:val="18"/>
              </w:rPr>
              <w:t>胱氨酸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0.85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0.72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苏氨酸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0.76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0.74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0.68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色氨酸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0.19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0.18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0.16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精氨酸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1.19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亮氨酸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1.15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1.09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0.93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异亮氨酸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0.76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0.73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0.62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苯丙氨酸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0.69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0.56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苯丙氨酸</w:t>
            </w:r>
            <w:r w:rsidRPr="004C0E1E">
              <w:rPr>
                <w:color w:val="000000" w:themeColor="text1"/>
                <w:sz w:val="18"/>
                <w:szCs w:val="18"/>
              </w:rPr>
              <w:t>+</w:t>
            </w:r>
            <w:r w:rsidRPr="004C0E1E">
              <w:rPr>
                <w:color w:val="000000" w:themeColor="text1"/>
                <w:sz w:val="18"/>
                <w:szCs w:val="18"/>
              </w:rPr>
              <w:t>酪氨酸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1.28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1.22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组氨酸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0.33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0.32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0.27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脯氨酸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0.57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0.46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缬氨酸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0.86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0.82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0.7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甘氨酸</w:t>
            </w:r>
            <w:r w:rsidRPr="004C0E1E">
              <w:rPr>
                <w:color w:val="000000" w:themeColor="text1"/>
                <w:sz w:val="18"/>
                <w:szCs w:val="18"/>
              </w:rPr>
              <w:t>+</w:t>
            </w:r>
            <w:r w:rsidRPr="004C0E1E">
              <w:rPr>
                <w:color w:val="000000" w:themeColor="text1"/>
                <w:sz w:val="18"/>
                <w:szCs w:val="18"/>
              </w:rPr>
              <w:t>丝氨酸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1.19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1.14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0,97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钙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0.9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0.8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总磷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0.68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0.6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非植酸磷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0.45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0.4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钠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氯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铁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铜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锰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80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锌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60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碘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0.35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0.35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硒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亚油酸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维生素</w:t>
            </w:r>
            <w:r w:rsidRPr="004C0E1E">
              <w:rPr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lU/kg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5 000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5 000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维生素</w:t>
            </w:r>
            <w:r w:rsidRPr="004C0E1E">
              <w:rPr>
                <w:color w:val="000000" w:themeColor="text1"/>
                <w:sz w:val="18"/>
                <w:szCs w:val="18"/>
              </w:rPr>
              <w:t>D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lU/kg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1000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维生素</w:t>
            </w:r>
            <w:r w:rsidRPr="004C0E1E">
              <w:rPr>
                <w:color w:val="000000" w:themeColor="text1"/>
                <w:sz w:val="18"/>
                <w:szCs w:val="18"/>
              </w:rPr>
              <w:t>E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lU/kg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维生素</w:t>
            </w:r>
            <w:r w:rsidRPr="004C0E1E">
              <w:rPr>
                <w:color w:val="000000" w:themeColor="text1"/>
                <w:sz w:val="18"/>
                <w:szCs w:val="18"/>
              </w:rPr>
              <w:t>K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硫胺素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1.8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核黄素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3.6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3.6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泛酸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烟酸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25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毗哆醇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3.5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3.5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3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生物素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0.15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叶酸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0.55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0.55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0.55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维生素</w:t>
            </w:r>
            <w:r w:rsidRPr="004C0E1E">
              <w:rPr>
                <w:color w:val="000000" w:themeColor="text1"/>
                <w:sz w:val="18"/>
                <w:szCs w:val="18"/>
              </w:rPr>
              <w:t>B12</w:t>
            </w:r>
          </w:p>
        </w:tc>
        <w:tc>
          <w:tcPr>
            <w:tcW w:w="157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0.01</w:t>
            </w:r>
          </w:p>
        </w:tc>
        <w:tc>
          <w:tcPr>
            <w:tcW w:w="1570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0.01</w:t>
            </w:r>
          </w:p>
        </w:tc>
        <w:tc>
          <w:tcPr>
            <w:tcW w:w="1326" w:type="dxa"/>
            <w:shd w:val="clear" w:color="auto" w:fill="FFFFFF"/>
            <w:vAlign w:val="bottom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0.01</w:t>
            </w:r>
          </w:p>
        </w:tc>
      </w:tr>
      <w:tr w:rsidR="004C0E1E" w:rsidRPr="004C0E1E" w:rsidTr="0078547D">
        <w:trPr>
          <w:trHeight w:val="255"/>
          <w:jc w:val="center"/>
        </w:trPr>
        <w:tc>
          <w:tcPr>
            <w:tcW w:w="2134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胆碱</w:t>
            </w:r>
          </w:p>
        </w:tc>
        <w:tc>
          <w:tcPr>
            <w:tcW w:w="157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mg/kg</w:t>
            </w:r>
          </w:p>
        </w:tc>
        <w:tc>
          <w:tcPr>
            <w:tcW w:w="1575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1000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750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E37D2" w:rsidRPr="004C0E1E" w:rsidRDefault="001368B2" w:rsidP="00633B2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4C0E1E">
              <w:rPr>
                <w:color w:val="000000" w:themeColor="text1"/>
                <w:sz w:val="18"/>
                <w:szCs w:val="18"/>
              </w:rPr>
              <w:t>500</w:t>
            </w:r>
          </w:p>
        </w:tc>
      </w:tr>
    </w:tbl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lastRenderedPageBreak/>
        <w:t>附录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B</w:t>
      </w: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（资料性附录）</w:t>
      </w:r>
    </w:p>
    <w:p w:rsidR="00FE37D2" w:rsidRPr="004C0E1E" w:rsidRDefault="00AA171B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肉鸡林下养殖推荐兽药使用方案</w:t>
      </w:r>
    </w:p>
    <w:p w:rsidR="00AA171B" w:rsidRPr="004C0E1E" w:rsidRDefault="00AA171B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:rsidR="00AA171B" w:rsidRPr="004C0E1E" w:rsidRDefault="00AA171B" w:rsidP="004A09DC">
      <w:pPr>
        <w:spacing w:line="400" w:lineRule="atLeast"/>
        <w:contextualSpacing/>
        <w:jc w:val="left"/>
        <w:rPr>
          <w:rFonts w:ascii="宋体" w:eastAsia="宋体" w:hAnsi="宋体" w:cs="Times New Roman"/>
          <w:color w:val="000000" w:themeColor="text1"/>
          <w:kern w:val="0"/>
          <w:szCs w:val="21"/>
        </w:rPr>
      </w:pPr>
      <w:r w:rsidRPr="004C0E1E">
        <w:rPr>
          <w:rFonts w:ascii="宋体" w:eastAsia="宋体" w:hAnsi="宋体" w:cs="Times New Roman" w:hint="eastAsia"/>
          <w:color w:val="000000" w:themeColor="text1"/>
          <w:kern w:val="0"/>
          <w:szCs w:val="21"/>
        </w:rPr>
        <w:t>肉鸡林下养殖推荐兽药使用方案见表B.1。</w:t>
      </w:r>
    </w:p>
    <w:p w:rsidR="00AA171B" w:rsidRPr="004C0E1E" w:rsidRDefault="00AA171B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表</w:t>
      </w: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 xml:space="preserve">B.1 </w:t>
      </w: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肉鸡林下养殖推荐兽药使用方案</w:t>
      </w:r>
    </w:p>
    <w:tbl>
      <w:tblPr>
        <w:tblStyle w:val="a3"/>
        <w:tblW w:w="8591" w:type="dxa"/>
        <w:jc w:val="center"/>
        <w:tblLayout w:type="fixed"/>
        <w:tblLook w:val="04A0" w:firstRow="1" w:lastRow="0" w:firstColumn="1" w:lastColumn="0" w:noHBand="0" w:noVBand="1"/>
      </w:tblPr>
      <w:tblGrid>
        <w:gridCol w:w="1274"/>
        <w:gridCol w:w="940"/>
        <w:gridCol w:w="992"/>
        <w:gridCol w:w="1017"/>
        <w:gridCol w:w="3029"/>
        <w:gridCol w:w="1339"/>
      </w:tblGrid>
      <w:tr w:rsidR="004C0E1E" w:rsidRPr="004C0E1E">
        <w:trPr>
          <w:trHeight w:val="351"/>
          <w:jc w:val="center"/>
        </w:trPr>
        <w:tc>
          <w:tcPr>
            <w:tcW w:w="1274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兽药种类</w:t>
            </w:r>
          </w:p>
        </w:tc>
        <w:tc>
          <w:tcPr>
            <w:tcW w:w="940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药物名称</w:t>
            </w:r>
          </w:p>
        </w:tc>
        <w:tc>
          <w:tcPr>
            <w:tcW w:w="992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常见剂型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使用方法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使用剂量</w:t>
            </w:r>
          </w:p>
        </w:tc>
        <w:tc>
          <w:tcPr>
            <w:tcW w:w="133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休药期，天</w:t>
            </w:r>
          </w:p>
        </w:tc>
      </w:tr>
      <w:tr w:rsidR="004C0E1E" w:rsidRPr="004C0E1E">
        <w:trPr>
          <w:trHeight w:val="383"/>
          <w:jc w:val="center"/>
        </w:trPr>
        <w:tc>
          <w:tcPr>
            <w:tcW w:w="1274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β-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内酰胺类</w:t>
            </w:r>
          </w:p>
        </w:tc>
        <w:tc>
          <w:tcPr>
            <w:tcW w:w="940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阿莫西林</w:t>
            </w:r>
          </w:p>
        </w:tc>
        <w:tc>
          <w:tcPr>
            <w:tcW w:w="992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可溶性粉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混饮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每升水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50 mg</w:t>
            </w:r>
          </w:p>
        </w:tc>
        <w:tc>
          <w:tcPr>
            <w:tcW w:w="1339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4C0E1E" w:rsidRPr="004C0E1E">
        <w:trPr>
          <w:trHeight w:val="417"/>
          <w:jc w:val="center"/>
        </w:trPr>
        <w:tc>
          <w:tcPr>
            <w:tcW w:w="1274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40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混饲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1kg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料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200~500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C0E1E" w:rsidRPr="004C0E1E">
        <w:trPr>
          <w:trHeight w:val="422"/>
          <w:jc w:val="center"/>
        </w:trPr>
        <w:tc>
          <w:tcPr>
            <w:tcW w:w="1274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氨基糖苷类</w:t>
            </w:r>
          </w:p>
        </w:tc>
        <w:tc>
          <w:tcPr>
            <w:tcW w:w="940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新霉素</w:t>
            </w:r>
          </w:p>
        </w:tc>
        <w:tc>
          <w:tcPr>
            <w:tcW w:w="992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可溶性粉、散剂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混饮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每升水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40~70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4C0E1E" w:rsidRPr="004C0E1E">
        <w:trPr>
          <w:trHeight w:val="414"/>
          <w:jc w:val="center"/>
        </w:trPr>
        <w:tc>
          <w:tcPr>
            <w:tcW w:w="1274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40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混饲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1kg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料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50~200 mg</w:t>
            </w:r>
          </w:p>
        </w:tc>
        <w:tc>
          <w:tcPr>
            <w:tcW w:w="1339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C0E1E" w:rsidRPr="004C0E1E">
        <w:trPr>
          <w:trHeight w:val="540"/>
          <w:jc w:val="center"/>
        </w:trPr>
        <w:tc>
          <w:tcPr>
            <w:tcW w:w="1274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40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大观霉素</w:t>
            </w:r>
          </w:p>
        </w:tc>
        <w:tc>
          <w:tcPr>
            <w:tcW w:w="992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可溶性粉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混饮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每升水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500~1000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4C0E1E" w:rsidRPr="004C0E1E">
        <w:trPr>
          <w:trHeight w:val="556"/>
          <w:jc w:val="center"/>
        </w:trPr>
        <w:tc>
          <w:tcPr>
            <w:tcW w:w="1274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大环内酯类</w:t>
            </w:r>
          </w:p>
        </w:tc>
        <w:tc>
          <w:tcPr>
            <w:tcW w:w="940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红霉素</w:t>
            </w:r>
          </w:p>
        </w:tc>
        <w:tc>
          <w:tcPr>
            <w:tcW w:w="992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可溶性粉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混饮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每升水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125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4C0E1E" w:rsidRPr="004C0E1E">
        <w:trPr>
          <w:trHeight w:val="90"/>
          <w:jc w:val="center"/>
        </w:trPr>
        <w:tc>
          <w:tcPr>
            <w:tcW w:w="1274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酰胺醇类</w:t>
            </w:r>
          </w:p>
        </w:tc>
        <w:tc>
          <w:tcPr>
            <w:tcW w:w="940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氟苯尼考</w:t>
            </w:r>
          </w:p>
        </w:tc>
        <w:tc>
          <w:tcPr>
            <w:tcW w:w="992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散剂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内服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一次量，每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1kg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体重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20~30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次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/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4C0E1E" w:rsidRPr="004C0E1E">
        <w:trPr>
          <w:trHeight w:val="472"/>
          <w:jc w:val="center"/>
        </w:trPr>
        <w:tc>
          <w:tcPr>
            <w:tcW w:w="1274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林可胺类</w:t>
            </w:r>
          </w:p>
        </w:tc>
        <w:tc>
          <w:tcPr>
            <w:tcW w:w="940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林可霉素</w:t>
            </w:r>
          </w:p>
        </w:tc>
        <w:tc>
          <w:tcPr>
            <w:tcW w:w="992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可溶性粉、散剂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混饮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每升水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200~300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Merge w:val="restart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4C0E1E" w:rsidRPr="004C0E1E">
        <w:trPr>
          <w:trHeight w:val="406"/>
          <w:jc w:val="center"/>
        </w:trPr>
        <w:tc>
          <w:tcPr>
            <w:tcW w:w="1274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40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混饲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每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1kg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料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30~50 mg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，连用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3~5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Merge/>
            <w:vAlign w:val="center"/>
          </w:tcPr>
          <w:p w:rsidR="00FE37D2" w:rsidRPr="004C0E1E" w:rsidRDefault="00FE37D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C0E1E" w:rsidRPr="004C0E1E">
        <w:trPr>
          <w:trHeight w:val="490"/>
          <w:jc w:val="center"/>
        </w:trPr>
        <w:tc>
          <w:tcPr>
            <w:tcW w:w="1274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多肽类</w:t>
            </w:r>
          </w:p>
        </w:tc>
        <w:tc>
          <w:tcPr>
            <w:tcW w:w="940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多粘菌素</w:t>
            </w:r>
          </w:p>
        </w:tc>
        <w:tc>
          <w:tcPr>
            <w:tcW w:w="992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散剂</w:t>
            </w:r>
          </w:p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片剂</w:t>
            </w:r>
          </w:p>
        </w:tc>
        <w:tc>
          <w:tcPr>
            <w:tcW w:w="1017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内服</w:t>
            </w:r>
          </w:p>
        </w:tc>
        <w:tc>
          <w:tcPr>
            <w:tcW w:w="302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一次量，每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1kg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体重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万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~8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万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IU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，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1~2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次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/</w:t>
            </w: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天</w:t>
            </w:r>
          </w:p>
        </w:tc>
        <w:tc>
          <w:tcPr>
            <w:tcW w:w="1339" w:type="dxa"/>
            <w:vAlign w:val="center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</w:tbl>
    <w:p w:rsidR="00FE37D2" w:rsidRPr="004C0E1E" w:rsidRDefault="001368B2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</w:pP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注：用药要求以最新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NY/T472</w:t>
      </w:r>
      <w:r w:rsidRPr="004C0E1E">
        <w:rPr>
          <w:rFonts w:ascii="Times New Roman" w:eastAsia="宋体" w:hAnsi="Times New Roman" w:cs="Times New Roman"/>
          <w:color w:val="000000" w:themeColor="text1"/>
          <w:kern w:val="0"/>
          <w:szCs w:val="21"/>
          <w:lang w:bidi="ar"/>
        </w:rPr>
        <w:t>绿色食品兽药使用准则为准。</w:t>
      </w:r>
    </w:p>
    <w:p w:rsidR="00FE37D2" w:rsidRPr="004C0E1E" w:rsidRDefault="00FE37D2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color w:val="000000" w:themeColor="text1"/>
        </w:rPr>
        <w:sectPr w:rsidR="00FE37D2" w:rsidRPr="004C0E1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lastRenderedPageBreak/>
        <w:t>附录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C</w:t>
      </w: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（资料性附录）</w:t>
      </w:r>
    </w:p>
    <w:p w:rsidR="00FE37D2" w:rsidRPr="004C0E1E" w:rsidRDefault="001368B2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肉鸡</w:t>
      </w:r>
      <w:r w:rsidR="00AA171B"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林下</w:t>
      </w:r>
      <w:r w:rsidR="00AA171B"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养殖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免疫参考程序</w:t>
      </w:r>
    </w:p>
    <w:p w:rsidR="00AA171B" w:rsidRPr="004C0E1E" w:rsidRDefault="00AA171B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</w:p>
    <w:p w:rsidR="00AA171B" w:rsidRPr="004C0E1E" w:rsidRDefault="00AA171B" w:rsidP="004A09DC">
      <w:pPr>
        <w:spacing w:line="400" w:lineRule="atLeast"/>
        <w:contextualSpacing/>
        <w:jc w:val="left"/>
        <w:rPr>
          <w:rFonts w:ascii="宋体" w:eastAsia="宋体" w:hAnsi="宋体" w:cs="Times New Roman"/>
          <w:color w:val="000000" w:themeColor="text1"/>
          <w:kern w:val="0"/>
          <w:szCs w:val="21"/>
        </w:rPr>
      </w:pPr>
      <w:r w:rsidRPr="004C0E1E">
        <w:rPr>
          <w:rFonts w:ascii="宋体" w:eastAsia="宋体" w:hAnsi="宋体" w:cs="Times New Roman" w:hint="eastAsia"/>
          <w:color w:val="000000" w:themeColor="text1"/>
          <w:kern w:val="0"/>
          <w:szCs w:val="21"/>
        </w:rPr>
        <w:t>肉鸡林下养殖免疫</w:t>
      </w:r>
      <w:r w:rsidR="00525C80" w:rsidRPr="004C0E1E">
        <w:rPr>
          <w:rFonts w:ascii="宋体" w:eastAsia="宋体" w:hAnsi="宋体" w:cs="Times New Roman" w:hint="eastAsia"/>
          <w:color w:val="000000" w:themeColor="text1"/>
          <w:kern w:val="0"/>
          <w:szCs w:val="21"/>
        </w:rPr>
        <w:t>参考程序</w:t>
      </w:r>
      <w:r w:rsidRPr="004C0E1E">
        <w:rPr>
          <w:rFonts w:ascii="宋体" w:eastAsia="宋体" w:hAnsi="宋体" w:cs="Times New Roman" w:hint="eastAsia"/>
          <w:color w:val="000000" w:themeColor="text1"/>
          <w:kern w:val="0"/>
          <w:szCs w:val="21"/>
        </w:rPr>
        <w:t>见表C.1。</w:t>
      </w:r>
    </w:p>
    <w:p w:rsidR="00AA171B" w:rsidRPr="004C0E1E" w:rsidRDefault="00AA171B">
      <w:pPr>
        <w:spacing w:line="400" w:lineRule="atLeast"/>
        <w:contextualSpacing/>
        <w:jc w:val="center"/>
        <w:rPr>
          <w:rFonts w:ascii="Times New Roman" w:eastAsia="黑体" w:hAnsi="Times New Roman" w:cs="Times New Roman"/>
          <w:color w:val="000000" w:themeColor="text1"/>
          <w:kern w:val="0"/>
          <w:szCs w:val="21"/>
        </w:rPr>
      </w:pP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表</w:t>
      </w: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 xml:space="preserve">C.1 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肉鸡</w:t>
      </w:r>
      <w:r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林下</w:t>
      </w:r>
      <w:r w:rsidRPr="004C0E1E">
        <w:rPr>
          <w:rFonts w:ascii="Times New Roman" w:eastAsia="黑体" w:hAnsi="Times New Roman" w:cs="Times New Roman"/>
          <w:color w:val="000000" w:themeColor="text1"/>
          <w:kern w:val="0"/>
          <w:szCs w:val="21"/>
        </w:rPr>
        <w:t>养殖免疫</w:t>
      </w:r>
      <w:r w:rsidR="00525C80" w:rsidRPr="004C0E1E">
        <w:rPr>
          <w:rFonts w:ascii="Times New Roman" w:eastAsia="黑体" w:hAnsi="Times New Roman" w:cs="Times New Roman" w:hint="eastAsia"/>
          <w:color w:val="000000" w:themeColor="text1"/>
          <w:kern w:val="0"/>
          <w:szCs w:val="21"/>
        </w:rPr>
        <w:t>参考程序</w:t>
      </w:r>
    </w:p>
    <w:tbl>
      <w:tblPr>
        <w:tblStyle w:val="a3"/>
        <w:tblW w:w="8316" w:type="dxa"/>
        <w:jc w:val="center"/>
        <w:tblLook w:val="04A0" w:firstRow="1" w:lastRow="0" w:firstColumn="1" w:lastColumn="0" w:noHBand="0" w:noVBand="1"/>
      </w:tblPr>
      <w:tblGrid>
        <w:gridCol w:w="998"/>
        <w:gridCol w:w="1799"/>
        <w:gridCol w:w="1390"/>
        <w:gridCol w:w="983"/>
        <w:gridCol w:w="3146"/>
      </w:tblGrid>
      <w:tr w:rsidR="004C0E1E" w:rsidRPr="004C0E1E" w:rsidTr="0078547D">
        <w:trPr>
          <w:trHeight w:val="428"/>
          <w:jc w:val="center"/>
        </w:trPr>
        <w:tc>
          <w:tcPr>
            <w:tcW w:w="998" w:type="dxa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日龄，天</w:t>
            </w:r>
          </w:p>
        </w:tc>
        <w:tc>
          <w:tcPr>
            <w:tcW w:w="1799" w:type="dxa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疫苗种类</w:t>
            </w:r>
          </w:p>
        </w:tc>
        <w:tc>
          <w:tcPr>
            <w:tcW w:w="1390" w:type="dxa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接种剂量</w:t>
            </w:r>
          </w:p>
        </w:tc>
        <w:tc>
          <w:tcPr>
            <w:tcW w:w="983" w:type="dxa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接种方法</w:t>
            </w:r>
          </w:p>
        </w:tc>
        <w:tc>
          <w:tcPr>
            <w:tcW w:w="3146" w:type="dxa"/>
          </w:tcPr>
          <w:p w:rsidR="00FE37D2" w:rsidRPr="004C0E1E" w:rsidRDefault="001368B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eastAsia="宋体" w:hAnsi="Times New Roman" w:cs="Times New Roman"/>
                <w:b/>
                <w:bCs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4C0E1E" w:rsidRPr="004C0E1E" w:rsidTr="0078547D">
        <w:trPr>
          <w:jc w:val="center"/>
        </w:trPr>
        <w:tc>
          <w:tcPr>
            <w:tcW w:w="998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4~6</w:t>
            </w:r>
          </w:p>
        </w:tc>
        <w:tc>
          <w:tcPr>
            <w:tcW w:w="1799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球虫疫苗</w:t>
            </w:r>
          </w:p>
        </w:tc>
        <w:tc>
          <w:tcPr>
            <w:tcW w:w="1390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饮水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拌料</w:t>
            </w:r>
          </w:p>
        </w:tc>
        <w:tc>
          <w:tcPr>
            <w:tcW w:w="3146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预防鸡球虫病</w:t>
            </w:r>
          </w:p>
        </w:tc>
      </w:tr>
      <w:tr w:rsidR="004C0E1E" w:rsidRPr="004C0E1E" w:rsidTr="0078547D">
        <w:trPr>
          <w:jc w:val="center"/>
        </w:trPr>
        <w:tc>
          <w:tcPr>
            <w:tcW w:w="998" w:type="dxa"/>
            <w:vMerge w:val="restart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～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799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新支二联疫苗</w:t>
            </w:r>
          </w:p>
        </w:tc>
        <w:tc>
          <w:tcPr>
            <w:tcW w:w="1390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滴鼻点眼</w:t>
            </w:r>
          </w:p>
        </w:tc>
        <w:tc>
          <w:tcPr>
            <w:tcW w:w="3146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预防鸡新城疫和鸡传染性支气管炎</w:t>
            </w:r>
          </w:p>
        </w:tc>
      </w:tr>
      <w:tr w:rsidR="004C0E1E" w:rsidRPr="004C0E1E" w:rsidTr="0078547D">
        <w:trPr>
          <w:jc w:val="center"/>
        </w:trPr>
        <w:tc>
          <w:tcPr>
            <w:tcW w:w="998" w:type="dxa"/>
            <w:vMerge/>
            <w:vAlign w:val="center"/>
          </w:tcPr>
          <w:p w:rsidR="00FE37D2" w:rsidRPr="004C0E1E" w:rsidRDefault="00FE37D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99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新流二联（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天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+H9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）疫苗</w:t>
            </w:r>
          </w:p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禽流感二联（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H5+H7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）疫苗</w:t>
            </w:r>
          </w:p>
        </w:tc>
        <w:tc>
          <w:tcPr>
            <w:tcW w:w="1390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天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+H9:H5+H7 1:1  0.5ml</w:t>
            </w:r>
          </w:p>
        </w:tc>
        <w:tc>
          <w:tcPr>
            <w:tcW w:w="983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皮下注射</w:t>
            </w:r>
          </w:p>
        </w:tc>
        <w:tc>
          <w:tcPr>
            <w:tcW w:w="3146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预防鸡新城疫、禽流感（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H9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、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H5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、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H7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亚型）</w:t>
            </w:r>
          </w:p>
        </w:tc>
      </w:tr>
      <w:tr w:rsidR="004C0E1E" w:rsidRPr="004C0E1E" w:rsidTr="0078547D">
        <w:trPr>
          <w:jc w:val="center"/>
        </w:trPr>
        <w:tc>
          <w:tcPr>
            <w:tcW w:w="998" w:type="dxa"/>
            <w:vMerge w:val="restart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99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鸡痘疫苗</w:t>
            </w:r>
          </w:p>
        </w:tc>
        <w:tc>
          <w:tcPr>
            <w:tcW w:w="1390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刺种</w:t>
            </w:r>
          </w:p>
        </w:tc>
        <w:tc>
          <w:tcPr>
            <w:tcW w:w="3146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预防鸡痘</w:t>
            </w:r>
          </w:p>
        </w:tc>
      </w:tr>
      <w:tr w:rsidR="004C0E1E" w:rsidRPr="004C0E1E" w:rsidTr="0078547D">
        <w:trPr>
          <w:jc w:val="center"/>
        </w:trPr>
        <w:tc>
          <w:tcPr>
            <w:tcW w:w="998" w:type="dxa"/>
            <w:vMerge/>
            <w:vAlign w:val="center"/>
          </w:tcPr>
          <w:p w:rsidR="00FE37D2" w:rsidRPr="004C0E1E" w:rsidRDefault="00FE37D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99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新流二联（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天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+H9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）疫苗</w:t>
            </w:r>
          </w:p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禽流感二联（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H5+H7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）疫苗</w:t>
            </w:r>
          </w:p>
        </w:tc>
        <w:tc>
          <w:tcPr>
            <w:tcW w:w="1390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天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+H9:H5+H7 1:1  0.6ml</w:t>
            </w:r>
          </w:p>
        </w:tc>
        <w:tc>
          <w:tcPr>
            <w:tcW w:w="983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皮下注射</w:t>
            </w:r>
          </w:p>
        </w:tc>
        <w:tc>
          <w:tcPr>
            <w:tcW w:w="3146" w:type="dxa"/>
            <w:vAlign w:val="center"/>
          </w:tcPr>
          <w:p w:rsidR="00FE37D2" w:rsidRPr="004C0E1E" w:rsidRDefault="001368B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预防鸡新城疫、禽流感（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H9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、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H5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、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H7</w:t>
            </w:r>
            <w:r w:rsidRPr="004C0E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亚型）</w:t>
            </w:r>
          </w:p>
        </w:tc>
      </w:tr>
    </w:tbl>
    <w:p w:rsidR="00FE37D2" w:rsidRPr="004C0E1E" w:rsidRDefault="001368B2">
      <w:pPr>
        <w:pStyle w:val="1"/>
        <w:spacing w:beforeLines="50" w:before="156" w:afterLines="50" w:after="156" w:line="400" w:lineRule="atLeast"/>
        <w:ind w:firstLineChars="0" w:firstLine="0"/>
        <w:contextualSpacing/>
        <w:jc w:val="left"/>
        <w:rPr>
          <w:color w:val="000000" w:themeColor="text1"/>
          <w:sz w:val="18"/>
          <w:szCs w:val="18"/>
        </w:rPr>
      </w:pPr>
      <w:r w:rsidRPr="004C0E1E">
        <w:rPr>
          <w:color w:val="000000" w:themeColor="text1"/>
          <w:sz w:val="18"/>
          <w:szCs w:val="18"/>
        </w:rPr>
        <w:t>备注：此参考程序主要针对一般发病区的林下鸡养殖场参考使用，各地区可根据当地情况进行免疫接种；使用疫苗时务必按照疫苗说明书的要求使用。</w:t>
      </w:r>
    </w:p>
    <w:p w:rsidR="00FE37D2" w:rsidRPr="004C0E1E" w:rsidRDefault="00FE37D2">
      <w:pPr>
        <w:pStyle w:val="1"/>
        <w:spacing w:beforeLines="50" w:before="156" w:afterLines="50" w:after="156" w:line="400" w:lineRule="atLeast"/>
        <w:ind w:firstLineChars="0" w:firstLine="0"/>
        <w:contextualSpacing/>
        <w:jc w:val="left"/>
        <w:rPr>
          <w:color w:val="000000" w:themeColor="text1"/>
          <w:sz w:val="18"/>
          <w:szCs w:val="18"/>
        </w:rPr>
      </w:pPr>
    </w:p>
    <w:p w:rsidR="00FE37D2" w:rsidRPr="004C0E1E" w:rsidRDefault="00FE37D2">
      <w:pPr>
        <w:rPr>
          <w:rFonts w:ascii="Times New Roman" w:hAnsi="Times New Roman" w:cs="Times New Roman"/>
          <w:color w:val="000000" w:themeColor="text1"/>
        </w:rPr>
      </w:pPr>
    </w:p>
    <w:sectPr w:rsidR="00FE37D2" w:rsidRPr="004C0E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AB1" w:rsidRDefault="00D46AB1" w:rsidP="002772AA">
      <w:r>
        <w:separator/>
      </w:r>
    </w:p>
  </w:endnote>
  <w:endnote w:type="continuationSeparator" w:id="0">
    <w:p w:rsidR="00D46AB1" w:rsidRDefault="00D46AB1" w:rsidP="0027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AB1" w:rsidRDefault="00D46AB1" w:rsidP="002772AA">
      <w:r>
        <w:separator/>
      </w:r>
    </w:p>
  </w:footnote>
  <w:footnote w:type="continuationSeparator" w:id="0">
    <w:p w:rsidR="00D46AB1" w:rsidRDefault="00D46AB1" w:rsidP="00277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MDI0MzgyN2VmZjY4ZjMxMzg4ZDBiZThiYzdjNTYifQ=="/>
  </w:docVars>
  <w:rsids>
    <w:rsidRoot w:val="39F6064F"/>
    <w:rsid w:val="001368B2"/>
    <w:rsid w:val="00150483"/>
    <w:rsid w:val="00212435"/>
    <w:rsid w:val="0023067B"/>
    <w:rsid w:val="002772AA"/>
    <w:rsid w:val="002A6458"/>
    <w:rsid w:val="00325A8F"/>
    <w:rsid w:val="00372612"/>
    <w:rsid w:val="004943C9"/>
    <w:rsid w:val="004A09DC"/>
    <w:rsid w:val="004C0E1E"/>
    <w:rsid w:val="0051754F"/>
    <w:rsid w:val="00525C80"/>
    <w:rsid w:val="00610D9D"/>
    <w:rsid w:val="00615EDA"/>
    <w:rsid w:val="00633B25"/>
    <w:rsid w:val="006D1A8F"/>
    <w:rsid w:val="006F511E"/>
    <w:rsid w:val="0078547D"/>
    <w:rsid w:val="008A2183"/>
    <w:rsid w:val="00943434"/>
    <w:rsid w:val="009910F6"/>
    <w:rsid w:val="00AA171B"/>
    <w:rsid w:val="00C57BC9"/>
    <w:rsid w:val="00D26B44"/>
    <w:rsid w:val="00D345D5"/>
    <w:rsid w:val="00D46AB1"/>
    <w:rsid w:val="00EF06DD"/>
    <w:rsid w:val="00FC7F27"/>
    <w:rsid w:val="00FE37D2"/>
    <w:rsid w:val="01161381"/>
    <w:rsid w:val="027E3B2F"/>
    <w:rsid w:val="033E013D"/>
    <w:rsid w:val="03A153E9"/>
    <w:rsid w:val="0449381C"/>
    <w:rsid w:val="04FE63B4"/>
    <w:rsid w:val="05B13057"/>
    <w:rsid w:val="05E01F5E"/>
    <w:rsid w:val="064A73D7"/>
    <w:rsid w:val="0708351A"/>
    <w:rsid w:val="07EF6488"/>
    <w:rsid w:val="085F360E"/>
    <w:rsid w:val="08644E8E"/>
    <w:rsid w:val="08BC2D47"/>
    <w:rsid w:val="098A46BA"/>
    <w:rsid w:val="0AA07F0D"/>
    <w:rsid w:val="0AEE6EFC"/>
    <w:rsid w:val="0BA709CC"/>
    <w:rsid w:val="0CA27F6D"/>
    <w:rsid w:val="0D447276"/>
    <w:rsid w:val="0D4C612B"/>
    <w:rsid w:val="0DD405FA"/>
    <w:rsid w:val="0FAD1102"/>
    <w:rsid w:val="0FE4089C"/>
    <w:rsid w:val="100859D0"/>
    <w:rsid w:val="111E4721"/>
    <w:rsid w:val="125C0BBE"/>
    <w:rsid w:val="139B4676"/>
    <w:rsid w:val="15806971"/>
    <w:rsid w:val="15A72150"/>
    <w:rsid w:val="17680005"/>
    <w:rsid w:val="18D21BDA"/>
    <w:rsid w:val="19720CC7"/>
    <w:rsid w:val="1991777E"/>
    <w:rsid w:val="1B235E91"/>
    <w:rsid w:val="1B6F1962"/>
    <w:rsid w:val="1D1A3B4F"/>
    <w:rsid w:val="22724B1A"/>
    <w:rsid w:val="23344B38"/>
    <w:rsid w:val="23B32608"/>
    <w:rsid w:val="244119C2"/>
    <w:rsid w:val="24C06D8A"/>
    <w:rsid w:val="25B704EA"/>
    <w:rsid w:val="26094761"/>
    <w:rsid w:val="277912A2"/>
    <w:rsid w:val="293D309F"/>
    <w:rsid w:val="2983677E"/>
    <w:rsid w:val="29A37AA2"/>
    <w:rsid w:val="2A866380"/>
    <w:rsid w:val="2AFB4FC0"/>
    <w:rsid w:val="2B0D079F"/>
    <w:rsid w:val="2B683CD8"/>
    <w:rsid w:val="2B807BF6"/>
    <w:rsid w:val="2C66290D"/>
    <w:rsid w:val="2E60513A"/>
    <w:rsid w:val="2F3445FD"/>
    <w:rsid w:val="30605945"/>
    <w:rsid w:val="32C7340B"/>
    <w:rsid w:val="32E65371"/>
    <w:rsid w:val="3381627F"/>
    <w:rsid w:val="378325C5"/>
    <w:rsid w:val="38725AAB"/>
    <w:rsid w:val="392C0A3B"/>
    <w:rsid w:val="39F6064F"/>
    <w:rsid w:val="3A853F14"/>
    <w:rsid w:val="3B822B94"/>
    <w:rsid w:val="3D422F10"/>
    <w:rsid w:val="3DC56D68"/>
    <w:rsid w:val="3E216694"/>
    <w:rsid w:val="3F8E7D0F"/>
    <w:rsid w:val="3FB928FC"/>
    <w:rsid w:val="40302BBE"/>
    <w:rsid w:val="407C5E04"/>
    <w:rsid w:val="41FF4F3E"/>
    <w:rsid w:val="42274495"/>
    <w:rsid w:val="42E27706"/>
    <w:rsid w:val="4319551D"/>
    <w:rsid w:val="448874A9"/>
    <w:rsid w:val="46537607"/>
    <w:rsid w:val="474358CD"/>
    <w:rsid w:val="479559FD"/>
    <w:rsid w:val="48557733"/>
    <w:rsid w:val="489E20C7"/>
    <w:rsid w:val="48F74BC1"/>
    <w:rsid w:val="49B02FC2"/>
    <w:rsid w:val="49C55F0E"/>
    <w:rsid w:val="4A8A55C1"/>
    <w:rsid w:val="4C0B44E0"/>
    <w:rsid w:val="4DBE3EFF"/>
    <w:rsid w:val="4DE261B3"/>
    <w:rsid w:val="4F2726D8"/>
    <w:rsid w:val="50666188"/>
    <w:rsid w:val="50830C96"/>
    <w:rsid w:val="51B11E13"/>
    <w:rsid w:val="53132F47"/>
    <w:rsid w:val="535624AA"/>
    <w:rsid w:val="55C37BD9"/>
    <w:rsid w:val="570D1A54"/>
    <w:rsid w:val="583C383A"/>
    <w:rsid w:val="5A0E1CBA"/>
    <w:rsid w:val="5B182775"/>
    <w:rsid w:val="5BAA7871"/>
    <w:rsid w:val="5C1318BA"/>
    <w:rsid w:val="5C2C297C"/>
    <w:rsid w:val="5C545E97"/>
    <w:rsid w:val="5C732359"/>
    <w:rsid w:val="5DC10EA2"/>
    <w:rsid w:val="5E3D2C1E"/>
    <w:rsid w:val="5EBE7410"/>
    <w:rsid w:val="5FDA4E5B"/>
    <w:rsid w:val="62930100"/>
    <w:rsid w:val="63CE60C7"/>
    <w:rsid w:val="6470325A"/>
    <w:rsid w:val="64AD443E"/>
    <w:rsid w:val="65A96DEB"/>
    <w:rsid w:val="669A4AAF"/>
    <w:rsid w:val="674B3BBF"/>
    <w:rsid w:val="68CD4B9F"/>
    <w:rsid w:val="6A745C1A"/>
    <w:rsid w:val="6AE83F12"/>
    <w:rsid w:val="6C215B5D"/>
    <w:rsid w:val="6CB17718"/>
    <w:rsid w:val="6CFC1EF7"/>
    <w:rsid w:val="6DB75A09"/>
    <w:rsid w:val="6DF4767E"/>
    <w:rsid w:val="708B5A6B"/>
    <w:rsid w:val="70C40A27"/>
    <w:rsid w:val="718E5687"/>
    <w:rsid w:val="71A85290"/>
    <w:rsid w:val="71D90A58"/>
    <w:rsid w:val="73066547"/>
    <w:rsid w:val="734463A5"/>
    <w:rsid w:val="737422BC"/>
    <w:rsid w:val="765A47CD"/>
    <w:rsid w:val="766C1E9B"/>
    <w:rsid w:val="76B86E8E"/>
    <w:rsid w:val="77AF64E3"/>
    <w:rsid w:val="78C22C82"/>
    <w:rsid w:val="795F5CE7"/>
    <w:rsid w:val="79FE174B"/>
    <w:rsid w:val="7A2A5EED"/>
    <w:rsid w:val="7A5F2E01"/>
    <w:rsid w:val="7A85352B"/>
    <w:rsid w:val="7AB43E11"/>
    <w:rsid w:val="7BDA3403"/>
    <w:rsid w:val="7BE927DD"/>
    <w:rsid w:val="7C7750F6"/>
    <w:rsid w:val="7E260B81"/>
    <w:rsid w:val="7E447259"/>
    <w:rsid w:val="7EC41DDB"/>
    <w:rsid w:val="7ECD724F"/>
    <w:rsid w:val="7FBC6C1E"/>
    <w:rsid w:val="7FEB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B96BB42-DDF7-4D62-8F4C-F29BBE44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able of authorities" w:uiPriority="99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Pr>
      <w:color w:val="0000FF"/>
      <w:u w:val="single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Other1">
    <w:name w:val="Other|1"/>
    <w:basedOn w:val="a"/>
    <w:qFormat/>
    <w:pPr>
      <w:spacing w:after="120" w:line="353" w:lineRule="auto"/>
      <w:ind w:firstLine="400"/>
    </w:pPr>
    <w:rPr>
      <w:rFonts w:ascii="宋体" w:eastAsia="宋体" w:hAnsi="宋体" w:cs="宋体"/>
      <w:sz w:val="18"/>
      <w:szCs w:val="18"/>
    </w:rPr>
  </w:style>
  <w:style w:type="paragraph" w:customStyle="1" w:styleId="Heading21">
    <w:name w:val="Heading #2|1"/>
    <w:basedOn w:val="a"/>
    <w:qFormat/>
    <w:pPr>
      <w:spacing w:after="240"/>
      <w:outlineLvl w:val="1"/>
    </w:pPr>
    <w:rPr>
      <w:rFonts w:ascii="宋体" w:eastAsia="宋体" w:hAnsi="宋体" w:cs="宋体"/>
      <w:sz w:val="46"/>
      <w:szCs w:val="46"/>
      <w:lang w:val="zh-TW" w:eastAsia="zh-TW" w:bidi="zh-TW"/>
    </w:rPr>
  </w:style>
  <w:style w:type="character" w:customStyle="1" w:styleId="font11">
    <w:name w:val="font11"/>
    <w:basedOn w:val="a0"/>
    <w:rPr>
      <w:rFonts w:ascii="宋体" w:eastAsia="宋体" w:hAnsi="宋体" w:cs="宋体" w:hint="eastAsia"/>
      <w:b/>
      <w:bCs/>
      <w:color w:val="000000"/>
      <w:sz w:val="17"/>
      <w:szCs w:val="17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b/>
      <w:bCs/>
      <w:color w:val="000000"/>
      <w:sz w:val="17"/>
      <w:szCs w:val="17"/>
      <w:u w:val="none"/>
    </w:rPr>
  </w:style>
  <w:style w:type="paragraph" w:styleId="a5">
    <w:name w:val="header"/>
    <w:basedOn w:val="a"/>
    <w:link w:val="Char"/>
    <w:rsid w:val="00277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772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77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772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C57BC9"/>
    <w:rPr>
      <w:sz w:val="18"/>
      <w:szCs w:val="18"/>
    </w:rPr>
  </w:style>
  <w:style w:type="character" w:customStyle="1" w:styleId="Char1">
    <w:name w:val="批注框文本 Char"/>
    <w:basedOn w:val="a0"/>
    <w:link w:val="a7"/>
    <w:rsid w:val="00C57BC9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Subtle Reference"/>
    <w:basedOn w:val="a0"/>
    <w:uiPriority w:val="31"/>
    <w:qFormat/>
    <w:rsid w:val="0078547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830</Words>
  <Characters>4736</Characters>
  <Application>Microsoft Office Word</Application>
  <DocSecurity>0</DocSecurity>
  <Lines>39</Lines>
  <Paragraphs>11</Paragraphs>
  <ScaleCrop>false</ScaleCrop>
  <Company>Microsoft</Company>
  <LinksUpToDate>false</LinksUpToDate>
  <CharactersWithSpaces>5555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代振江</dc:creator>
  <cp:lastModifiedBy>Lenovo</cp:lastModifiedBy>
  <cp:revision>18</cp:revision>
  <dcterms:created xsi:type="dcterms:W3CDTF">2022-10-27T11:53:00Z</dcterms:created>
  <dcterms:modified xsi:type="dcterms:W3CDTF">2023-04-28T01:31:00Z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C2F384B7AAFF4B2B84C52ADB5944B21F</vt:lpwstr>
  </property>
</Properties>
</file>