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DA4" w:rsidRDefault="00B33485">
      <w:pPr>
        <w:jc w:val="distribute"/>
        <w:rPr>
          <w:rFonts w:ascii="Times New Roman" w:eastAsia="黑体" w:hAnsi="Times New Roman" w:cs="Times New Roman"/>
          <w:sz w:val="52"/>
          <w:szCs w:val="52"/>
        </w:rPr>
      </w:pPr>
      <w:r>
        <w:rPr>
          <w:rFonts w:ascii="Times New Roman" w:eastAsia="黑体" w:hAnsi="Times New Roman" w:cs="黑体" w:hint="eastAsia"/>
          <w:sz w:val="52"/>
          <w:szCs w:val="52"/>
        </w:rPr>
        <w:t>绿色食品生产操作规程</w:t>
      </w:r>
    </w:p>
    <w:p w:rsidR="00FE4DA4" w:rsidRDefault="00FE4DA4">
      <w:pPr>
        <w:jc w:val="distribute"/>
        <w:rPr>
          <w:rFonts w:ascii="Times New Roman" w:eastAsia="黑体" w:hAnsi="Times New Roman" w:cs="Times New Roman"/>
          <w:sz w:val="52"/>
          <w:szCs w:val="52"/>
        </w:rPr>
      </w:pPr>
    </w:p>
    <w:p w:rsidR="00FE4DA4" w:rsidRDefault="00B33485">
      <w:pPr>
        <w:pBdr>
          <w:bottom w:val="single" w:sz="6" w:space="1" w:color="auto"/>
        </w:pBdr>
        <w:jc w:val="right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LB/T</w:t>
      </w:r>
      <w:r w:rsidR="00D55664">
        <w:rPr>
          <w:rFonts w:ascii="Times New Roman" w:eastAsia="黑体" w:hAnsi="Times New Roman" w:cs="Times New Roman" w:hint="eastAsia"/>
          <w:sz w:val="28"/>
          <w:szCs w:val="28"/>
        </w:rPr>
        <w:t xml:space="preserve"> 197</w:t>
      </w:r>
      <w:r>
        <w:rPr>
          <w:rFonts w:ascii="Times New Roman" w:eastAsia="黑体" w:hAnsi="Times New Roman" w:cs="Times New Roman"/>
          <w:sz w:val="28"/>
          <w:szCs w:val="28"/>
        </w:rPr>
        <w:t>-20</w:t>
      </w:r>
      <w:r w:rsidR="00D55664">
        <w:rPr>
          <w:rFonts w:ascii="Times New Roman" w:eastAsia="黑体" w:hAnsi="Times New Roman" w:cs="Times New Roman" w:hint="eastAsia"/>
          <w:sz w:val="28"/>
          <w:szCs w:val="28"/>
        </w:rPr>
        <w:t>21</w:t>
      </w:r>
    </w:p>
    <w:p w:rsidR="00FE4DA4" w:rsidRDefault="00FE4DA4">
      <w:pPr>
        <w:pBdr>
          <w:bottom w:val="single" w:sz="6" w:space="1" w:color="auto"/>
        </w:pBdr>
        <w:jc w:val="right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880090">
      <w:pPr>
        <w:jc w:val="center"/>
        <w:rPr>
          <w:rFonts w:ascii="Times New Roman" w:eastAsia="黑体" w:hAnsi="Times New Roman" w:cs="Times New Roman"/>
          <w:sz w:val="52"/>
          <w:szCs w:val="52"/>
        </w:rPr>
      </w:pPr>
      <w:r>
        <w:rPr>
          <w:rFonts w:ascii="Times New Roman" w:eastAsia="黑体" w:hAnsi="Times New Roman" w:cs="黑体" w:hint="eastAsia"/>
          <w:sz w:val="52"/>
          <w:szCs w:val="52"/>
        </w:rPr>
        <w:t>黄淮海</w:t>
      </w:r>
      <w:r w:rsidR="00B33485">
        <w:rPr>
          <w:rFonts w:ascii="Times New Roman" w:eastAsia="黑体" w:hAnsi="Times New Roman" w:cs="黑体" w:hint="eastAsia"/>
          <w:sz w:val="52"/>
          <w:szCs w:val="52"/>
        </w:rPr>
        <w:t>地区</w:t>
      </w:r>
    </w:p>
    <w:p w:rsidR="00FE4DA4" w:rsidRDefault="00FE4DA4">
      <w:pPr>
        <w:jc w:val="center"/>
        <w:rPr>
          <w:rFonts w:ascii="Times New Roman" w:eastAsia="黑体" w:hAnsi="Times New Roman" w:cs="Times New Roman"/>
          <w:sz w:val="52"/>
          <w:szCs w:val="52"/>
        </w:rPr>
      </w:pPr>
    </w:p>
    <w:p w:rsidR="00FE4DA4" w:rsidRDefault="00B33485">
      <w:pPr>
        <w:jc w:val="center"/>
        <w:rPr>
          <w:rFonts w:ascii="Times New Roman" w:eastAsia="黑体" w:hAnsi="Times New Roman" w:cs="Times New Roman"/>
          <w:sz w:val="52"/>
          <w:szCs w:val="52"/>
        </w:rPr>
      </w:pPr>
      <w:r>
        <w:rPr>
          <w:rFonts w:ascii="Times New Roman" w:eastAsia="黑体" w:hAnsi="Times New Roman" w:cs="黑体" w:hint="eastAsia"/>
          <w:sz w:val="52"/>
          <w:szCs w:val="52"/>
        </w:rPr>
        <w:t>绿色食品</w:t>
      </w:r>
      <w:r w:rsidR="00880090">
        <w:rPr>
          <w:rFonts w:ascii="Times New Roman" w:eastAsia="黑体" w:hAnsi="Times New Roman" w:cs="黑体" w:hint="eastAsia"/>
          <w:sz w:val="52"/>
          <w:szCs w:val="52"/>
        </w:rPr>
        <w:t>大蒜</w:t>
      </w:r>
      <w:r>
        <w:rPr>
          <w:rFonts w:ascii="Times New Roman" w:eastAsia="黑体" w:hAnsi="Times New Roman" w:cs="黑体" w:hint="eastAsia"/>
          <w:sz w:val="52"/>
          <w:szCs w:val="52"/>
        </w:rPr>
        <w:t>生产操作规程</w:t>
      </w: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left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D55664" w:rsidP="00D55664">
      <w:pPr>
        <w:pStyle w:val="11"/>
        <w:spacing w:beforeLines="50" w:afterLines="50" w:line="400" w:lineRule="atLeast"/>
        <w:ind w:left="357" w:firstLineChars="0" w:firstLine="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cs="宋体" w:hint="eastAsia"/>
          <w:sz w:val="28"/>
          <w:szCs w:val="28"/>
        </w:rPr>
        <w:t>2021-09-26</w:t>
      </w:r>
      <w:r w:rsidR="00B33485">
        <w:rPr>
          <w:rFonts w:ascii="黑体" w:eastAsia="黑体" w:hAnsi="黑体" w:cs="黑体" w:hint="eastAsia"/>
          <w:sz w:val="28"/>
          <w:szCs w:val="28"/>
        </w:rPr>
        <w:t>发布</w:t>
      </w:r>
      <w:r w:rsidR="00B33485">
        <w:rPr>
          <w:rFonts w:ascii="黑体" w:eastAsia="黑体" w:hAnsi="黑体" w:cs="黑体"/>
          <w:sz w:val="28"/>
          <w:szCs w:val="28"/>
        </w:rPr>
        <w:t xml:space="preserve">            </w:t>
      </w:r>
      <w:r>
        <w:rPr>
          <w:rFonts w:ascii="黑体" w:eastAsia="黑体" w:hAnsi="黑体" w:cs="黑体" w:hint="eastAsia"/>
          <w:sz w:val="28"/>
          <w:szCs w:val="28"/>
        </w:rPr>
        <w:t xml:space="preserve">        </w:t>
      </w:r>
      <w:r w:rsidR="00B33485">
        <w:rPr>
          <w:rFonts w:ascii="黑体" w:eastAsia="黑体" w:hAnsi="黑体" w:cs="黑体"/>
          <w:sz w:val="28"/>
          <w:szCs w:val="28"/>
        </w:rPr>
        <w:t xml:space="preserve">  </w:t>
      </w:r>
      <w:r>
        <w:rPr>
          <w:rFonts w:ascii="黑体" w:eastAsia="黑体" w:cs="宋体" w:hint="eastAsia"/>
          <w:sz w:val="28"/>
          <w:szCs w:val="28"/>
        </w:rPr>
        <w:t>2021-10-01</w:t>
      </w:r>
      <w:r w:rsidR="00B33485">
        <w:rPr>
          <w:rFonts w:ascii="黑体" w:eastAsia="黑体" w:hAnsi="黑体" w:cs="黑体" w:hint="eastAsia"/>
          <w:sz w:val="28"/>
          <w:szCs w:val="28"/>
        </w:rPr>
        <w:t>实施</w:t>
      </w:r>
    </w:p>
    <w:p w:rsidR="00FE4DA4" w:rsidRDefault="00FE4DA4">
      <w:pPr>
        <w:pBdr>
          <w:bottom w:val="single" w:sz="6" w:space="1" w:color="auto"/>
        </w:pBdr>
        <w:ind w:right="560"/>
        <w:jc w:val="right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B33485" w:rsidP="00D55664">
      <w:pPr>
        <w:pStyle w:val="1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28"/>
          <w:szCs w:val="28"/>
        </w:rPr>
      </w:pPr>
      <w:r w:rsidRPr="00CE58E5">
        <w:rPr>
          <w:rFonts w:asciiTheme="majorEastAsia" w:eastAsiaTheme="majorEastAsia" w:hAnsiTheme="majorEastAsia" w:cs="华文中宋" w:hint="eastAsia"/>
          <w:b/>
          <w:spacing w:val="70"/>
          <w:kern w:val="0"/>
          <w:sz w:val="32"/>
          <w:szCs w:val="32"/>
        </w:rPr>
        <w:t>中国绿色食品发展中</w:t>
      </w:r>
      <w:r w:rsidRPr="00CE58E5">
        <w:rPr>
          <w:rFonts w:asciiTheme="majorEastAsia" w:eastAsiaTheme="majorEastAsia" w:hAnsiTheme="majorEastAsia" w:cs="华文中宋" w:hint="eastAsia"/>
          <w:b/>
          <w:spacing w:val="10"/>
          <w:kern w:val="0"/>
          <w:sz w:val="32"/>
          <w:szCs w:val="32"/>
        </w:rPr>
        <w:t>心</w:t>
      </w:r>
      <w:r>
        <w:rPr>
          <w:rFonts w:ascii="华文中宋" w:eastAsia="华文中宋" w:hAnsi="华文中宋" w:cs="华文中宋"/>
          <w:kern w:val="0"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sz w:val="28"/>
          <w:szCs w:val="28"/>
        </w:rPr>
        <w:t>发</w:t>
      </w:r>
      <w:r>
        <w:rPr>
          <w:rFonts w:ascii="黑体" w:eastAsia="黑体" w:hAnsi="黑体" w:cs="黑体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z w:val="28"/>
          <w:szCs w:val="28"/>
        </w:rPr>
        <w:t>布</w:t>
      </w: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  <w:sectPr w:rsidR="00FE4DA4">
          <w:footerReference w:type="default" r:id="rId9"/>
          <w:pgSz w:w="11910" w:h="16840"/>
          <w:pgMar w:top="1440" w:right="1800" w:bottom="1440" w:left="1800" w:header="1448" w:footer="1141" w:gutter="0"/>
          <w:cols w:space="720"/>
          <w:docGrid w:linePitch="286"/>
        </w:sectPr>
      </w:pPr>
    </w:p>
    <w:p w:rsidR="00FE4DA4" w:rsidRDefault="00FE4DA4" w:rsidP="00D55664">
      <w:pPr>
        <w:pStyle w:val="11"/>
        <w:spacing w:beforeLines="50" w:afterLines="50" w:line="400" w:lineRule="atLeast"/>
        <w:ind w:firstLineChars="0" w:firstLine="0"/>
        <w:rPr>
          <w:rFonts w:ascii="宋体"/>
          <w:sz w:val="28"/>
          <w:szCs w:val="28"/>
        </w:rPr>
      </w:pPr>
    </w:p>
    <w:p w:rsidR="00FE4DA4" w:rsidRDefault="00FE4DA4" w:rsidP="00D55664">
      <w:pPr>
        <w:pStyle w:val="1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FE4DA4" w:rsidRDefault="00B33485" w:rsidP="00D55664">
      <w:pPr>
        <w:pStyle w:val="1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前</w:t>
      </w:r>
      <w:r>
        <w:rPr>
          <w:rFonts w:ascii="黑体" w:eastAsia="黑体" w:hAnsi="黑体" w:cs="黑体"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sz w:val="32"/>
          <w:szCs w:val="32"/>
        </w:rPr>
        <w:t>言</w:t>
      </w:r>
    </w:p>
    <w:p w:rsidR="00FE4DA4" w:rsidRDefault="00FE4DA4" w:rsidP="00D55664">
      <w:pPr>
        <w:pStyle w:val="1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FE4DA4" w:rsidRDefault="00FE4DA4" w:rsidP="00D55664">
      <w:pPr>
        <w:pStyle w:val="1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FE4DA4" w:rsidRDefault="00B3348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本规程由中国绿色食品发展中心提出并归口。</w:t>
      </w:r>
    </w:p>
    <w:p w:rsidR="00FE4DA4" w:rsidRDefault="00B3348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本规程起草单位：</w:t>
      </w:r>
      <w:r w:rsidR="00F32343">
        <w:rPr>
          <w:rFonts w:ascii="Times New Roman" w:hAnsi="Times New Roman" w:cs="宋体" w:hint="eastAsia"/>
        </w:rPr>
        <w:t>山东</w:t>
      </w:r>
      <w:r>
        <w:rPr>
          <w:rFonts w:ascii="Times New Roman" w:hAnsi="Times New Roman" w:cs="宋体" w:hint="eastAsia"/>
        </w:rPr>
        <w:t>省农业科学院农业质量标准与检测技术研究所、</w:t>
      </w:r>
      <w:r w:rsidR="00E1687E">
        <w:rPr>
          <w:rFonts w:ascii="Times New Roman" w:hAnsi="Times New Roman" w:cs="宋体" w:hint="eastAsia"/>
        </w:rPr>
        <w:t>山东省兰陵县农业农村局</w:t>
      </w:r>
      <w:r w:rsidR="00880090">
        <w:rPr>
          <w:rFonts w:ascii="Times New Roman" w:hAnsi="Times New Roman" w:cs="宋体" w:hint="eastAsia"/>
        </w:rPr>
        <w:t>、山东省绿色食品发展中心</w:t>
      </w:r>
      <w:r w:rsidR="00E1687E">
        <w:rPr>
          <w:rFonts w:ascii="Times New Roman" w:hAnsi="Times New Roman" w:cs="宋体" w:hint="eastAsia"/>
        </w:rPr>
        <w:t>、</w:t>
      </w:r>
      <w:r w:rsidR="00BC7785">
        <w:rPr>
          <w:rFonts w:ascii="Times New Roman" w:hAnsi="Times New Roman" w:cs="宋体" w:hint="eastAsia"/>
        </w:rPr>
        <w:t>中国绿色食品发展中心、</w:t>
      </w:r>
      <w:r w:rsidR="00E1687E">
        <w:rPr>
          <w:rFonts w:ascii="Times New Roman" w:hAnsi="Times New Roman" w:cs="宋体" w:hint="eastAsia"/>
        </w:rPr>
        <w:t>莱西市农业农村局、邹平市农业农村局</w:t>
      </w:r>
      <w:r w:rsidR="004266C6">
        <w:rPr>
          <w:rFonts w:ascii="Times New Roman" w:hAnsi="Times New Roman" w:cs="宋体" w:hint="eastAsia"/>
        </w:rPr>
        <w:t>、江苏邳州市农机推广中心</w:t>
      </w:r>
      <w:r w:rsidR="00CF3401">
        <w:rPr>
          <w:rFonts w:ascii="Times New Roman" w:hAnsi="Times New Roman" w:cs="宋体" w:hint="eastAsia"/>
        </w:rPr>
        <w:t>、河北永年县农业农村局</w:t>
      </w:r>
      <w:r w:rsidR="0007681C">
        <w:rPr>
          <w:rFonts w:ascii="Times New Roman" w:hAnsi="Times New Roman" w:cs="宋体" w:hint="eastAsia"/>
        </w:rPr>
        <w:t>、河南南阳市农技推广中心</w:t>
      </w:r>
      <w:r>
        <w:rPr>
          <w:rFonts w:ascii="Times New Roman" w:hAnsi="Times New Roman" w:cs="宋体" w:hint="eastAsia"/>
        </w:rPr>
        <w:t>。</w:t>
      </w:r>
    </w:p>
    <w:p w:rsidR="00FE4DA4" w:rsidRDefault="00B3348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本规程主要起草人：</w:t>
      </w:r>
      <w:r w:rsidR="002D788A">
        <w:rPr>
          <w:rFonts w:ascii="Times New Roman" w:hAnsi="Times New Roman" w:cs="宋体" w:hint="eastAsia"/>
        </w:rPr>
        <w:t xml:space="preserve"> </w:t>
      </w:r>
      <w:r w:rsidR="00303621">
        <w:rPr>
          <w:rFonts w:ascii="Times New Roman" w:hAnsi="Times New Roman" w:cs="宋体" w:hint="eastAsia"/>
        </w:rPr>
        <w:t>张红</w:t>
      </w:r>
      <w:r w:rsidR="00593E3B">
        <w:rPr>
          <w:rFonts w:ascii="Times New Roman" w:hAnsi="Times New Roman" w:cs="宋体" w:hint="eastAsia"/>
        </w:rPr>
        <w:t>、</w:t>
      </w:r>
      <w:r w:rsidR="00E1687E">
        <w:rPr>
          <w:rFonts w:ascii="Times New Roman" w:hAnsi="Times New Roman" w:cs="宋体" w:hint="eastAsia"/>
        </w:rPr>
        <w:t>刘宾、迟瑞苹、张丙春、柏瑞芬、刘学锋、</w:t>
      </w:r>
      <w:r w:rsidR="00BC7785">
        <w:rPr>
          <w:rFonts w:ascii="Times New Roman" w:hAnsi="Times New Roman" w:cs="宋体" w:hint="eastAsia"/>
        </w:rPr>
        <w:t>张宪、</w:t>
      </w:r>
      <w:r w:rsidR="00E1687E">
        <w:rPr>
          <w:rFonts w:ascii="Times New Roman" w:hAnsi="Times New Roman" w:cs="宋体" w:hint="eastAsia"/>
        </w:rPr>
        <w:t>李霄、丁蕊艳、王文正</w:t>
      </w:r>
      <w:r w:rsidR="004266C6">
        <w:rPr>
          <w:rFonts w:ascii="Times New Roman" w:hAnsi="Times New Roman" w:cs="宋体" w:hint="eastAsia"/>
        </w:rPr>
        <w:t>、夏月美</w:t>
      </w:r>
      <w:r w:rsidR="00CF3401">
        <w:rPr>
          <w:rFonts w:ascii="Times New Roman" w:hAnsi="Times New Roman" w:cs="宋体" w:hint="eastAsia"/>
        </w:rPr>
        <w:t>、焦朝兴</w:t>
      </w:r>
      <w:r w:rsidR="0007681C">
        <w:rPr>
          <w:rFonts w:ascii="Times New Roman" w:hAnsi="Times New Roman" w:cs="宋体" w:hint="eastAsia"/>
        </w:rPr>
        <w:t>、赵玉</w:t>
      </w:r>
      <w:bookmarkStart w:id="0" w:name="_GoBack"/>
      <w:bookmarkEnd w:id="0"/>
      <w:r w:rsidR="0007681C">
        <w:rPr>
          <w:rFonts w:ascii="Times New Roman" w:hAnsi="Times New Roman" w:cs="宋体" w:hint="eastAsia"/>
        </w:rPr>
        <w:t>策</w:t>
      </w:r>
      <w:r>
        <w:rPr>
          <w:rFonts w:ascii="Times New Roman" w:hAnsi="Times New Roman" w:cs="宋体" w:hint="eastAsia"/>
        </w:rPr>
        <w:t>。</w:t>
      </w:r>
    </w:p>
    <w:p w:rsidR="00FE4DA4" w:rsidRDefault="00FE4DA4">
      <w:pPr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</w:rPr>
        <w:sectPr w:rsidR="00FE4DA4">
          <w:footerReference w:type="default" r:id="rId10"/>
          <w:pgSz w:w="11910" w:h="16840"/>
          <w:pgMar w:top="1440" w:right="1800" w:bottom="1440" w:left="1800" w:header="1448" w:footer="1141" w:gutter="0"/>
          <w:pgNumType w:fmt="upperRoman" w:start="1"/>
          <w:cols w:space="720"/>
          <w:docGrid w:linePitch="286"/>
        </w:sectPr>
      </w:pPr>
    </w:p>
    <w:p w:rsidR="00FE4DA4" w:rsidRDefault="004F080E">
      <w:pPr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lastRenderedPageBreak/>
        <w:t>黄淮海地区</w:t>
      </w:r>
    </w:p>
    <w:p w:rsidR="00FE4DA4" w:rsidRDefault="00B33485">
      <w:pPr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绿色食品</w:t>
      </w:r>
      <w:r w:rsidR="004F080E">
        <w:rPr>
          <w:rFonts w:ascii="Times New Roman" w:eastAsia="黑体" w:hAnsi="Times New Roman" w:cs="黑体" w:hint="eastAsia"/>
          <w:sz w:val="32"/>
          <w:szCs w:val="32"/>
        </w:rPr>
        <w:t>大蒜</w:t>
      </w:r>
      <w:r>
        <w:rPr>
          <w:rFonts w:ascii="Times New Roman" w:eastAsia="黑体" w:hAnsi="Times New Roman" w:cs="黑体" w:hint="eastAsia"/>
          <w:sz w:val="32"/>
          <w:szCs w:val="32"/>
        </w:rPr>
        <w:t>生产操作规程</w:t>
      </w:r>
    </w:p>
    <w:p w:rsidR="00FE4DA4" w:rsidRDefault="00B33485" w:rsidP="00D55664">
      <w:pPr>
        <w:spacing w:beforeLines="100" w:afterLines="100" w:line="360" w:lineRule="exac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1</w:t>
      </w:r>
      <w:r>
        <w:rPr>
          <w:rFonts w:ascii="Times New Roman" w:eastAsia="黑体" w:hAnsi="Times New Roman" w:cs="黑体" w:hint="eastAsia"/>
        </w:rPr>
        <w:t>范围</w:t>
      </w:r>
    </w:p>
    <w:p w:rsidR="00FE4DA4" w:rsidRDefault="00B3348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本规程规定了</w:t>
      </w:r>
      <w:r w:rsidR="003607B8">
        <w:rPr>
          <w:rFonts w:ascii="Times New Roman" w:hAnsi="Times New Roman" w:cs="宋体" w:hint="eastAsia"/>
        </w:rPr>
        <w:t>黄淮海</w:t>
      </w:r>
      <w:r>
        <w:rPr>
          <w:rFonts w:ascii="Times New Roman" w:hAnsi="Times New Roman" w:cs="宋体" w:hint="eastAsia"/>
        </w:rPr>
        <w:t>地区绿色食品</w:t>
      </w:r>
      <w:r w:rsidR="003607B8">
        <w:rPr>
          <w:rFonts w:ascii="Times New Roman" w:hAnsi="Times New Roman" w:cs="宋体" w:hint="eastAsia"/>
        </w:rPr>
        <w:t>大蒜生产</w:t>
      </w:r>
      <w:r>
        <w:rPr>
          <w:rFonts w:ascii="Times New Roman" w:hAnsi="Times New Roman" w:cs="宋体" w:hint="eastAsia"/>
        </w:rPr>
        <w:t>的产地环境、</w:t>
      </w:r>
      <w:r w:rsidR="003607B8">
        <w:rPr>
          <w:rFonts w:ascii="Times New Roman" w:hAnsi="Times New Roman" w:cs="宋体" w:hint="eastAsia"/>
        </w:rPr>
        <w:t>品种</w:t>
      </w:r>
      <w:r>
        <w:rPr>
          <w:rFonts w:ascii="Times New Roman" w:hAnsi="Times New Roman" w:cs="宋体" w:hint="eastAsia"/>
        </w:rPr>
        <w:t>选择、</w:t>
      </w:r>
      <w:r w:rsidR="003607B8">
        <w:rPr>
          <w:rFonts w:ascii="Times New Roman" w:hAnsi="Times New Roman" w:cs="宋体" w:hint="eastAsia"/>
        </w:rPr>
        <w:t>种子处理、</w:t>
      </w:r>
      <w:r>
        <w:rPr>
          <w:rFonts w:ascii="Times New Roman" w:hAnsi="Times New Roman" w:cs="宋体" w:hint="eastAsia"/>
        </w:rPr>
        <w:t>整地、定植、田间管理、</w:t>
      </w:r>
      <w:r w:rsidR="003607B8">
        <w:rPr>
          <w:rFonts w:ascii="Times New Roman" w:hAnsi="Times New Roman" w:cs="宋体" w:hint="eastAsia"/>
        </w:rPr>
        <w:t>病虫害防治、</w:t>
      </w:r>
      <w:r>
        <w:rPr>
          <w:rFonts w:ascii="Times New Roman" w:hAnsi="Times New Roman" w:cs="宋体" w:hint="eastAsia"/>
        </w:rPr>
        <w:t>采收、贮藏运输</w:t>
      </w:r>
      <w:r w:rsidR="003607B8">
        <w:rPr>
          <w:rFonts w:ascii="Times New Roman" w:hAnsi="Times New Roman" w:cs="宋体" w:hint="eastAsia"/>
        </w:rPr>
        <w:t>、生产废弃物处理和</w:t>
      </w:r>
      <w:r>
        <w:rPr>
          <w:rFonts w:ascii="Times New Roman" w:hAnsi="Times New Roman" w:cs="宋体" w:hint="eastAsia"/>
        </w:rPr>
        <w:t>生产档案管理</w:t>
      </w:r>
      <w:r w:rsidR="003607B8">
        <w:rPr>
          <w:rFonts w:ascii="Times New Roman" w:hAnsi="Times New Roman" w:cs="宋体" w:hint="eastAsia"/>
        </w:rPr>
        <w:t>等</w:t>
      </w:r>
      <w:r>
        <w:rPr>
          <w:rFonts w:ascii="Times New Roman" w:hAnsi="Times New Roman" w:cs="宋体" w:hint="eastAsia"/>
        </w:rPr>
        <w:t>。</w:t>
      </w:r>
    </w:p>
    <w:p w:rsidR="00FE4DA4" w:rsidRDefault="00B3348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本规程适用于</w:t>
      </w:r>
      <w:r w:rsidR="0004115C" w:rsidRPr="0004115C">
        <w:rPr>
          <w:rFonts w:ascii="Times New Roman" w:hAnsi="Times New Roman" w:cs="宋体" w:hint="eastAsia"/>
        </w:rPr>
        <w:t>北京、天津、河北、江苏、安徽、山东、河南</w:t>
      </w:r>
      <w:r>
        <w:rPr>
          <w:rFonts w:ascii="Times New Roman" w:hAnsi="Times New Roman" w:cs="宋体" w:hint="eastAsia"/>
        </w:rPr>
        <w:t>的绿色食品</w:t>
      </w:r>
      <w:r w:rsidR="003607B8">
        <w:rPr>
          <w:rFonts w:ascii="Times New Roman" w:hAnsi="Times New Roman" w:cs="宋体" w:hint="eastAsia"/>
        </w:rPr>
        <w:t>大蒜</w:t>
      </w:r>
      <w:r>
        <w:rPr>
          <w:rFonts w:ascii="Times New Roman" w:hAnsi="Times New Roman" w:cs="宋体" w:hint="eastAsia"/>
        </w:rPr>
        <w:t>生产。</w:t>
      </w:r>
    </w:p>
    <w:p w:rsidR="00FE4DA4" w:rsidRDefault="00B33485" w:rsidP="00D55664">
      <w:pPr>
        <w:spacing w:beforeLines="100" w:afterLines="100" w:line="360" w:lineRule="exac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2</w:t>
      </w:r>
      <w:r>
        <w:rPr>
          <w:rFonts w:ascii="Times New Roman" w:eastAsia="黑体" w:hAnsi="Times New Roman" w:cs="黑体" w:hint="eastAsia"/>
        </w:rPr>
        <w:t>规范性引用文件</w:t>
      </w:r>
    </w:p>
    <w:p w:rsidR="00FE4DA4" w:rsidRDefault="00B3348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下列文件</w:t>
      </w:r>
      <w:r w:rsidR="00356B45">
        <w:rPr>
          <w:rFonts w:ascii="Times New Roman" w:hAnsi="Times New Roman" w:cs="宋体" w:hint="eastAsia"/>
        </w:rPr>
        <w:t>中的内容通过文中的规范性引用而构成本</w:t>
      </w:r>
      <w:r>
        <w:rPr>
          <w:rFonts w:ascii="Times New Roman" w:hAnsi="Times New Roman" w:cs="宋体" w:hint="eastAsia"/>
        </w:rPr>
        <w:t>文件必不可少的</w:t>
      </w:r>
      <w:r w:rsidR="00356B45">
        <w:rPr>
          <w:rFonts w:ascii="Times New Roman" w:hAnsi="Times New Roman" w:cs="宋体" w:hint="eastAsia"/>
        </w:rPr>
        <w:t>条款</w:t>
      </w:r>
      <w:r>
        <w:rPr>
          <w:rFonts w:ascii="Times New Roman" w:hAnsi="Times New Roman" w:cs="宋体" w:hint="eastAsia"/>
        </w:rPr>
        <w:t>。</w:t>
      </w:r>
      <w:r w:rsidR="00356B45">
        <w:rPr>
          <w:rFonts w:ascii="Times New Roman" w:hAnsi="Times New Roman" w:cs="宋体" w:hint="eastAsia"/>
        </w:rPr>
        <w:t>其中，</w:t>
      </w:r>
      <w:r>
        <w:rPr>
          <w:rFonts w:ascii="Times New Roman" w:hAnsi="Times New Roman" w:cs="宋体" w:hint="eastAsia"/>
        </w:rPr>
        <w:t>注日期的引用文件，仅</w:t>
      </w:r>
      <w:r w:rsidR="00356B45">
        <w:rPr>
          <w:rFonts w:ascii="Times New Roman" w:hAnsi="Times New Roman" w:cs="宋体" w:hint="eastAsia"/>
        </w:rPr>
        <w:t>该</w:t>
      </w:r>
      <w:r>
        <w:rPr>
          <w:rFonts w:ascii="Times New Roman" w:hAnsi="Times New Roman" w:cs="宋体" w:hint="eastAsia"/>
        </w:rPr>
        <w:t>日期</w:t>
      </w:r>
      <w:r w:rsidR="00356B45">
        <w:rPr>
          <w:rFonts w:ascii="Times New Roman" w:hAnsi="Times New Roman" w:cs="宋体" w:hint="eastAsia"/>
        </w:rPr>
        <w:t>对应</w:t>
      </w:r>
      <w:r>
        <w:rPr>
          <w:rFonts w:ascii="Times New Roman" w:hAnsi="Times New Roman" w:cs="宋体" w:hint="eastAsia"/>
        </w:rPr>
        <w:t>的版本适用于本文件</w:t>
      </w:r>
      <w:r w:rsidR="00356B45">
        <w:rPr>
          <w:rFonts w:ascii="Times New Roman" w:hAnsi="Times New Roman" w:cs="宋体" w:hint="eastAsia"/>
        </w:rPr>
        <w:t>；</w:t>
      </w:r>
      <w:r>
        <w:rPr>
          <w:rFonts w:ascii="Times New Roman" w:hAnsi="Times New Roman" w:cs="宋体" w:hint="eastAsia"/>
        </w:rPr>
        <w:t>不注日期的引用文件，其最新版本（包括所有的修改单）适用于本文件。</w:t>
      </w:r>
    </w:p>
    <w:p w:rsidR="00FE4DA4" w:rsidRDefault="00B33485" w:rsidP="00356B45"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56B45">
        <w:rPr>
          <w:rFonts w:ascii="Times New Roman" w:hAnsi="Times New Roman" w:cs="宋体" w:hint="eastAsia"/>
        </w:rPr>
        <w:t xml:space="preserve">   </w:t>
      </w:r>
      <w:r>
        <w:rPr>
          <w:rFonts w:ascii="Times New Roman" w:hAnsi="Times New Roman" w:cs="Times New Roman"/>
        </w:rPr>
        <w:t xml:space="preserve">NY/T 391  </w:t>
      </w:r>
      <w:r>
        <w:rPr>
          <w:rFonts w:ascii="Times New Roman" w:hAnsi="Times New Roman" w:cs="宋体" w:hint="eastAsia"/>
        </w:rPr>
        <w:t>绿色食品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宋体" w:hint="eastAsia"/>
        </w:rPr>
        <w:t>产地环境质量</w:t>
      </w:r>
    </w:p>
    <w:p w:rsidR="00FE4DA4" w:rsidRDefault="00B3348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NY/T 393  </w:t>
      </w:r>
      <w:r>
        <w:rPr>
          <w:rFonts w:ascii="Times New Roman" w:hAnsi="Times New Roman" w:cs="宋体" w:hint="eastAsia"/>
        </w:rPr>
        <w:t>绿色食品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宋体" w:hint="eastAsia"/>
        </w:rPr>
        <w:t>农药使用准则</w:t>
      </w:r>
    </w:p>
    <w:p w:rsidR="00FE4DA4" w:rsidRDefault="00B33485" w:rsidP="00401D79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NY/T 394  </w:t>
      </w:r>
      <w:r>
        <w:rPr>
          <w:rFonts w:ascii="Times New Roman" w:hAnsi="Times New Roman" w:cs="宋体" w:hint="eastAsia"/>
        </w:rPr>
        <w:t>绿色食品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宋体" w:hint="eastAsia"/>
        </w:rPr>
        <w:t>肥料使用准则</w:t>
      </w:r>
    </w:p>
    <w:p w:rsidR="00FE4DA4" w:rsidRDefault="00B33485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Times New Roman"/>
        </w:rPr>
        <w:t xml:space="preserve">NY/T 658  </w:t>
      </w:r>
      <w:r>
        <w:rPr>
          <w:rFonts w:ascii="Times New Roman" w:hAnsi="Times New Roman" w:cs="宋体" w:hint="eastAsia"/>
        </w:rPr>
        <w:t>绿色食品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宋体" w:hint="eastAsia"/>
        </w:rPr>
        <w:t>包装通用准则</w:t>
      </w:r>
    </w:p>
    <w:p w:rsidR="00E337FE" w:rsidRDefault="00E337FE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 w:rsidRPr="00E337FE">
        <w:rPr>
          <w:rFonts w:ascii="Times New Roman" w:hAnsi="Times New Roman" w:cs="Times New Roman" w:hint="eastAsia"/>
        </w:rPr>
        <w:t xml:space="preserve">NY/T </w:t>
      </w:r>
      <w:r>
        <w:rPr>
          <w:rFonts w:ascii="Times New Roman" w:hAnsi="Times New Roman" w:cs="Times New Roman" w:hint="eastAsia"/>
        </w:rPr>
        <w:t>744</w:t>
      </w:r>
      <w:r w:rsidRPr="00E337FE">
        <w:rPr>
          <w:rFonts w:ascii="Times New Roman" w:hAnsi="Times New Roman" w:cs="Times New Roman" w:hint="eastAsia"/>
        </w:rPr>
        <w:t xml:space="preserve">  </w:t>
      </w:r>
      <w:r w:rsidRPr="00E337FE">
        <w:rPr>
          <w:rFonts w:ascii="Times New Roman" w:hAnsi="Times New Roman" w:cs="Times New Roman" w:hint="eastAsia"/>
        </w:rPr>
        <w:t>绿色食品</w:t>
      </w:r>
      <w:r w:rsidRPr="00E337FE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葱蒜类</w:t>
      </w:r>
      <w:r w:rsidR="00F06038">
        <w:rPr>
          <w:rFonts w:ascii="Times New Roman" w:hAnsi="Times New Roman" w:cs="Times New Roman" w:hint="eastAsia"/>
        </w:rPr>
        <w:t>蔬菜</w:t>
      </w:r>
    </w:p>
    <w:p w:rsidR="008E7630" w:rsidRDefault="008E7630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 w:rsidRPr="008E7630">
        <w:rPr>
          <w:rFonts w:ascii="Times New Roman" w:hAnsi="Times New Roman" w:cs="Times New Roman" w:hint="eastAsia"/>
        </w:rPr>
        <w:t xml:space="preserve">NY/T </w:t>
      </w:r>
      <w:r>
        <w:rPr>
          <w:rFonts w:ascii="Times New Roman" w:hAnsi="Times New Roman" w:cs="Times New Roman" w:hint="eastAsia"/>
        </w:rPr>
        <w:t>1791</w:t>
      </w:r>
      <w:r w:rsidR="00E1687E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大蒜等级规格</w:t>
      </w:r>
    </w:p>
    <w:p w:rsidR="00FE4DA4" w:rsidRDefault="00B3348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NY/T 1056 </w:t>
      </w:r>
      <w:r>
        <w:rPr>
          <w:rFonts w:ascii="Times New Roman" w:hAnsi="Times New Roman" w:cs="宋体" w:hint="eastAsia"/>
        </w:rPr>
        <w:t>绿色食品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宋体" w:hint="eastAsia"/>
        </w:rPr>
        <w:t>贮藏运输准则</w:t>
      </w:r>
    </w:p>
    <w:p w:rsidR="00FE4DA4" w:rsidRDefault="00B33485" w:rsidP="00D55664">
      <w:pPr>
        <w:spacing w:beforeLines="100" w:afterLines="100" w:line="360" w:lineRule="exact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eastAsia="黑体" w:hAnsi="Times New Roman" w:cs="黑体" w:hint="eastAsia"/>
        </w:rPr>
        <w:t>产地环境</w:t>
      </w:r>
    </w:p>
    <w:p w:rsidR="00FE4DA4" w:rsidRDefault="00B33485">
      <w:pPr>
        <w:spacing w:line="360" w:lineRule="exact"/>
        <w:ind w:firstLineChars="200" w:firstLine="420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宋体" w:hint="eastAsia"/>
        </w:rPr>
        <w:t>产地环境应符合</w:t>
      </w:r>
      <w:r>
        <w:rPr>
          <w:rFonts w:ascii="Times New Roman" w:hAnsi="Times New Roman" w:cs="Times New Roman"/>
        </w:rPr>
        <w:t>NY/T 391</w:t>
      </w:r>
      <w:r>
        <w:rPr>
          <w:rFonts w:ascii="Times New Roman" w:hAnsi="Times New Roman" w:cs="宋体" w:hint="eastAsia"/>
        </w:rPr>
        <w:t>的规定。</w:t>
      </w:r>
      <w:r w:rsidR="00356B45">
        <w:rPr>
          <w:rFonts w:ascii="Times New Roman" w:hAnsi="Times New Roman" w:cs="宋体" w:hint="eastAsia"/>
        </w:rPr>
        <w:t>基地</w:t>
      </w:r>
      <w:r>
        <w:rPr>
          <w:rFonts w:ascii="Times New Roman" w:hAnsi="Times New Roman" w:cs="宋体" w:hint="eastAsia"/>
        </w:rPr>
        <w:t>应选</w:t>
      </w:r>
      <w:r w:rsidR="002E2B90">
        <w:rPr>
          <w:rFonts w:ascii="Times New Roman" w:hAnsi="Times New Roman" w:cs="宋体" w:hint="eastAsia"/>
        </w:rPr>
        <w:t>在远离城市、工矿区及主要</w:t>
      </w:r>
      <w:r w:rsidR="00CC15CD">
        <w:rPr>
          <w:rFonts w:ascii="Times New Roman" w:hAnsi="Times New Roman" w:cs="宋体" w:hint="eastAsia"/>
        </w:rPr>
        <w:t>交通干线，避开工业和</w:t>
      </w:r>
      <w:r w:rsidR="00025CC1">
        <w:rPr>
          <w:rFonts w:ascii="Times New Roman" w:hAnsi="Times New Roman" w:cs="宋体" w:hint="eastAsia"/>
        </w:rPr>
        <w:t>城市污染源的影响</w:t>
      </w:r>
      <w:r w:rsidR="00787358">
        <w:rPr>
          <w:rFonts w:ascii="Times New Roman" w:hAnsi="Times New Roman" w:cs="宋体" w:hint="eastAsia"/>
        </w:rPr>
        <w:t>。</w:t>
      </w:r>
      <w:r w:rsidR="0067636E">
        <w:rPr>
          <w:rFonts w:ascii="Times New Roman" w:hAnsi="Times New Roman" w:cs="宋体" w:hint="eastAsia"/>
        </w:rPr>
        <w:t>地块</w:t>
      </w:r>
      <w:r w:rsidR="00787358">
        <w:rPr>
          <w:rFonts w:ascii="Times New Roman" w:hAnsi="Times New Roman" w:cs="宋体" w:hint="eastAsia"/>
        </w:rPr>
        <w:t>应地势较高、平坦，地下水</w:t>
      </w:r>
      <w:r w:rsidR="0067636E">
        <w:rPr>
          <w:rFonts w:ascii="Times New Roman" w:hAnsi="Times New Roman" w:cs="宋体" w:hint="eastAsia"/>
        </w:rPr>
        <w:t>位</w:t>
      </w:r>
      <w:r w:rsidR="00787358">
        <w:rPr>
          <w:rFonts w:ascii="Times New Roman" w:hAnsi="Times New Roman" w:cs="宋体" w:hint="eastAsia"/>
        </w:rPr>
        <w:t>较低，排灌方便。</w:t>
      </w:r>
      <w:r w:rsidR="0067636E">
        <w:rPr>
          <w:rFonts w:ascii="Times New Roman" w:hAnsi="Times New Roman" w:cs="宋体" w:hint="eastAsia"/>
        </w:rPr>
        <w:t>土壤应</w:t>
      </w:r>
      <w:r w:rsidR="00787358">
        <w:rPr>
          <w:rFonts w:ascii="Times New Roman" w:hAnsi="Times New Roman" w:cs="宋体" w:hint="eastAsia"/>
        </w:rPr>
        <w:t>土层深厚</w:t>
      </w:r>
      <w:r w:rsidR="000B5C77">
        <w:rPr>
          <w:rFonts w:ascii="Times New Roman" w:hAnsi="Times New Roman" w:cs="宋体" w:hint="eastAsia"/>
        </w:rPr>
        <w:t>、土质疏松，</w:t>
      </w:r>
      <w:r w:rsidR="00787358">
        <w:rPr>
          <w:rFonts w:ascii="Times New Roman" w:hAnsi="Times New Roman" w:cs="宋体" w:hint="eastAsia"/>
        </w:rPr>
        <w:t>富含有机质，理化性状良好</w:t>
      </w:r>
      <w:r w:rsidR="0067636E">
        <w:rPr>
          <w:rFonts w:ascii="Times New Roman" w:hAnsi="Times New Roman" w:cs="宋体" w:hint="eastAsia"/>
        </w:rPr>
        <w:t>，以</w:t>
      </w:r>
      <w:r w:rsidR="00787358">
        <w:rPr>
          <w:rFonts w:ascii="Times New Roman" w:hAnsi="Times New Roman" w:cs="宋体" w:hint="eastAsia"/>
        </w:rPr>
        <w:t>砂质壤土、壤土为宜。</w:t>
      </w:r>
    </w:p>
    <w:p w:rsidR="00FE4DA4" w:rsidRDefault="00B33485" w:rsidP="00D55664">
      <w:pPr>
        <w:spacing w:beforeLines="100" w:afterLines="100" w:line="360" w:lineRule="exact"/>
        <w:rPr>
          <w:rFonts w:ascii="Times New Roman" w:eastAsia="黑体" w:hAnsi="Times New Roman" w:cs="Times New Roman"/>
        </w:rPr>
      </w:pPr>
      <w:r w:rsidRPr="00CE329B">
        <w:rPr>
          <w:rFonts w:ascii="Times New Roman" w:hAnsi="Times New Roman" w:cs="Times New Roman"/>
        </w:rPr>
        <w:t>4</w:t>
      </w:r>
      <w:r w:rsidR="00193A02">
        <w:rPr>
          <w:rFonts w:ascii="Times New Roman" w:eastAsia="黑体" w:hAnsi="Times New Roman" w:cs="黑体" w:hint="eastAsia"/>
        </w:rPr>
        <w:t>品种</w:t>
      </w:r>
      <w:r>
        <w:rPr>
          <w:rFonts w:ascii="Times New Roman" w:eastAsia="黑体" w:hAnsi="Times New Roman" w:cs="黑体" w:hint="eastAsia"/>
        </w:rPr>
        <w:t>选择</w:t>
      </w:r>
    </w:p>
    <w:p w:rsidR="00FE4DA4" w:rsidRDefault="00B33485" w:rsidP="00D55664">
      <w:pPr>
        <w:spacing w:beforeLines="50" w:afterLines="50" w:line="360" w:lineRule="exact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/>
        </w:rPr>
        <w:t>4.1</w:t>
      </w:r>
      <w:r>
        <w:rPr>
          <w:rFonts w:ascii="Times New Roman" w:eastAsia="黑体" w:hAnsi="Times New Roman" w:cs="黑体" w:hint="eastAsia"/>
        </w:rPr>
        <w:t>选择原则</w:t>
      </w:r>
    </w:p>
    <w:p w:rsidR="00FE4DA4" w:rsidRDefault="00B3348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选用</w:t>
      </w:r>
      <w:r w:rsidR="0004115C">
        <w:rPr>
          <w:rFonts w:ascii="Times New Roman" w:hAnsi="Times New Roman" w:cs="Times New Roman"/>
        </w:rPr>
        <w:t>抗病</w:t>
      </w:r>
      <w:r w:rsidR="0004115C">
        <w:rPr>
          <w:rFonts w:ascii="Times New Roman" w:hAnsi="Times New Roman" w:cs="Times New Roman" w:hint="eastAsia"/>
        </w:rPr>
        <w:t>、</w:t>
      </w:r>
      <w:r w:rsidR="0004115C">
        <w:rPr>
          <w:rFonts w:ascii="Times New Roman" w:hAnsi="Times New Roman" w:cs="Times New Roman"/>
        </w:rPr>
        <w:t>高产</w:t>
      </w:r>
      <w:r w:rsidR="0004115C">
        <w:rPr>
          <w:rFonts w:ascii="Times New Roman" w:hAnsi="Times New Roman" w:cs="Times New Roman" w:hint="eastAsia"/>
        </w:rPr>
        <w:t>、</w:t>
      </w:r>
      <w:r w:rsidR="0004115C">
        <w:rPr>
          <w:rFonts w:ascii="Times New Roman" w:hAnsi="Times New Roman" w:cs="Times New Roman"/>
        </w:rPr>
        <w:t>优质</w:t>
      </w:r>
      <w:r w:rsidR="0004115C">
        <w:rPr>
          <w:rFonts w:ascii="Times New Roman" w:hAnsi="Times New Roman" w:cs="Times New Roman" w:hint="eastAsia"/>
        </w:rPr>
        <w:t>、</w:t>
      </w:r>
      <w:r w:rsidR="0004115C">
        <w:rPr>
          <w:rFonts w:ascii="Times New Roman" w:hAnsi="Times New Roman" w:cs="Times New Roman"/>
        </w:rPr>
        <w:t>商品性好的品种</w:t>
      </w:r>
      <w:r>
        <w:rPr>
          <w:rFonts w:ascii="Times New Roman" w:hAnsi="Times New Roman" w:cs="宋体" w:hint="eastAsia"/>
        </w:rPr>
        <w:t>。</w:t>
      </w:r>
      <w:r w:rsidR="0004115C">
        <w:rPr>
          <w:rFonts w:ascii="Times New Roman" w:hAnsi="Times New Roman" w:cs="宋体" w:hint="eastAsia"/>
        </w:rPr>
        <w:t>提倡异地换种或使用脱毒蒜种</w:t>
      </w:r>
      <w:r w:rsidR="00963DD1">
        <w:rPr>
          <w:rFonts w:ascii="Times New Roman" w:hAnsi="Times New Roman" w:cs="宋体" w:hint="eastAsia"/>
        </w:rPr>
        <w:t>。</w:t>
      </w:r>
    </w:p>
    <w:p w:rsidR="00FE4DA4" w:rsidRPr="0072740D" w:rsidRDefault="00B33485" w:rsidP="00D55664">
      <w:pPr>
        <w:spacing w:beforeLines="50" w:afterLines="50" w:line="360" w:lineRule="exact"/>
        <w:rPr>
          <w:rFonts w:ascii="Times New Roman" w:eastAsia="黑体" w:hAnsi="Times New Roman" w:cs="黑体"/>
        </w:rPr>
      </w:pPr>
      <w:r w:rsidRPr="0072740D">
        <w:rPr>
          <w:rFonts w:ascii="Times New Roman" w:eastAsia="黑体" w:hAnsi="Times New Roman" w:cs="黑体"/>
        </w:rPr>
        <w:t>4.2</w:t>
      </w:r>
      <w:r w:rsidRPr="0072740D">
        <w:rPr>
          <w:rFonts w:ascii="Times New Roman" w:eastAsia="黑体" w:hAnsi="Times New Roman" w:cs="黑体" w:hint="eastAsia"/>
        </w:rPr>
        <w:t>品种选</w:t>
      </w:r>
      <w:r w:rsidR="0072740D">
        <w:rPr>
          <w:rFonts w:ascii="Times New Roman" w:eastAsia="黑体" w:hAnsi="Times New Roman" w:cs="黑体" w:hint="eastAsia"/>
        </w:rPr>
        <w:t>用</w:t>
      </w:r>
    </w:p>
    <w:p w:rsidR="0072740D" w:rsidRDefault="0072740D" w:rsidP="0072740D">
      <w:pPr>
        <w:spacing w:line="360" w:lineRule="exact"/>
        <w:ind w:firstLineChars="200" w:firstLine="420"/>
        <w:rPr>
          <w:rFonts w:ascii="Times New Roman" w:hAnsi="Times New Roman" w:cs="宋体"/>
        </w:rPr>
      </w:pPr>
      <w:r w:rsidRPr="0072740D">
        <w:rPr>
          <w:rFonts w:ascii="Times New Roman" w:hAnsi="Times New Roman" w:cs="Times New Roman" w:hint="eastAsia"/>
        </w:rPr>
        <w:t>应选择</w:t>
      </w:r>
      <w:r w:rsidR="00A80C5E">
        <w:rPr>
          <w:rFonts w:ascii="Times New Roman" w:hAnsi="Times New Roman" w:cs="Times New Roman" w:hint="eastAsia"/>
        </w:rPr>
        <w:t>具有本品种代表性，且</w:t>
      </w:r>
      <w:r w:rsidRPr="0072740D">
        <w:rPr>
          <w:rFonts w:ascii="Times New Roman" w:hAnsi="Times New Roman" w:cs="Times New Roman" w:hint="eastAsia"/>
        </w:rPr>
        <w:t>瓣大</w:t>
      </w:r>
      <w:r>
        <w:rPr>
          <w:rFonts w:ascii="Times New Roman" w:hAnsi="Times New Roman" w:cs="Times New Roman" w:hint="eastAsia"/>
        </w:rPr>
        <w:t>、瓣齐</w:t>
      </w:r>
      <w:r w:rsidRPr="0072740D">
        <w:rPr>
          <w:rFonts w:ascii="Times New Roman" w:hAnsi="Times New Roman" w:cs="Times New Roman" w:hint="eastAsia"/>
        </w:rPr>
        <w:t>，无机械损伤</w:t>
      </w:r>
      <w:r w:rsidR="00A80C5E">
        <w:rPr>
          <w:rFonts w:ascii="Times New Roman" w:hAnsi="Times New Roman" w:cs="Times New Roman" w:hint="eastAsia"/>
        </w:rPr>
        <w:t>、</w:t>
      </w:r>
      <w:r w:rsidR="00013D8D">
        <w:rPr>
          <w:rFonts w:ascii="Times New Roman" w:hAnsi="Times New Roman" w:cs="Times New Roman" w:hint="eastAsia"/>
        </w:rPr>
        <w:t>无红筋、</w:t>
      </w:r>
      <w:r>
        <w:rPr>
          <w:rFonts w:ascii="Times New Roman" w:hAnsi="Times New Roman" w:cs="Times New Roman" w:hint="eastAsia"/>
        </w:rPr>
        <w:t>无病斑</w:t>
      </w:r>
      <w:r w:rsidR="00A80C5E">
        <w:rPr>
          <w:rFonts w:ascii="Times New Roman" w:hAnsi="Times New Roman" w:cs="Times New Roman" w:hint="eastAsia"/>
        </w:rPr>
        <w:t>和糖化现象的蒜瓣作为种子</w:t>
      </w:r>
      <w:r>
        <w:rPr>
          <w:rFonts w:ascii="Times New Roman" w:hAnsi="Times New Roman" w:cs="Times New Roman" w:hint="eastAsia"/>
        </w:rPr>
        <w:t>，</w:t>
      </w:r>
      <w:r w:rsidR="00A80C5E">
        <w:rPr>
          <w:rFonts w:ascii="Times New Roman" w:hAnsi="Times New Roman" w:cs="Times New Roman" w:hint="eastAsia"/>
        </w:rPr>
        <w:t>如</w:t>
      </w:r>
      <w:r w:rsidR="00183FF6">
        <w:rPr>
          <w:rFonts w:ascii="Times New Roman" w:hAnsi="Times New Roman" w:cs="宋体" w:hint="eastAsia"/>
        </w:rPr>
        <w:t>河北</w:t>
      </w:r>
      <w:r w:rsidR="00183FF6" w:rsidRPr="00461B8C">
        <w:rPr>
          <w:rFonts w:ascii="Times New Roman" w:hAnsi="Times New Roman" w:cs="宋体" w:hint="eastAsia"/>
        </w:rPr>
        <w:t>推荐选用</w:t>
      </w:r>
      <w:r w:rsidR="00183FF6">
        <w:rPr>
          <w:rFonts w:ascii="Times New Roman" w:hAnsi="Times New Roman" w:cs="宋体" w:hint="eastAsia"/>
        </w:rPr>
        <w:t>永年大蒜，江苏推荐选用邳州大蒜，</w:t>
      </w:r>
      <w:r w:rsidR="004606F6">
        <w:rPr>
          <w:rFonts w:ascii="Times New Roman" w:hAnsi="Times New Roman" w:cs="宋体" w:hint="eastAsia"/>
        </w:rPr>
        <w:t>山东</w:t>
      </w:r>
      <w:r w:rsidR="00461B8C">
        <w:rPr>
          <w:rFonts w:ascii="Times New Roman" w:hAnsi="Times New Roman" w:cs="宋体" w:hint="eastAsia"/>
        </w:rPr>
        <w:t>推荐选用</w:t>
      </w:r>
      <w:r w:rsidR="00124FAA">
        <w:rPr>
          <w:rFonts w:ascii="Times New Roman" w:hAnsi="Times New Roman" w:cs="宋体" w:hint="eastAsia"/>
        </w:rPr>
        <w:t>苍山大蒜</w:t>
      </w:r>
      <w:r w:rsidR="00A80C5E">
        <w:rPr>
          <w:rFonts w:ascii="Times New Roman" w:hAnsi="Times New Roman" w:cs="宋体" w:hint="eastAsia"/>
        </w:rPr>
        <w:t>、</w:t>
      </w:r>
      <w:r w:rsidR="00124FAA">
        <w:rPr>
          <w:rFonts w:ascii="Times New Roman" w:hAnsi="Times New Roman" w:cs="宋体" w:hint="eastAsia"/>
        </w:rPr>
        <w:t>金乡大蒜，</w:t>
      </w:r>
      <w:r w:rsidR="00AC514B">
        <w:rPr>
          <w:rFonts w:ascii="Times New Roman" w:hAnsi="Times New Roman" w:cs="宋体" w:hint="eastAsia"/>
        </w:rPr>
        <w:t>河南</w:t>
      </w:r>
      <w:r w:rsidR="00461B8C" w:rsidRPr="00461B8C">
        <w:rPr>
          <w:rFonts w:ascii="Times New Roman" w:hAnsi="Times New Roman" w:cs="宋体" w:hint="eastAsia"/>
        </w:rPr>
        <w:t>推荐选用</w:t>
      </w:r>
      <w:r w:rsidR="00AC514B">
        <w:rPr>
          <w:rFonts w:ascii="Times New Roman" w:hAnsi="Times New Roman" w:cs="宋体" w:hint="eastAsia"/>
        </w:rPr>
        <w:t>杞县大蒜等</w:t>
      </w:r>
      <w:r w:rsidR="00A80C5E">
        <w:rPr>
          <w:rFonts w:ascii="Times New Roman" w:hAnsi="Times New Roman" w:cs="宋体" w:hint="eastAsia"/>
        </w:rPr>
        <w:t>。</w:t>
      </w:r>
    </w:p>
    <w:p w:rsidR="00B46666" w:rsidRDefault="00B46666" w:rsidP="00D55664">
      <w:pPr>
        <w:spacing w:beforeLines="50" w:afterLines="50" w:line="360" w:lineRule="exact"/>
        <w:rPr>
          <w:rFonts w:ascii="Times New Roman" w:eastAsia="黑体" w:hAnsi="Times New Roman" w:cs="黑体"/>
        </w:rPr>
      </w:pPr>
      <w:r w:rsidRPr="00B46666">
        <w:rPr>
          <w:rFonts w:ascii="Times New Roman" w:eastAsia="黑体" w:hAnsi="Times New Roman" w:cs="黑体" w:hint="eastAsia"/>
        </w:rPr>
        <w:t xml:space="preserve">4.3 </w:t>
      </w:r>
      <w:r w:rsidRPr="00B46666">
        <w:rPr>
          <w:rFonts w:ascii="Times New Roman" w:eastAsia="黑体" w:hAnsi="Times New Roman" w:cs="黑体" w:hint="eastAsia"/>
        </w:rPr>
        <w:t>种子处理</w:t>
      </w:r>
    </w:p>
    <w:p w:rsidR="00F569F7" w:rsidRPr="004C75F0" w:rsidRDefault="00F569F7" w:rsidP="004C75F0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 w:rsidRPr="004C75F0">
        <w:rPr>
          <w:rFonts w:ascii="Times New Roman" w:hAnsi="Times New Roman" w:cs="Times New Roman" w:hint="eastAsia"/>
        </w:rPr>
        <w:lastRenderedPageBreak/>
        <w:t>播种前</w:t>
      </w:r>
      <w:r w:rsidR="00CE6A21">
        <w:rPr>
          <w:rFonts w:ascii="Times New Roman" w:hAnsi="Times New Roman" w:cs="Times New Roman" w:hint="eastAsia"/>
        </w:rPr>
        <w:t>应</w:t>
      </w:r>
      <w:r w:rsidR="00D740E7">
        <w:rPr>
          <w:rFonts w:ascii="Times New Roman" w:hAnsi="Times New Roman" w:cs="Times New Roman" w:hint="eastAsia"/>
        </w:rPr>
        <w:t>人工或机械</w:t>
      </w:r>
      <w:r w:rsidR="007719B2">
        <w:rPr>
          <w:rFonts w:ascii="Times New Roman" w:hAnsi="Times New Roman" w:cs="Times New Roman" w:hint="eastAsia"/>
        </w:rPr>
        <w:t>分瓣，按大、中、小</w:t>
      </w:r>
      <w:r w:rsidR="00FC0824">
        <w:rPr>
          <w:rFonts w:ascii="Times New Roman" w:hAnsi="Times New Roman" w:cs="Times New Roman" w:hint="eastAsia"/>
        </w:rPr>
        <w:t>瓣</w:t>
      </w:r>
      <w:r w:rsidR="00D740E7">
        <w:rPr>
          <w:rFonts w:ascii="Times New Roman" w:hAnsi="Times New Roman" w:cs="Times New Roman" w:hint="eastAsia"/>
        </w:rPr>
        <w:t>分级</w:t>
      </w:r>
      <w:r w:rsidR="00AA365F">
        <w:rPr>
          <w:rFonts w:ascii="Times New Roman" w:hAnsi="Times New Roman" w:cs="Times New Roman" w:hint="eastAsia"/>
        </w:rPr>
        <w:t>，分别</w:t>
      </w:r>
      <w:r w:rsidR="00CE6A21">
        <w:rPr>
          <w:rFonts w:ascii="Times New Roman" w:hAnsi="Times New Roman" w:cs="Times New Roman" w:hint="eastAsia"/>
        </w:rPr>
        <w:t>播种。</w:t>
      </w:r>
    </w:p>
    <w:p w:rsidR="00FE4DA4" w:rsidRDefault="00B33485" w:rsidP="00D55664">
      <w:pPr>
        <w:spacing w:beforeLines="100" w:afterLines="100" w:line="360" w:lineRule="exact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46666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eastAsia="黑体" w:hAnsi="Times New Roman" w:cs="黑体" w:hint="eastAsia"/>
        </w:rPr>
        <w:t>整地、</w:t>
      </w:r>
      <w:r w:rsidR="00B46666">
        <w:rPr>
          <w:rFonts w:ascii="Times New Roman" w:eastAsia="黑体" w:hAnsi="Times New Roman" w:cs="黑体" w:hint="eastAsia"/>
        </w:rPr>
        <w:t>播种</w:t>
      </w:r>
    </w:p>
    <w:p w:rsidR="00FE4DA4" w:rsidRDefault="00B33485" w:rsidP="00D55664">
      <w:pPr>
        <w:spacing w:beforeLines="50" w:afterLines="50" w:line="360" w:lineRule="exact"/>
        <w:rPr>
          <w:rFonts w:ascii="Times New Roman" w:eastAsia="黑体" w:hAnsi="Times New Roman" w:cs="黑体"/>
        </w:rPr>
      </w:pPr>
      <w:r>
        <w:rPr>
          <w:rFonts w:ascii="Times New Roman" w:hAnsi="Times New Roman" w:cs="Times New Roman"/>
        </w:rPr>
        <w:t>5.1</w:t>
      </w:r>
      <w:r>
        <w:rPr>
          <w:rFonts w:ascii="Times New Roman" w:eastAsia="黑体" w:hAnsi="Times New Roman" w:cs="黑体" w:hint="eastAsia"/>
        </w:rPr>
        <w:t>整地</w:t>
      </w:r>
    </w:p>
    <w:p w:rsidR="0086052D" w:rsidRPr="0086052D" w:rsidRDefault="002C412A" w:rsidP="0086052D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宋体" w:hint="eastAsia"/>
        </w:rPr>
        <w:t>种植大蒜的地块</w:t>
      </w:r>
      <w:r w:rsidR="0086052D">
        <w:rPr>
          <w:rFonts w:ascii="Times New Roman" w:hAnsi="Times New Roman" w:cs="宋体" w:hint="eastAsia"/>
        </w:rPr>
        <w:t>应在</w:t>
      </w:r>
      <w:r w:rsidR="0086052D" w:rsidRPr="0086052D">
        <w:rPr>
          <w:rFonts w:ascii="Times New Roman" w:hAnsi="Times New Roman" w:cs="宋体" w:hint="eastAsia"/>
        </w:rPr>
        <w:t>前茬作物收获后耕翻</w:t>
      </w:r>
      <w:r w:rsidR="0086052D">
        <w:rPr>
          <w:rFonts w:ascii="Times New Roman" w:hAnsi="Times New Roman" w:cs="宋体" w:hint="eastAsia"/>
        </w:rPr>
        <w:t>、</w:t>
      </w:r>
      <w:r w:rsidR="0086052D" w:rsidRPr="0086052D">
        <w:rPr>
          <w:rFonts w:ascii="Times New Roman" w:hAnsi="Times New Roman" w:cs="宋体" w:hint="eastAsia"/>
        </w:rPr>
        <w:t>晒垡</w:t>
      </w:r>
      <w:r w:rsidR="0086052D">
        <w:rPr>
          <w:rFonts w:ascii="Times New Roman" w:hAnsi="Times New Roman" w:cs="宋体" w:hint="eastAsia"/>
        </w:rPr>
        <w:t>，</w:t>
      </w:r>
      <w:r w:rsidR="0086052D" w:rsidRPr="0086052D">
        <w:rPr>
          <w:rFonts w:ascii="Times New Roman" w:hAnsi="Times New Roman" w:cs="宋体" w:hint="eastAsia"/>
        </w:rPr>
        <w:t>耕翻深度一般在</w:t>
      </w:r>
      <w:r w:rsidR="0086052D" w:rsidRPr="0086052D">
        <w:rPr>
          <w:rFonts w:ascii="Times New Roman" w:hAnsi="Times New Roman" w:cs="宋体" w:hint="eastAsia"/>
        </w:rPr>
        <w:t>20</w:t>
      </w:r>
      <w:r w:rsidR="00782269">
        <w:rPr>
          <w:rFonts w:ascii="Times New Roman" w:hAnsi="Times New Roman" w:cs="宋体" w:hint="eastAsia"/>
        </w:rPr>
        <w:t xml:space="preserve"> </w:t>
      </w:r>
      <w:r w:rsidR="0086052D" w:rsidRPr="0086052D">
        <w:rPr>
          <w:rFonts w:ascii="Times New Roman" w:hAnsi="Times New Roman" w:cs="宋体" w:hint="eastAsia"/>
        </w:rPr>
        <w:t>cm</w:t>
      </w:r>
      <w:r w:rsidR="004C59A0">
        <w:rPr>
          <w:rFonts w:ascii="Times New Roman" w:hAnsi="Times New Roman" w:cs="宋体" w:hint="eastAsia"/>
        </w:rPr>
        <w:t>以上</w:t>
      </w:r>
      <w:r w:rsidR="00013D8D">
        <w:rPr>
          <w:rFonts w:ascii="Times New Roman" w:hAnsi="Times New Roman" w:cs="宋体" w:hint="eastAsia"/>
        </w:rPr>
        <w:t>，</w:t>
      </w:r>
      <w:r w:rsidR="00013D8D" w:rsidRPr="00013D8D">
        <w:rPr>
          <w:rFonts w:ascii="Times New Roman" w:hAnsi="Times New Roman" w:cs="宋体" w:hint="eastAsia"/>
        </w:rPr>
        <w:t>耙平、耙实，没有明显坷垃，达到“齐、松、碎、净”。</w:t>
      </w:r>
      <w:r w:rsidRPr="0086052D">
        <w:rPr>
          <w:rFonts w:ascii="Times New Roman" w:hAnsi="Times New Roman" w:cs="宋体" w:hint="eastAsia"/>
        </w:rPr>
        <w:t>播种前</w:t>
      </w:r>
      <w:r w:rsidR="00013D8D" w:rsidRPr="0086052D">
        <w:rPr>
          <w:rFonts w:ascii="Times New Roman" w:hAnsi="Times New Roman" w:cs="宋体" w:hint="eastAsia"/>
        </w:rPr>
        <w:t>作畦</w:t>
      </w:r>
      <w:r w:rsidR="00013D8D">
        <w:rPr>
          <w:rFonts w:ascii="Times New Roman" w:hAnsi="Times New Roman" w:cs="宋体" w:hint="eastAsia"/>
        </w:rPr>
        <w:t>，</w:t>
      </w:r>
      <w:r w:rsidR="00013D8D" w:rsidRPr="00013D8D">
        <w:rPr>
          <w:rFonts w:ascii="Times New Roman" w:hAnsi="Times New Roman" w:cs="宋体" w:hint="eastAsia"/>
        </w:rPr>
        <w:t>根据水源确定畦的长短</w:t>
      </w:r>
      <w:r w:rsidR="0086052D">
        <w:rPr>
          <w:rFonts w:ascii="Times New Roman" w:hAnsi="Times New Roman" w:cs="宋体" w:hint="eastAsia"/>
        </w:rPr>
        <w:t>。</w:t>
      </w:r>
    </w:p>
    <w:p w:rsidR="00FE4DA4" w:rsidRDefault="00B33485" w:rsidP="00D55664">
      <w:pPr>
        <w:spacing w:beforeLines="50" w:afterLines="50" w:line="360" w:lineRule="exact"/>
        <w:rPr>
          <w:rFonts w:ascii="Times New Roman" w:eastAsia="黑体" w:hAnsi="Times New Roman" w:cs="黑体"/>
        </w:rPr>
      </w:pPr>
      <w:r w:rsidRPr="002316EE">
        <w:rPr>
          <w:rFonts w:ascii="Times New Roman" w:hAnsi="Times New Roman" w:cs="Times New Roman"/>
          <w:b/>
        </w:rPr>
        <w:t>5.2</w:t>
      </w:r>
      <w:r>
        <w:rPr>
          <w:rFonts w:ascii="Times New Roman" w:hAnsi="Times New Roman" w:cs="Times New Roman"/>
        </w:rPr>
        <w:t xml:space="preserve"> </w:t>
      </w:r>
      <w:r w:rsidR="00B46666">
        <w:rPr>
          <w:rFonts w:ascii="Times New Roman" w:eastAsia="黑体" w:hAnsi="Times New Roman" w:cs="黑体" w:hint="eastAsia"/>
        </w:rPr>
        <w:t>播种</w:t>
      </w:r>
    </w:p>
    <w:p w:rsidR="002316EE" w:rsidRPr="002316EE" w:rsidRDefault="002316EE" w:rsidP="00D55664">
      <w:pPr>
        <w:spacing w:beforeLines="50" w:afterLines="50" w:line="360" w:lineRule="exact"/>
        <w:rPr>
          <w:rFonts w:ascii="Times New Roman" w:eastAsia="黑体" w:hAnsi="Times New Roman" w:cs="黑体"/>
        </w:rPr>
      </w:pPr>
      <w:r w:rsidRPr="002316EE">
        <w:rPr>
          <w:rFonts w:ascii="Times New Roman" w:eastAsia="黑体" w:hAnsi="Times New Roman" w:cs="黑体" w:hint="eastAsia"/>
          <w:b/>
        </w:rPr>
        <w:t xml:space="preserve">5.2.1 </w:t>
      </w:r>
      <w:r w:rsidRPr="002316EE">
        <w:rPr>
          <w:rFonts w:ascii="Times New Roman" w:eastAsia="黑体" w:hAnsi="Times New Roman" w:cs="黑体" w:hint="eastAsia"/>
        </w:rPr>
        <w:t>播种时间</w:t>
      </w:r>
    </w:p>
    <w:p w:rsidR="00B46666" w:rsidRDefault="00B46666" w:rsidP="002C412A">
      <w:pPr>
        <w:spacing w:line="360" w:lineRule="exact"/>
        <w:ind w:firstLineChars="200" w:firstLine="420"/>
        <w:rPr>
          <w:rFonts w:ascii="Times New Roman" w:hAnsi="Times New Roman" w:cs="宋体"/>
        </w:rPr>
      </w:pPr>
      <w:r w:rsidRPr="002C412A">
        <w:rPr>
          <w:rFonts w:ascii="Times New Roman" w:hAnsi="Times New Roman" w:cs="宋体" w:hint="eastAsia"/>
        </w:rPr>
        <w:t>大蒜</w:t>
      </w:r>
      <w:r w:rsidR="002C412A">
        <w:rPr>
          <w:rFonts w:ascii="Times New Roman" w:hAnsi="Times New Roman" w:cs="宋体" w:hint="eastAsia"/>
        </w:rPr>
        <w:t>适宜的</w:t>
      </w:r>
      <w:r w:rsidRPr="002C412A">
        <w:rPr>
          <w:rFonts w:ascii="Times New Roman" w:hAnsi="Times New Roman" w:cs="宋体" w:hint="eastAsia"/>
        </w:rPr>
        <w:t>播</w:t>
      </w:r>
      <w:r w:rsidR="002C412A">
        <w:rPr>
          <w:rFonts w:ascii="Times New Roman" w:hAnsi="Times New Roman" w:cs="宋体" w:hint="eastAsia"/>
        </w:rPr>
        <w:t>期为</w:t>
      </w:r>
      <w:r w:rsidR="002C412A">
        <w:rPr>
          <w:rFonts w:ascii="Times New Roman" w:hAnsi="Times New Roman" w:cs="宋体" w:hint="eastAsia"/>
        </w:rPr>
        <w:t>9</w:t>
      </w:r>
      <w:r w:rsidR="002C412A">
        <w:rPr>
          <w:rFonts w:ascii="Times New Roman" w:hAnsi="Times New Roman" w:cs="宋体" w:hint="eastAsia"/>
        </w:rPr>
        <w:t>月中下旬</w:t>
      </w:r>
      <w:r w:rsidR="002C412A" w:rsidRPr="002C412A">
        <w:rPr>
          <w:rFonts w:ascii="Times New Roman" w:hAnsi="Times New Roman" w:cs="宋体" w:hint="eastAsia"/>
        </w:rPr>
        <w:t>～</w:t>
      </w:r>
      <w:r w:rsidRPr="002C412A">
        <w:rPr>
          <w:rFonts w:ascii="Times New Roman" w:hAnsi="Times New Roman" w:cs="宋体" w:hint="eastAsia"/>
        </w:rPr>
        <w:t>10</w:t>
      </w:r>
      <w:r w:rsidR="00053452">
        <w:rPr>
          <w:rFonts w:ascii="Times New Roman" w:hAnsi="Times New Roman" w:cs="宋体" w:hint="eastAsia"/>
        </w:rPr>
        <w:t>月</w:t>
      </w:r>
      <w:r w:rsidR="002C412A">
        <w:rPr>
          <w:rFonts w:ascii="Times New Roman" w:hAnsi="Times New Roman" w:cs="宋体" w:hint="eastAsia"/>
        </w:rPr>
        <w:t>上旬</w:t>
      </w:r>
      <w:r w:rsidRPr="002C412A">
        <w:rPr>
          <w:rFonts w:ascii="Times New Roman" w:hAnsi="Times New Roman" w:cs="宋体" w:hint="eastAsia"/>
        </w:rPr>
        <w:t>，气温</w:t>
      </w:r>
      <w:r w:rsidRPr="002C412A">
        <w:rPr>
          <w:rFonts w:ascii="Times New Roman" w:hAnsi="Times New Roman" w:cs="宋体" w:hint="eastAsia"/>
        </w:rPr>
        <w:t>17</w:t>
      </w:r>
      <w:r w:rsidR="004C59A0" w:rsidRPr="004C59A0">
        <w:rPr>
          <w:rFonts w:ascii="Times New Roman" w:hAnsi="Times New Roman" w:cs="宋体" w:hint="eastAsia"/>
        </w:rPr>
        <w:t>℃</w:t>
      </w:r>
      <w:r w:rsidRPr="002C412A">
        <w:rPr>
          <w:rFonts w:ascii="Times New Roman" w:hAnsi="Times New Roman" w:cs="宋体" w:hint="eastAsia"/>
        </w:rPr>
        <w:t>左右。</w:t>
      </w:r>
    </w:p>
    <w:p w:rsidR="002316EE" w:rsidRDefault="002316EE" w:rsidP="00D55664">
      <w:pPr>
        <w:spacing w:beforeLines="50" w:afterLines="50" w:line="360" w:lineRule="exact"/>
        <w:rPr>
          <w:rFonts w:ascii="Times New Roman" w:eastAsia="黑体" w:hAnsi="Times New Roman" w:cs="黑体"/>
        </w:rPr>
      </w:pPr>
      <w:r w:rsidRPr="00CE329B">
        <w:rPr>
          <w:rFonts w:ascii="Times New Roman" w:eastAsia="黑体" w:hAnsi="Times New Roman" w:cs="黑体" w:hint="eastAsia"/>
          <w:b/>
        </w:rPr>
        <w:t>5.</w:t>
      </w:r>
      <w:r w:rsidR="00183FF6">
        <w:rPr>
          <w:rFonts w:ascii="Times New Roman" w:eastAsia="黑体" w:hAnsi="Times New Roman" w:cs="黑体" w:hint="eastAsia"/>
          <w:b/>
        </w:rPr>
        <w:t>2</w:t>
      </w:r>
      <w:r w:rsidRPr="00CE329B">
        <w:rPr>
          <w:rFonts w:ascii="Times New Roman" w:eastAsia="黑体" w:hAnsi="Times New Roman" w:cs="黑体" w:hint="eastAsia"/>
          <w:b/>
        </w:rPr>
        <w:t>.2</w:t>
      </w:r>
      <w:r w:rsidRPr="002316EE">
        <w:rPr>
          <w:rFonts w:ascii="Times New Roman" w:eastAsia="黑体" w:hAnsi="Times New Roman" w:cs="黑体" w:hint="eastAsia"/>
        </w:rPr>
        <w:t xml:space="preserve"> </w:t>
      </w:r>
      <w:r w:rsidRPr="002316EE">
        <w:rPr>
          <w:rFonts w:ascii="Times New Roman" w:eastAsia="黑体" w:hAnsi="Times New Roman" w:cs="黑体" w:hint="eastAsia"/>
        </w:rPr>
        <w:t>播种密度</w:t>
      </w:r>
    </w:p>
    <w:p w:rsidR="002005EF" w:rsidRDefault="00CE329B" w:rsidP="00CE329B">
      <w:pPr>
        <w:spacing w:line="360" w:lineRule="exact"/>
        <w:ind w:firstLineChars="200" w:firstLine="420"/>
        <w:rPr>
          <w:rFonts w:ascii="Times New Roman" w:hAnsi="Times New Roman" w:cs="宋体"/>
        </w:rPr>
      </w:pPr>
      <w:r w:rsidRPr="00CE329B">
        <w:rPr>
          <w:rFonts w:ascii="Times New Roman" w:hAnsi="Times New Roman" w:cs="宋体" w:hint="eastAsia"/>
        </w:rPr>
        <w:t>根据不同的品种确定合适的种植密度</w:t>
      </w:r>
      <w:r>
        <w:rPr>
          <w:rFonts w:ascii="Times New Roman" w:hAnsi="Times New Roman" w:cs="宋体" w:hint="eastAsia"/>
        </w:rPr>
        <w:t>。</w:t>
      </w:r>
      <w:r w:rsidR="002005EF" w:rsidRPr="00CE329B">
        <w:rPr>
          <w:rFonts w:ascii="Times New Roman" w:hAnsi="Times New Roman" w:cs="宋体" w:hint="eastAsia"/>
        </w:rPr>
        <w:t>一般行距</w:t>
      </w:r>
      <w:r>
        <w:rPr>
          <w:rFonts w:ascii="Times New Roman" w:hAnsi="Times New Roman" w:cs="宋体" w:hint="eastAsia"/>
        </w:rPr>
        <w:t>15</w:t>
      </w:r>
      <w:r w:rsidR="00782269">
        <w:rPr>
          <w:rFonts w:ascii="Times New Roman" w:hAnsi="Times New Roman" w:cs="宋体" w:hint="eastAsia"/>
        </w:rPr>
        <w:t xml:space="preserve"> </w:t>
      </w:r>
      <w:r>
        <w:rPr>
          <w:rFonts w:ascii="Times New Roman" w:hAnsi="Times New Roman" w:cs="宋体" w:hint="eastAsia"/>
        </w:rPr>
        <w:t>cm</w:t>
      </w:r>
      <w:r w:rsidRPr="00CE329B">
        <w:rPr>
          <w:rFonts w:ascii="Times New Roman" w:hAnsi="Times New Roman" w:cs="宋体" w:hint="eastAsia"/>
        </w:rPr>
        <w:t>～</w:t>
      </w:r>
      <w:r w:rsidR="002005EF" w:rsidRPr="00CE329B">
        <w:rPr>
          <w:rFonts w:ascii="Times New Roman" w:hAnsi="Times New Roman" w:cs="宋体" w:hint="eastAsia"/>
        </w:rPr>
        <w:t>20</w:t>
      </w:r>
      <w:r w:rsidR="00782269">
        <w:rPr>
          <w:rFonts w:ascii="Times New Roman" w:hAnsi="Times New Roman" w:cs="宋体" w:hint="eastAsia"/>
        </w:rPr>
        <w:t xml:space="preserve"> </w:t>
      </w:r>
      <w:r w:rsidR="002005EF" w:rsidRPr="00CE329B">
        <w:rPr>
          <w:rFonts w:ascii="Times New Roman" w:hAnsi="Times New Roman" w:cs="宋体" w:hint="eastAsia"/>
        </w:rPr>
        <w:t>cm</w:t>
      </w:r>
      <w:r w:rsidR="002005EF" w:rsidRPr="00CE329B">
        <w:rPr>
          <w:rFonts w:ascii="Times New Roman" w:hAnsi="Times New Roman" w:cs="宋体" w:hint="eastAsia"/>
        </w:rPr>
        <w:t>，株距</w:t>
      </w:r>
      <w:r w:rsidR="002005EF" w:rsidRPr="00CE329B">
        <w:rPr>
          <w:rFonts w:ascii="Times New Roman" w:hAnsi="Times New Roman" w:cs="宋体" w:hint="eastAsia"/>
        </w:rPr>
        <w:t>1</w:t>
      </w:r>
      <w:r>
        <w:rPr>
          <w:rFonts w:ascii="Times New Roman" w:hAnsi="Times New Roman" w:cs="宋体" w:hint="eastAsia"/>
        </w:rPr>
        <w:t>0</w:t>
      </w:r>
      <w:r w:rsidR="00782269">
        <w:rPr>
          <w:rFonts w:ascii="Times New Roman" w:hAnsi="Times New Roman" w:cs="宋体" w:hint="eastAsia"/>
        </w:rPr>
        <w:t xml:space="preserve"> </w:t>
      </w:r>
      <w:r>
        <w:rPr>
          <w:rFonts w:ascii="Times New Roman" w:hAnsi="Times New Roman" w:cs="宋体" w:hint="eastAsia"/>
        </w:rPr>
        <w:t>cm</w:t>
      </w:r>
      <w:r w:rsidR="002005EF" w:rsidRPr="00CE329B">
        <w:rPr>
          <w:rFonts w:ascii="Times New Roman" w:hAnsi="Times New Roman" w:cs="宋体" w:hint="eastAsia"/>
        </w:rPr>
        <w:t>～</w:t>
      </w:r>
      <w:r w:rsidR="002005EF" w:rsidRPr="00CE329B">
        <w:rPr>
          <w:rFonts w:ascii="Times New Roman" w:hAnsi="Times New Roman" w:cs="宋体" w:hint="eastAsia"/>
        </w:rPr>
        <w:t>1</w:t>
      </w:r>
      <w:r>
        <w:rPr>
          <w:rFonts w:ascii="Times New Roman" w:hAnsi="Times New Roman" w:cs="宋体" w:hint="eastAsia"/>
        </w:rPr>
        <w:t>5</w:t>
      </w:r>
      <w:r w:rsidR="00782269">
        <w:rPr>
          <w:rFonts w:ascii="Times New Roman" w:hAnsi="Times New Roman" w:cs="宋体" w:hint="eastAsia"/>
        </w:rPr>
        <w:t xml:space="preserve"> </w:t>
      </w:r>
      <w:r w:rsidR="002005EF" w:rsidRPr="00CE329B">
        <w:rPr>
          <w:rFonts w:ascii="Times New Roman" w:hAnsi="Times New Roman" w:cs="宋体" w:hint="eastAsia"/>
        </w:rPr>
        <w:t>cm</w:t>
      </w:r>
      <w:r>
        <w:rPr>
          <w:rFonts w:ascii="Times New Roman" w:hAnsi="Times New Roman" w:cs="宋体" w:hint="eastAsia"/>
        </w:rPr>
        <w:t>。</w:t>
      </w:r>
    </w:p>
    <w:p w:rsidR="00543231" w:rsidRPr="00543231" w:rsidRDefault="00543231" w:rsidP="00D55664">
      <w:pPr>
        <w:spacing w:beforeLines="50" w:afterLines="50" w:line="360" w:lineRule="exact"/>
        <w:rPr>
          <w:rFonts w:ascii="Times New Roman" w:eastAsia="黑体" w:hAnsi="Times New Roman" w:cs="黑体"/>
        </w:rPr>
      </w:pPr>
      <w:r w:rsidRPr="0094144A">
        <w:rPr>
          <w:rFonts w:ascii="Times New Roman" w:eastAsia="黑体" w:hAnsi="Times New Roman" w:cs="黑体" w:hint="eastAsia"/>
          <w:b/>
        </w:rPr>
        <w:t>5.</w:t>
      </w:r>
      <w:r w:rsidR="00C66FA6">
        <w:rPr>
          <w:rFonts w:ascii="Times New Roman" w:eastAsia="黑体" w:hAnsi="Times New Roman" w:cs="黑体" w:hint="eastAsia"/>
          <w:b/>
        </w:rPr>
        <w:t>2</w:t>
      </w:r>
      <w:r w:rsidRPr="0094144A">
        <w:rPr>
          <w:rFonts w:ascii="Times New Roman" w:eastAsia="黑体" w:hAnsi="Times New Roman" w:cs="黑体" w:hint="eastAsia"/>
          <w:b/>
        </w:rPr>
        <w:t>.3</w:t>
      </w:r>
      <w:r w:rsidRPr="00543231">
        <w:rPr>
          <w:rFonts w:ascii="Times New Roman" w:eastAsia="黑体" w:hAnsi="Times New Roman" w:cs="黑体" w:hint="eastAsia"/>
        </w:rPr>
        <w:t xml:space="preserve"> </w:t>
      </w:r>
      <w:r w:rsidRPr="00543231">
        <w:rPr>
          <w:rFonts w:ascii="Times New Roman" w:eastAsia="黑体" w:hAnsi="Times New Roman" w:cs="黑体" w:hint="eastAsia"/>
        </w:rPr>
        <w:t>播种方法</w:t>
      </w:r>
    </w:p>
    <w:p w:rsidR="00543231" w:rsidRPr="00543231" w:rsidRDefault="00543231" w:rsidP="00543231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宋体" w:hint="eastAsia"/>
        </w:rPr>
        <w:t>播种方式</w:t>
      </w:r>
      <w:r w:rsidRPr="00543231">
        <w:rPr>
          <w:rFonts w:ascii="Times New Roman" w:hAnsi="Times New Roman" w:cs="宋体" w:hint="eastAsia"/>
        </w:rPr>
        <w:t>为开沟播种，沟深度</w:t>
      </w:r>
      <w:r w:rsidR="00FA4635">
        <w:rPr>
          <w:rFonts w:ascii="Times New Roman" w:hAnsi="Times New Roman" w:cs="宋体" w:hint="eastAsia"/>
        </w:rPr>
        <w:t>为</w:t>
      </w:r>
      <w:r w:rsidR="0094144A">
        <w:rPr>
          <w:rFonts w:ascii="Times New Roman" w:hAnsi="Times New Roman" w:cs="宋体" w:hint="eastAsia"/>
        </w:rPr>
        <w:t>4</w:t>
      </w:r>
      <w:r w:rsidR="00222EAC">
        <w:rPr>
          <w:rFonts w:ascii="Times New Roman" w:hAnsi="Times New Roman" w:cs="宋体" w:hint="eastAsia"/>
        </w:rPr>
        <w:t xml:space="preserve"> </w:t>
      </w:r>
      <w:r w:rsidR="0094144A" w:rsidRPr="0094144A">
        <w:rPr>
          <w:rFonts w:ascii="Times New Roman" w:hAnsi="Times New Roman" w:cs="宋体" w:hint="eastAsia"/>
        </w:rPr>
        <w:t>cm</w:t>
      </w:r>
      <w:r w:rsidR="0094144A" w:rsidRPr="0094144A">
        <w:rPr>
          <w:rFonts w:ascii="Times New Roman" w:hAnsi="Times New Roman" w:cs="宋体" w:hint="eastAsia"/>
        </w:rPr>
        <w:t>～</w:t>
      </w:r>
      <w:r w:rsidRPr="00543231">
        <w:rPr>
          <w:rFonts w:ascii="Times New Roman" w:hAnsi="Times New Roman" w:cs="宋体" w:hint="eastAsia"/>
        </w:rPr>
        <w:t>5</w:t>
      </w:r>
      <w:r w:rsidR="00222EAC">
        <w:rPr>
          <w:rFonts w:ascii="Times New Roman" w:hAnsi="Times New Roman" w:cs="宋体" w:hint="eastAsia"/>
        </w:rPr>
        <w:t xml:space="preserve"> </w:t>
      </w:r>
      <w:r>
        <w:rPr>
          <w:rFonts w:ascii="Times New Roman" w:hAnsi="Times New Roman" w:cs="宋体" w:hint="eastAsia"/>
        </w:rPr>
        <w:t>cm</w:t>
      </w:r>
      <w:r>
        <w:rPr>
          <w:rFonts w:ascii="Times New Roman" w:hAnsi="Times New Roman" w:cs="宋体" w:hint="eastAsia"/>
        </w:rPr>
        <w:t>，</w:t>
      </w:r>
      <w:r w:rsidR="00FA4635">
        <w:rPr>
          <w:rFonts w:ascii="Times New Roman" w:hAnsi="Times New Roman" w:cs="宋体" w:hint="eastAsia"/>
        </w:rPr>
        <w:t>栽</w:t>
      </w:r>
      <w:r>
        <w:rPr>
          <w:rFonts w:ascii="Times New Roman" w:hAnsi="Times New Roman" w:cs="宋体" w:hint="eastAsia"/>
        </w:rPr>
        <w:t>完后</w:t>
      </w:r>
      <w:r w:rsidRPr="00543231">
        <w:rPr>
          <w:rFonts w:ascii="Times New Roman" w:hAnsi="Times New Roman" w:cs="宋体" w:hint="eastAsia"/>
        </w:rPr>
        <w:t>覆土</w:t>
      </w:r>
      <w:r w:rsidR="00053452">
        <w:rPr>
          <w:rFonts w:ascii="Times New Roman" w:hAnsi="Times New Roman" w:cs="宋体" w:hint="eastAsia"/>
        </w:rPr>
        <w:t>2</w:t>
      </w:r>
      <w:r w:rsidR="00222EAC">
        <w:rPr>
          <w:rFonts w:ascii="Times New Roman" w:hAnsi="Times New Roman" w:cs="宋体" w:hint="eastAsia"/>
        </w:rPr>
        <w:t xml:space="preserve"> </w:t>
      </w:r>
      <w:r>
        <w:rPr>
          <w:rFonts w:ascii="Times New Roman" w:hAnsi="Times New Roman" w:cs="宋体" w:hint="eastAsia"/>
        </w:rPr>
        <w:t>cm</w:t>
      </w:r>
      <w:r>
        <w:rPr>
          <w:rFonts w:ascii="Times New Roman" w:hAnsi="Times New Roman" w:cs="宋体" w:hint="eastAsia"/>
        </w:rPr>
        <w:t>左右</w:t>
      </w:r>
      <w:r w:rsidR="0066781D">
        <w:rPr>
          <w:rFonts w:ascii="Times New Roman" w:hAnsi="Times New Roman" w:cs="宋体" w:hint="eastAsia"/>
        </w:rPr>
        <w:t>，压</w:t>
      </w:r>
      <w:r>
        <w:rPr>
          <w:rFonts w:ascii="Times New Roman" w:hAnsi="Times New Roman" w:cs="宋体" w:hint="eastAsia"/>
        </w:rPr>
        <w:t>平</w:t>
      </w:r>
      <w:r w:rsidR="0066781D">
        <w:rPr>
          <w:rFonts w:ascii="Times New Roman" w:hAnsi="Times New Roman" w:cs="宋体" w:hint="eastAsia"/>
        </w:rPr>
        <w:t>、</w:t>
      </w:r>
      <w:r w:rsidR="00F65D01">
        <w:rPr>
          <w:rFonts w:ascii="Times New Roman" w:hAnsi="Times New Roman" w:cs="宋体" w:hint="eastAsia"/>
        </w:rPr>
        <w:t>浇透水，</w:t>
      </w:r>
      <w:r w:rsidR="0066781D">
        <w:rPr>
          <w:rFonts w:ascii="Times New Roman" w:hAnsi="Times New Roman" w:cs="宋体" w:hint="eastAsia"/>
        </w:rPr>
        <w:t>水干后</w:t>
      </w:r>
      <w:r w:rsidR="00F65D01">
        <w:rPr>
          <w:rFonts w:ascii="Times New Roman" w:hAnsi="Times New Roman" w:cs="宋体" w:hint="eastAsia"/>
        </w:rPr>
        <w:t>喷洒除草剂（附录</w:t>
      </w:r>
      <w:r w:rsidR="00F65D01">
        <w:rPr>
          <w:rFonts w:ascii="Times New Roman" w:hAnsi="Times New Roman" w:cs="宋体" w:hint="eastAsia"/>
        </w:rPr>
        <w:t>A</w:t>
      </w:r>
      <w:r w:rsidR="00F65D01">
        <w:rPr>
          <w:rFonts w:ascii="Times New Roman" w:hAnsi="Times New Roman" w:cs="宋体" w:hint="eastAsia"/>
        </w:rPr>
        <w:t>），覆盖地膜</w:t>
      </w:r>
      <w:r w:rsidR="00FA4635">
        <w:rPr>
          <w:rFonts w:ascii="Times New Roman" w:hAnsi="Times New Roman" w:cs="宋体" w:hint="eastAsia"/>
        </w:rPr>
        <w:t>。</w:t>
      </w:r>
    </w:p>
    <w:p w:rsidR="00FE4DA4" w:rsidRDefault="00B33485" w:rsidP="00D55664">
      <w:pPr>
        <w:spacing w:beforeLines="100" w:afterLines="100" w:line="360" w:lineRule="exac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6</w:t>
      </w:r>
      <w:r>
        <w:rPr>
          <w:rFonts w:ascii="Times New Roman" w:eastAsia="黑体" w:hAnsi="Times New Roman" w:cs="黑体" w:hint="eastAsia"/>
        </w:rPr>
        <w:t>田间管理</w:t>
      </w:r>
    </w:p>
    <w:p w:rsidR="00FE4DA4" w:rsidRDefault="00B33485" w:rsidP="00D55664">
      <w:pPr>
        <w:spacing w:beforeLines="50" w:afterLines="50" w:line="360" w:lineRule="exact"/>
        <w:rPr>
          <w:rFonts w:ascii="Times New Roman" w:eastAsia="黑体" w:hAnsi="Times New Roman" w:cs="黑体"/>
        </w:rPr>
      </w:pPr>
      <w:r>
        <w:rPr>
          <w:rFonts w:ascii="Times New Roman" w:eastAsia="黑体" w:hAnsi="Times New Roman" w:cs="Times New Roman"/>
        </w:rPr>
        <w:t>6.1</w:t>
      </w:r>
      <w:r>
        <w:rPr>
          <w:rFonts w:ascii="Times New Roman" w:eastAsia="黑体" w:hAnsi="Times New Roman" w:cs="黑体" w:hint="eastAsia"/>
        </w:rPr>
        <w:t>灌溉</w:t>
      </w:r>
    </w:p>
    <w:p w:rsidR="00FA4635" w:rsidRPr="00FA4635" w:rsidRDefault="00FA4635" w:rsidP="00FA4635">
      <w:pPr>
        <w:spacing w:line="360" w:lineRule="exact"/>
        <w:ind w:firstLineChars="200" w:firstLine="420"/>
        <w:rPr>
          <w:rFonts w:ascii="Times New Roman" w:hAnsi="Times New Roman" w:cs="宋体"/>
        </w:rPr>
      </w:pPr>
      <w:r w:rsidRPr="00FA4635">
        <w:rPr>
          <w:rFonts w:ascii="Times New Roman" w:hAnsi="Times New Roman" w:cs="宋体" w:hint="eastAsia"/>
        </w:rPr>
        <w:t>大蒜需水量比较大，</w:t>
      </w:r>
      <w:r w:rsidR="00887A85">
        <w:rPr>
          <w:rFonts w:ascii="Times New Roman" w:hAnsi="Times New Roman" w:cs="宋体" w:hint="eastAsia"/>
        </w:rPr>
        <w:t>灌溉水质应符合</w:t>
      </w:r>
      <w:r w:rsidR="00887A85">
        <w:rPr>
          <w:rFonts w:ascii="Times New Roman" w:hAnsi="Times New Roman" w:cs="Times New Roman"/>
        </w:rPr>
        <w:t>NY/T391</w:t>
      </w:r>
      <w:r w:rsidR="00887A85">
        <w:rPr>
          <w:rFonts w:ascii="Times New Roman" w:hAnsi="Times New Roman" w:cs="宋体" w:hint="eastAsia"/>
        </w:rPr>
        <w:t>规定。</w:t>
      </w:r>
    </w:p>
    <w:p w:rsidR="00FA4635" w:rsidRPr="00FA4635" w:rsidRDefault="00FA4635" w:rsidP="00FA4635">
      <w:pPr>
        <w:spacing w:line="360" w:lineRule="exact"/>
        <w:ind w:firstLineChars="200" w:firstLine="420"/>
        <w:rPr>
          <w:rFonts w:ascii="Times New Roman" w:hAnsi="Times New Roman" w:cs="宋体"/>
        </w:rPr>
      </w:pPr>
      <w:r w:rsidRPr="00FA4635">
        <w:rPr>
          <w:rFonts w:ascii="Times New Roman" w:hAnsi="Times New Roman" w:cs="宋体" w:hint="eastAsia"/>
        </w:rPr>
        <w:t>大蒜播种后</w:t>
      </w:r>
      <w:r>
        <w:rPr>
          <w:rFonts w:ascii="Times New Roman" w:hAnsi="Times New Roman" w:cs="宋体" w:hint="eastAsia"/>
        </w:rPr>
        <w:t>应</w:t>
      </w:r>
      <w:r w:rsidRPr="00FA4635">
        <w:rPr>
          <w:rFonts w:ascii="Times New Roman" w:hAnsi="Times New Roman" w:cs="宋体" w:hint="eastAsia"/>
        </w:rPr>
        <w:t>及时浇水，</w:t>
      </w:r>
      <w:r w:rsidR="00013D8D" w:rsidRPr="00013D8D">
        <w:rPr>
          <w:rFonts w:ascii="Times New Roman" w:hAnsi="Times New Roman" w:cs="宋体" w:hint="eastAsia"/>
        </w:rPr>
        <w:t>浇足浇透，</w:t>
      </w:r>
      <w:r w:rsidRPr="00FA4635">
        <w:rPr>
          <w:rFonts w:ascii="Times New Roman" w:hAnsi="Times New Roman" w:cs="宋体" w:hint="eastAsia"/>
        </w:rPr>
        <w:t>每</w:t>
      </w:r>
      <w:r>
        <w:rPr>
          <w:rFonts w:ascii="Times New Roman" w:hAnsi="Times New Roman" w:cs="宋体" w:hint="eastAsia"/>
        </w:rPr>
        <w:t>亩</w:t>
      </w:r>
      <w:r w:rsidRPr="00FA4635">
        <w:rPr>
          <w:rFonts w:ascii="Times New Roman" w:hAnsi="Times New Roman" w:cs="宋体" w:hint="eastAsia"/>
        </w:rPr>
        <w:t>浇水</w:t>
      </w:r>
      <w:r w:rsidRPr="00FA4635">
        <w:rPr>
          <w:rFonts w:ascii="Times New Roman" w:hAnsi="Times New Roman" w:cs="宋体" w:hint="eastAsia"/>
        </w:rPr>
        <w:t>100</w:t>
      </w:r>
      <w:r w:rsidR="00222EAC">
        <w:rPr>
          <w:rFonts w:ascii="Times New Roman" w:hAnsi="Times New Roman" w:cs="宋体" w:hint="eastAsia"/>
        </w:rPr>
        <w:t xml:space="preserve"> </w:t>
      </w:r>
      <w:r>
        <w:rPr>
          <w:rFonts w:ascii="Times New Roman" w:hAnsi="Times New Roman" w:cs="宋体" w:hint="eastAsia"/>
        </w:rPr>
        <w:t>m</w:t>
      </w:r>
      <w:r w:rsidRPr="00FA4635">
        <w:rPr>
          <w:rFonts w:ascii="Times New Roman" w:hAnsi="Times New Roman" w:cs="宋体" w:hint="eastAsia"/>
          <w:vertAlign w:val="superscript"/>
        </w:rPr>
        <w:t>3</w:t>
      </w:r>
      <w:r w:rsidRPr="00FA4635">
        <w:rPr>
          <w:rFonts w:ascii="Times New Roman" w:hAnsi="Times New Roman" w:cs="宋体" w:hint="eastAsia"/>
        </w:rPr>
        <w:t>。</w:t>
      </w:r>
      <w:r w:rsidR="00207D8E">
        <w:rPr>
          <w:rFonts w:ascii="Times New Roman" w:hAnsi="Times New Roman" w:cs="宋体" w:hint="eastAsia"/>
        </w:rPr>
        <w:t>出苗后根据土壤墒情和出苗整齐度可浇一次小水。</w:t>
      </w:r>
      <w:r w:rsidR="00207D8E">
        <w:rPr>
          <w:rFonts w:ascii="Times New Roman" w:hAnsi="Times New Roman" w:cs="宋体" w:hint="eastAsia"/>
        </w:rPr>
        <w:t>11</w:t>
      </w:r>
      <w:r w:rsidR="00207D8E">
        <w:rPr>
          <w:rFonts w:ascii="Times New Roman" w:hAnsi="Times New Roman" w:cs="宋体" w:hint="eastAsia"/>
        </w:rPr>
        <w:t>月上中旬视墒情浇越冬水。</w:t>
      </w:r>
      <w:r w:rsidRPr="00FA4635">
        <w:rPr>
          <w:rFonts w:ascii="Times New Roman" w:hAnsi="Times New Roman" w:cs="宋体" w:hint="eastAsia"/>
        </w:rPr>
        <w:t>4</w:t>
      </w:r>
      <w:r w:rsidRPr="00FA4635">
        <w:rPr>
          <w:rFonts w:ascii="Times New Roman" w:hAnsi="Times New Roman" w:cs="宋体" w:hint="eastAsia"/>
        </w:rPr>
        <w:t>月上旬左右或地温在</w:t>
      </w:r>
      <w:r w:rsidRPr="00FA4635">
        <w:rPr>
          <w:rFonts w:ascii="Times New Roman" w:hAnsi="Times New Roman" w:cs="宋体" w:hint="eastAsia"/>
        </w:rPr>
        <w:t>15</w:t>
      </w:r>
      <w:r w:rsidRPr="00FA4635">
        <w:rPr>
          <w:rFonts w:ascii="Times New Roman" w:hAnsi="Times New Roman" w:cs="宋体" w:hint="eastAsia"/>
        </w:rPr>
        <w:t>℃以上时</w:t>
      </w:r>
      <w:r>
        <w:rPr>
          <w:rFonts w:ascii="Times New Roman" w:hAnsi="Times New Roman" w:cs="宋体" w:hint="eastAsia"/>
        </w:rPr>
        <w:t>，</w:t>
      </w:r>
      <w:r w:rsidRPr="00FA4635">
        <w:rPr>
          <w:rFonts w:ascii="Times New Roman" w:hAnsi="Times New Roman" w:cs="宋体" w:hint="eastAsia"/>
        </w:rPr>
        <w:t>浇</w:t>
      </w:r>
      <w:r w:rsidR="007A2374">
        <w:rPr>
          <w:rFonts w:ascii="Times New Roman" w:hAnsi="Times New Roman" w:cs="宋体" w:hint="eastAsia"/>
        </w:rPr>
        <w:t>返青水</w:t>
      </w:r>
      <w:r>
        <w:rPr>
          <w:rFonts w:ascii="Times New Roman" w:hAnsi="Times New Roman" w:cs="宋体" w:hint="eastAsia"/>
        </w:rPr>
        <w:t>。</w:t>
      </w:r>
      <w:r w:rsidR="007A2374">
        <w:rPr>
          <w:rFonts w:ascii="Times New Roman" w:hAnsi="Times New Roman" w:cs="宋体" w:hint="eastAsia"/>
        </w:rPr>
        <w:t>4</w:t>
      </w:r>
      <w:r w:rsidR="007A2374">
        <w:rPr>
          <w:rFonts w:ascii="Times New Roman" w:hAnsi="Times New Roman" w:cs="宋体" w:hint="eastAsia"/>
        </w:rPr>
        <w:t>月中下旬</w:t>
      </w:r>
      <w:r>
        <w:rPr>
          <w:rFonts w:ascii="Times New Roman" w:hAnsi="Times New Roman" w:cs="宋体" w:hint="eastAsia"/>
        </w:rPr>
        <w:t>蒜薹</w:t>
      </w:r>
      <w:r w:rsidRPr="00FA4635">
        <w:rPr>
          <w:rFonts w:ascii="Times New Roman" w:hAnsi="Times New Roman" w:cs="宋体" w:hint="eastAsia"/>
        </w:rPr>
        <w:t>刚出尖</w:t>
      </w:r>
      <w:r>
        <w:rPr>
          <w:rFonts w:ascii="Times New Roman" w:hAnsi="Times New Roman" w:cs="宋体" w:hint="eastAsia"/>
        </w:rPr>
        <w:t>时</w:t>
      </w:r>
      <w:r w:rsidR="00204B00">
        <w:rPr>
          <w:rFonts w:ascii="Times New Roman" w:hAnsi="Times New Roman" w:cs="宋体" w:hint="eastAsia"/>
        </w:rPr>
        <w:t>根据墒情</w:t>
      </w:r>
      <w:r w:rsidR="007A2374">
        <w:rPr>
          <w:rFonts w:ascii="Times New Roman" w:hAnsi="Times New Roman" w:cs="宋体" w:hint="eastAsia"/>
        </w:rPr>
        <w:t>再浇水一次</w:t>
      </w:r>
      <w:r>
        <w:rPr>
          <w:rFonts w:ascii="Times New Roman" w:hAnsi="Times New Roman" w:cs="宋体" w:hint="eastAsia"/>
        </w:rPr>
        <w:t>。拔除蒜薹后，</w:t>
      </w:r>
      <w:r w:rsidRPr="00FA4635">
        <w:rPr>
          <w:rFonts w:ascii="Times New Roman" w:hAnsi="Times New Roman" w:cs="宋体" w:hint="eastAsia"/>
        </w:rPr>
        <w:t>浇</w:t>
      </w:r>
      <w:r w:rsidR="007A2374">
        <w:rPr>
          <w:rFonts w:ascii="Times New Roman" w:hAnsi="Times New Roman" w:cs="宋体" w:hint="eastAsia"/>
        </w:rPr>
        <w:t>透水并保持土壤湿润</w:t>
      </w:r>
      <w:r w:rsidR="00887A85">
        <w:rPr>
          <w:rFonts w:ascii="Times New Roman" w:hAnsi="Times New Roman" w:cs="宋体" w:hint="eastAsia"/>
        </w:rPr>
        <w:t>。</w:t>
      </w:r>
      <w:r w:rsidR="007A2374">
        <w:rPr>
          <w:rFonts w:ascii="Times New Roman" w:hAnsi="Times New Roman" w:cs="宋体" w:hint="eastAsia"/>
        </w:rPr>
        <w:t>蒜头收获前</w:t>
      </w:r>
      <w:r w:rsidR="007A2374">
        <w:rPr>
          <w:rFonts w:ascii="Times New Roman" w:hAnsi="Times New Roman" w:cs="宋体" w:hint="eastAsia"/>
        </w:rPr>
        <w:t>7d</w:t>
      </w:r>
      <w:r w:rsidR="007A2374">
        <w:rPr>
          <w:rFonts w:ascii="Times New Roman" w:hAnsi="Times New Roman" w:cs="宋体" w:hint="eastAsia"/>
        </w:rPr>
        <w:t>停止浇水。</w:t>
      </w:r>
    </w:p>
    <w:p w:rsidR="00FE4DA4" w:rsidRPr="00865AD5" w:rsidRDefault="00B33485" w:rsidP="00D55664">
      <w:pPr>
        <w:spacing w:beforeLines="50" w:afterLines="50" w:line="360" w:lineRule="exact"/>
        <w:rPr>
          <w:rFonts w:ascii="Times New Roman" w:eastAsia="黑体" w:hAnsi="Times New Roman" w:cs="黑体"/>
        </w:rPr>
      </w:pPr>
      <w:r w:rsidRPr="00865AD5">
        <w:rPr>
          <w:rFonts w:ascii="Times New Roman" w:eastAsia="黑体" w:hAnsi="Times New Roman" w:cs="黑体"/>
        </w:rPr>
        <w:t>6.2</w:t>
      </w:r>
      <w:r>
        <w:rPr>
          <w:rFonts w:ascii="Times New Roman" w:eastAsia="黑体" w:hAnsi="Times New Roman" w:cs="黑体" w:hint="eastAsia"/>
        </w:rPr>
        <w:t>施肥</w:t>
      </w:r>
    </w:p>
    <w:p w:rsidR="00FE4DA4" w:rsidRDefault="00B33485" w:rsidP="00D55664">
      <w:pPr>
        <w:spacing w:beforeLines="50" w:afterLines="50" w:line="360" w:lineRule="exact"/>
        <w:rPr>
          <w:rFonts w:ascii="Times New Roman" w:eastAsia="黑体" w:hAnsi="Times New Roman" w:cs="黑体"/>
        </w:rPr>
      </w:pPr>
      <w:r w:rsidRPr="00865AD5">
        <w:rPr>
          <w:rFonts w:ascii="Times New Roman" w:eastAsia="黑体" w:hAnsi="Times New Roman" w:cs="Times New Roman"/>
        </w:rPr>
        <w:t>6.2.1</w:t>
      </w:r>
      <w:r>
        <w:rPr>
          <w:rFonts w:ascii="Times New Roman" w:eastAsia="黑体" w:hAnsi="Times New Roman" w:cs="黑体" w:hint="eastAsia"/>
        </w:rPr>
        <w:t>施肥原则</w:t>
      </w:r>
    </w:p>
    <w:p w:rsidR="00343813" w:rsidRDefault="00343813" w:rsidP="007A2374">
      <w:pPr>
        <w:spacing w:line="360" w:lineRule="exact"/>
        <w:ind w:firstLineChars="200" w:firstLine="420"/>
        <w:rPr>
          <w:rFonts w:ascii="Times New Roman" w:hAnsi="Times New Roman" w:cs="宋体"/>
        </w:rPr>
      </w:pPr>
      <w:r w:rsidRPr="007A2374">
        <w:rPr>
          <w:rFonts w:ascii="Times New Roman" w:hAnsi="Times New Roman" w:cs="宋体" w:hint="eastAsia"/>
        </w:rPr>
        <w:t>应符合</w:t>
      </w:r>
      <w:r w:rsidRPr="007A2374">
        <w:rPr>
          <w:rFonts w:ascii="Times New Roman" w:hAnsi="Times New Roman" w:cs="宋体" w:hint="eastAsia"/>
        </w:rPr>
        <w:t>NY/T 394</w:t>
      </w:r>
      <w:r w:rsidRPr="007A2374">
        <w:rPr>
          <w:rFonts w:ascii="Times New Roman" w:hAnsi="Times New Roman" w:cs="宋体" w:hint="eastAsia"/>
        </w:rPr>
        <w:t>的要求，以有机肥为主，化肥为辅</w:t>
      </w:r>
      <w:r w:rsidR="00046199">
        <w:rPr>
          <w:rFonts w:ascii="Times New Roman" w:hAnsi="Times New Roman" w:cs="宋体" w:hint="eastAsia"/>
        </w:rPr>
        <w:t>；以底肥为主，追肥为</w:t>
      </w:r>
      <w:r w:rsidR="00A618AC">
        <w:rPr>
          <w:rFonts w:ascii="Times New Roman" w:hAnsi="Times New Roman" w:cs="宋体" w:hint="eastAsia"/>
        </w:rPr>
        <w:t>辅</w:t>
      </w:r>
      <w:r w:rsidR="00046199">
        <w:rPr>
          <w:rFonts w:ascii="Times New Roman" w:hAnsi="Times New Roman" w:cs="宋体" w:hint="eastAsia"/>
        </w:rPr>
        <w:t>。</w:t>
      </w:r>
      <w:r w:rsidRPr="007A2374">
        <w:rPr>
          <w:rFonts w:ascii="Times New Roman" w:hAnsi="Times New Roman" w:cs="宋体" w:hint="eastAsia"/>
        </w:rPr>
        <w:t>当季无机氮与有机氮用量比不超过</w:t>
      </w:r>
      <w:r w:rsidRPr="007A2374">
        <w:rPr>
          <w:rFonts w:ascii="Times New Roman" w:hAnsi="Times New Roman" w:cs="宋体" w:hint="eastAsia"/>
        </w:rPr>
        <w:t>1:1</w:t>
      </w:r>
      <w:r w:rsidRPr="007A2374">
        <w:rPr>
          <w:rFonts w:ascii="Times New Roman" w:hAnsi="Times New Roman" w:cs="宋体" w:hint="eastAsia"/>
        </w:rPr>
        <w:t>；坚持化肥减控原则，无机氮素用量不得高于当季非绿色食品作物需求量的一半。根据土壤供肥能力和土壤养分的平衡状况，以及气候栽培等因素，按照测土配方平衡施肥，做到氮、磷、钾及中、微量元素合理搭配。</w:t>
      </w:r>
    </w:p>
    <w:p w:rsidR="00FE4DA4" w:rsidRDefault="00B33485" w:rsidP="00D55664">
      <w:pPr>
        <w:spacing w:beforeLines="50" w:afterLines="50" w:line="360" w:lineRule="exac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6.2.2</w:t>
      </w:r>
      <w:r>
        <w:rPr>
          <w:rFonts w:ascii="Times New Roman" w:eastAsia="黑体" w:hAnsi="Times New Roman" w:cs="黑体" w:hint="eastAsia"/>
        </w:rPr>
        <w:t>施</w:t>
      </w:r>
      <w:r w:rsidR="00826E6C">
        <w:rPr>
          <w:rFonts w:ascii="Times New Roman" w:eastAsia="黑体" w:hAnsi="Times New Roman" w:cs="黑体" w:hint="eastAsia"/>
        </w:rPr>
        <w:t>基肥</w:t>
      </w:r>
    </w:p>
    <w:p w:rsidR="006E6317" w:rsidRDefault="006E6317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宋体" w:hint="eastAsia"/>
        </w:rPr>
        <w:t>每亩施充分腐熟的</w:t>
      </w:r>
      <w:r w:rsidR="00046199">
        <w:rPr>
          <w:rFonts w:ascii="Times New Roman" w:hAnsi="Times New Roman" w:cs="宋体" w:hint="eastAsia"/>
        </w:rPr>
        <w:t>优质</w:t>
      </w:r>
      <w:r>
        <w:rPr>
          <w:rFonts w:ascii="Times New Roman" w:hAnsi="Times New Roman" w:cs="宋体" w:hint="eastAsia"/>
        </w:rPr>
        <w:t>有机肥</w:t>
      </w:r>
      <w:r w:rsidR="00A618AC">
        <w:rPr>
          <w:rFonts w:ascii="Times New Roman" w:hAnsi="Times New Roman" w:cs="宋体" w:hint="eastAsia"/>
        </w:rPr>
        <w:t>2</w:t>
      </w:r>
      <w:r w:rsidR="00957B9C">
        <w:rPr>
          <w:rFonts w:ascii="Times New Roman" w:hAnsi="Times New Roman" w:cs="宋体" w:hint="eastAsia"/>
        </w:rPr>
        <w:t>000</w:t>
      </w:r>
      <w:r w:rsidR="00085B73">
        <w:rPr>
          <w:rFonts w:ascii="Times New Roman" w:hAnsi="Times New Roman" w:cs="宋体"/>
        </w:rPr>
        <w:t> </w:t>
      </w:r>
      <w:r w:rsidR="00085B73">
        <w:rPr>
          <w:rFonts w:ascii="Times New Roman" w:hAnsi="Times New Roman" w:cs="宋体" w:hint="eastAsia"/>
        </w:rPr>
        <w:t>k</w:t>
      </w:r>
      <w:r w:rsidR="00755C21">
        <w:rPr>
          <w:rFonts w:ascii="Times New Roman" w:hAnsi="Times New Roman" w:cs="宋体" w:hint="eastAsia"/>
        </w:rPr>
        <w:t>g</w:t>
      </w:r>
      <w:r w:rsidRPr="006E6317">
        <w:rPr>
          <w:rFonts w:ascii="Times New Roman" w:hAnsi="Times New Roman" w:cs="宋体" w:hint="eastAsia"/>
        </w:rPr>
        <w:t>～</w:t>
      </w:r>
      <w:r>
        <w:rPr>
          <w:rFonts w:ascii="Times New Roman" w:hAnsi="Times New Roman" w:cs="宋体" w:hint="eastAsia"/>
        </w:rPr>
        <w:t>5</w:t>
      </w:r>
      <w:r w:rsidR="00957B9C">
        <w:rPr>
          <w:rFonts w:ascii="Times New Roman" w:hAnsi="Times New Roman" w:cs="宋体" w:hint="eastAsia"/>
        </w:rPr>
        <w:t>000</w:t>
      </w:r>
      <w:r w:rsidR="00085B73" w:rsidRPr="00085B73">
        <w:rPr>
          <w:rFonts w:ascii="Times New Roman" w:hAnsi="Times New Roman" w:cs="宋体" w:hint="eastAsia"/>
        </w:rPr>
        <w:t xml:space="preserve"> </w:t>
      </w:r>
      <w:r w:rsidR="00085B73">
        <w:rPr>
          <w:rFonts w:ascii="Times New Roman" w:hAnsi="Times New Roman" w:cs="宋体" w:hint="eastAsia"/>
        </w:rPr>
        <w:t>kg</w:t>
      </w:r>
      <w:r w:rsidR="00085B73" w:rsidDel="00755C21">
        <w:rPr>
          <w:rFonts w:ascii="Times New Roman" w:hAnsi="Times New Roman" w:cs="宋体" w:hint="eastAsia"/>
        </w:rPr>
        <w:t xml:space="preserve"> </w:t>
      </w:r>
      <w:r>
        <w:rPr>
          <w:rFonts w:ascii="Times New Roman" w:hAnsi="Times New Roman" w:cs="宋体" w:hint="eastAsia"/>
        </w:rPr>
        <w:t>，氮肥（</w:t>
      </w:r>
      <w:r>
        <w:rPr>
          <w:rFonts w:ascii="Times New Roman" w:hAnsi="Times New Roman" w:cs="宋体" w:hint="eastAsia"/>
        </w:rPr>
        <w:t>N</w:t>
      </w:r>
      <w:r>
        <w:rPr>
          <w:rFonts w:ascii="Times New Roman" w:hAnsi="Times New Roman" w:cs="宋体" w:hint="eastAsia"/>
        </w:rPr>
        <w:t>）</w:t>
      </w:r>
      <w:r w:rsidR="001059F6">
        <w:rPr>
          <w:rFonts w:ascii="Times New Roman" w:hAnsi="Times New Roman" w:cs="宋体" w:hint="eastAsia"/>
        </w:rPr>
        <w:t>7.5</w:t>
      </w:r>
      <w:r w:rsidR="00085B73" w:rsidRPr="00085B73">
        <w:rPr>
          <w:rFonts w:ascii="Times New Roman" w:hAnsi="Times New Roman" w:cs="宋体" w:hint="eastAsia"/>
        </w:rPr>
        <w:t xml:space="preserve"> </w:t>
      </w:r>
      <w:r w:rsidR="00085B73">
        <w:rPr>
          <w:rFonts w:ascii="Times New Roman" w:hAnsi="Times New Roman" w:cs="宋体" w:hint="eastAsia"/>
        </w:rPr>
        <w:t>kg</w:t>
      </w:r>
      <w:r w:rsidR="00085B73">
        <w:rPr>
          <w:rFonts w:ascii="Times New Roman" w:hAnsi="Times New Roman" w:cs="宋体"/>
        </w:rPr>
        <w:t xml:space="preserve"> </w:t>
      </w:r>
      <w:r w:rsidRPr="006201BB">
        <w:rPr>
          <w:rFonts w:ascii="Times New Roman" w:hAnsi="Times New Roman" w:cs="宋体" w:hint="eastAsia"/>
        </w:rPr>
        <w:t>～</w:t>
      </w:r>
      <w:r w:rsidR="008C2780" w:rsidRPr="006201BB">
        <w:rPr>
          <w:rFonts w:ascii="Times New Roman" w:hAnsi="Times New Roman" w:cs="宋体" w:hint="eastAsia"/>
        </w:rPr>
        <w:t>10</w:t>
      </w:r>
      <w:r w:rsidR="00085B73" w:rsidRPr="00085B73">
        <w:rPr>
          <w:rFonts w:ascii="Times New Roman" w:hAnsi="Times New Roman" w:cs="宋体" w:hint="eastAsia"/>
        </w:rPr>
        <w:t xml:space="preserve"> </w:t>
      </w:r>
      <w:r w:rsidR="00085B73">
        <w:rPr>
          <w:rFonts w:ascii="Times New Roman" w:hAnsi="Times New Roman" w:cs="宋体" w:hint="eastAsia"/>
        </w:rPr>
        <w:t>kg</w:t>
      </w:r>
      <w:r w:rsidR="00BB6F77">
        <w:rPr>
          <w:rFonts w:ascii="Times New Roman" w:hAnsi="Times New Roman" w:cs="宋体" w:hint="eastAsia"/>
        </w:rPr>
        <w:t>、</w:t>
      </w:r>
      <w:r w:rsidR="00085B73">
        <w:rPr>
          <w:rFonts w:ascii="Times New Roman" w:hAnsi="Times New Roman" w:cs="宋体"/>
        </w:rPr>
        <w:t xml:space="preserve"> </w:t>
      </w:r>
      <w:r>
        <w:rPr>
          <w:rFonts w:ascii="Times New Roman" w:hAnsi="Times New Roman" w:cs="宋体" w:hint="eastAsia"/>
        </w:rPr>
        <w:t>磷肥</w:t>
      </w:r>
      <w:r w:rsidR="006D6699">
        <w:rPr>
          <w:rFonts w:ascii="Times New Roman" w:hAnsi="Times New Roman" w:cs="宋体" w:hint="eastAsia"/>
        </w:rPr>
        <w:t>(P</w:t>
      </w:r>
      <w:r w:rsidR="006D6699" w:rsidRPr="006D6699">
        <w:rPr>
          <w:rFonts w:ascii="Times New Roman" w:hAnsi="Times New Roman" w:cs="宋体" w:hint="eastAsia"/>
          <w:vertAlign w:val="subscript"/>
        </w:rPr>
        <w:t>2</w:t>
      </w:r>
      <w:r w:rsidR="006D6699">
        <w:rPr>
          <w:rFonts w:ascii="Times New Roman" w:hAnsi="Times New Roman" w:cs="宋体" w:hint="eastAsia"/>
        </w:rPr>
        <w:t>O</w:t>
      </w:r>
      <w:r w:rsidR="006D6699" w:rsidRPr="006D6699">
        <w:rPr>
          <w:rFonts w:ascii="Times New Roman" w:hAnsi="Times New Roman" w:cs="宋体" w:hint="eastAsia"/>
          <w:vertAlign w:val="subscript"/>
        </w:rPr>
        <w:t>5</w:t>
      </w:r>
      <w:r w:rsidR="006D6699">
        <w:rPr>
          <w:rFonts w:ascii="Times New Roman" w:hAnsi="Times New Roman" w:cs="宋体" w:hint="eastAsia"/>
        </w:rPr>
        <w:t>)</w:t>
      </w:r>
      <w:r>
        <w:rPr>
          <w:rFonts w:ascii="Times New Roman" w:hAnsi="Times New Roman" w:cs="宋体" w:hint="eastAsia"/>
        </w:rPr>
        <w:t>6</w:t>
      </w:r>
      <w:r w:rsidR="00085B73" w:rsidRPr="00085B73">
        <w:rPr>
          <w:rFonts w:ascii="Times New Roman" w:hAnsi="Times New Roman" w:cs="宋体" w:hint="eastAsia"/>
        </w:rPr>
        <w:t xml:space="preserve"> </w:t>
      </w:r>
      <w:r w:rsidR="00085B73">
        <w:rPr>
          <w:rFonts w:ascii="Times New Roman" w:hAnsi="Times New Roman" w:cs="宋体" w:hint="eastAsia"/>
        </w:rPr>
        <w:t xml:space="preserve">kg </w:t>
      </w:r>
      <w:r w:rsidRPr="006E6317">
        <w:rPr>
          <w:rFonts w:ascii="Times New Roman" w:hAnsi="Times New Roman" w:cs="宋体" w:hint="eastAsia"/>
        </w:rPr>
        <w:t>～</w:t>
      </w:r>
      <w:r>
        <w:rPr>
          <w:rFonts w:ascii="Times New Roman" w:hAnsi="Times New Roman" w:cs="宋体" w:hint="eastAsia"/>
        </w:rPr>
        <w:t>8</w:t>
      </w:r>
      <w:r w:rsidR="00085B73" w:rsidRPr="00085B73">
        <w:rPr>
          <w:rFonts w:ascii="Times New Roman" w:hAnsi="Times New Roman" w:cs="宋体" w:hint="eastAsia"/>
        </w:rPr>
        <w:t xml:space="preserve"> </w:t>
      </w:r>
      <w:r w:rsidR="00085B73">
        <w:rPr>
          <w:rFonts w:ascii="Times New Roman" w:hAnsi="Times New Roman" w:cs="宋体" w:hint="eastAsia"/>
        </w:rPr>
        <w:t xml:space="preserve">kg </w:t>
      </w:r>
      <w:r>
        <w:rPr>
          <w:rFonts w:ascii="Times New Roman" w:hAnsi="Times New Roman" w:cs="宋体" w:hint="eastAsia"/>
        </w:rPr>
        <w:t>、钾肥（</w:t>
      </w:r>
      <w:r w:rsidR="006D6699">
        <w:rPr>
          <w:rFonts w:ascii="Times New Roman" w:hAnsi="Times New Roman" w:cs="宋体" w:hint="eastAsia"/>
        </w:rPr>
        <w:t>K</w:t>
      </w:r>
      <w:r w:rsidR="006D6699" w:rsidRPr="006D6699">
        <w:rPr>
          <w:rFonts w:ascii="Times New Roman" w:hAnsi="Times New Roman" w:cs="宋体" w:hint="eastAsia"/>
          <w:vertAlign w:val="subscript"/>
        </w:rPr>
        <w:t>2</w:t>
      </w:r>
      <w:r w:rsidR="003D0BE4">
        <w:rPr>
          <w:rFonts w:ascii="Times New Roman" w:hAnsi="Times New Roman" w:cs="宋体" w:hint="eastAsia"/>
        </w:rPr>
        <w:t>O</w:t>
      </w:r>
      <w:r>
        <w:rPr>
          <w:rFonts w:ascii="Times New Roman" w:hAnsi="Times New Roman" w:cs="宋体" w:hint="eastAsia"/>
        </w:rPr>
        <w:t>）</w:t>
      </w:r>
      <w:r w:rsidR="003D0BE4">
        <w:rPr>
          <w:rFonts w:ascii="Times New Roman" w:hAnsi="Times New Roman" w:cs="宋体" w:hint="eastAsia"/>
        </w:rPr>
        <w:t>6</w:t>
      </w:r>
      <w:r w:rsidR="006D6699" w:rsidRPr="006D6699">
        <w:t xml:space="preserve"> </w:t>
      </w:r>
      <w:r w:rsidR="00085B73">
        <w:rPr>
          <w:rFonts w:ascii="Times New Roman" w:hAnsi="Times New Roman" w:cs="宋体" w:hint="eastAsia"/>
        </w:rPr>
        <w:t>kg</w:t>
      </w:r>
      <w:r w:rsidR="00085B73">
        <w:rPr>
          <w:rFonts w:ascii="Times New Roman" w:hAnsi="Times New Roman" w:cs="宋体"/>
        </w:rPr>
        <w:t xml:space="preserve"> </w:t>
      </w:r>
      <w:r w:rsidRPr="006E6317">
        <w:rPr>
          <w:rFonts w:ascii="Times New Roman" w:hAnsi="Times New Roman" w:cs="宋体" w:hint="eastAsia"/>
        </w:rPr>
        <w:t>～</w:t>
      </w:r>
      <w:r w:rsidR="003D0BE4">
        <w:rPr>
          <w:rFonts w:ascii="Times New Roman" w:hAnsi="Times New Roman" w:cs="宋体" w:hint="eastAsia"/>
        </w:rPr>
        <w:t>8</w:t>
      </w:r>
      <w:r w:rsidR="00085B73" w:rsidRPr="00085B73">
        <w:rPr>
          <w:rFonts w:ascii="Times New Roman" w:hAnsi="Times New Roman" w:cs="宋体" w:hint="eastAsia"/>
        </w:rPr>
        <w:t xml:space="preserve"> </w:t>
      </w:r>
      <w:r w:rsidR="00085B73">
        <w:rPr>
          <w:rFonts w:ascii="Times New Roman" w:hAnsi="Times New Roman" w:cs="宋体" w:hint="eastAsia"/>
        </w:rPr>
        <w:t>kg</w:t>
      </w:r>
      <w:r w:rsidR="006D6699" w:rsidRPr="006D6699">
        <w:t xml:space="preserve"> </w:t>
      </w:r>
      <w:r w:rsidR="00A449DD">
        <w:rPr>
          <w:rFonts w:ascii="Times New Roman" w:hAnsi="Times New Roman" w:cs="宋体" w:hint="eastAsia"/>
        </w:rPr>
        <w:t>，撒施耕入土壤。</w:t>
      </w:r>
    </w:p>
    <w:p w:rsidR="00FE4DA4" w:rsidRPr="00826E6C" w:rsidRDefault="00B33485" w:rsidP="00D55664">
      <w:pPr>
        <w:spacing w:beforeLines="50" w:afterLines="50" w:line="360" w:lineRule="exact"/>
        <w:rPr>
          <w:rFonts w:ascii="Times New Roman" w:eastAsia="黑体" w:hAnsi="Times New Roman" w:cs="黑体"/>
        </w:rPr>
      </w:pPr>
      <w:r w:rsidRPr="00826E6C">
        <w:rPr>
          <w:rFonts w:ascii="Times New Roman" w:eastAsia="黑体" w:hAnsi="Times New Roman" w:cs="黑体"/>
        </w:rPr>
        <w:t>6.2.</w:t>
      </w:r>
      <w:r w:rsidR="00826E6C" w:rsidRPr="00826E6C">
        <w:rPr>
          <w:rFonts w:ascii="Times New Roman" w:eastAsia="黑体" w:hAnsi="Times New Roman" w:cs="黑体" w:hint="eastAsia"/>
        </w:rPr>
        <w:t>3</w:t>
      </w:r>
      <w:r w:rsidR="00B06ED6">
        <w:rPr>
          <w:rFonts w:ascii="Times New Roman" w:eastAsia="黑体" w:hAnsi="Times New Roman" w:cs="黑体" w:hint="eastAsia"/>
        </w:rPr>
        <w:t xml:space="preserve"> </w:t>
      </w:r>
      <w:r w:rsidR="00826E6C">
        <w:rPr>
          <w:rFonts w:ascii="Times New Roman" w:eastAsia="黑体" w:hAnsi="Times New Roman" w:cs="黑体" w:hint="eastAsia"/>
        </w:rPr>
        <w:t>追肥</w:t>
      </w:r>
    </w:p>
    <w:p w:rsidR="002800D0" w:rsidRPr="002800D0" w:rsidRDefault="002800D0" w:rsidP="002800D0">
      <w:pPr>
        <w:spacing w:line="360" w:lineRule="exact"/>
        <w:ind w:firstLineChars="200" w:firstLine="420"/>
        <w:rPr>
          <w:rFonts w:ascii="Times New Roman" w:hAnsi="Times New Roman" w:cs="宋体"/>
        </w:rPr>
      </w:pPr>
      <w:r w:rsidRPr="002800D0">
        <w:rPr>
          <w:rFonts w:ascii="Times New Roman" w:hAnsi="Times New Roman" w:cs="宋体" w:hint="eastAsia"/>
        </w:rPr>
        <w:lastRenderedPageBreak/>
        <w:t>4</w:t>
      </w:r>
      <w:r w:rsidRPr="002800D0">
        <w:rPr>
          <w:rFonts w:ascii="Times New Roman" w:hAnsi="Times New Roman" w:cs="宋体" w:hint="eastAsia"/>
        </w:rPr>
        <w:t>月上旬</w:t>
      </w:r>
      <w:r>
        <w:rPr>
          <w:rFonts w:ascii="Times New Roman" w:hAnsi="Times New Roman" w:cs="宋体" w:hint="eastAsia"/>
        </w:rPr>
        <w:t>温度回升后</w:t>
      </w:r>
      <w:r w:rsidRPr="002800D0">
        <w:rPr>
          <w:rFonts w:ascii="Times New Roman" w:hAnsi="Times New Roman" w:cs="宋体" w:hint="eastAsia"/>
        </w:rPr>
        <w:t>，结合浇</w:t>
      </w:r>
      <w:r>
        <w:rPr>
          <w:rFonts w:ascii="Times New Roman" w:hAnsi="Times New Roman" w:cs="宋体" w:hint="eastAsia"/>
        </w:rPr>
        <w:t>返青</w:t>
      </w:r>
      <w:r w:rsidRPr="002800D0">
        <w:rPr>
          <w:rFonts w:ascii="Times New Roman" w:hAnsi="Times New Roman" w:cs="宋体" w:hint="eastAsia"/>
        </w:rPr>
        <w:t>水，每</w:t>
      </w:r>
      <w:r>
        <w:rPr>
          <w:rFonts w:ascii="Times New Roman" w:hAnsi="Times New Roman" w:cs="宋体" w:hint="eastAsia"/>
        </w:rPr>
        <w:t>亩</w:t>
      </w:r>
      <w:r w:rsidRPr="002800D0">
        <w:rPr>
          <w:rFonts w:ascii="Times New Roman" w:hAnsi="Times New Roman" w:cs="宋体" w:hint="eastAsia"/>
        </w:rPr>
        <w:t>冲施</w:t>
      </w:r>
      <w:r w:rsidR="003D0BE4" w:rsidRPr="003D0BE4">
        <w:rPr>
          <w:rFonts w:ascii="Times New Roman" w:hAnsi="Times New Roman" w:cs="宋体" w:hint="eastAsia"/>
        </w:rPr>
        <w:t>氮肥（</w:t>
      </w:r>
      <w:r w:rsidR="003D0BE4" w:rsidRPr="003D0BE4">
        <w:rPr>
          <w:rFonts w:ascii="Times New Roman" w:hAnsi="Times New Roman" w:cs="宋体" w:hint="eastAsia"/>
        </w:rPr>
        <w:t>N</w:t>
      </w:r>
      <w:r w:rsidR="003D0BE4" w:rsidRPr="003D0BE4">
        <w:rPr>
          <w:rFonts w:ascii="Times New Roman" w:hAnsi="Times New Roman" w:cs="宋体" w:hint="eastAsia"/>
        </w:rPr>
        <w:t>）</w:t>
      </w:r>
      <w:r w:rsidR="00D70EB5" w:rsidRPr="006201BB">
        <w:rPr>
          <w:rFonts w:ascii="Times New Roman" w:hAnsi="Times New Roman" w:cs="宋体" w:hint="eastAsia"/>
        </w:rPr>
        <w:t>7</w:t>
      </w:r>
      <w:r w:rsidR="00222EAC">
        <w:rPr>
          <w:rFonts w:ascii="Times New Roman" w:hAnsi="Times New Roman" w:cs="宋体" w:hint="eastAsia"/>
        </w:rPr>
        <w:t xml:space="preserve"> </w:t>
      </w:r>
      <w:r w:rsidR="00E82EDF">
        <w:rPr>
          <w:rFonts w:ascii="Times New Roman" w:hAnsi="Times New Roman" w:cs="宋体" w:hint="eastAsia"/>
        </w:rPr>
        <w:t>kg</w:t>
      </w:r>
      <w:r w:rsidR="003D0BE4" w:rsidRPr="006201BB">
        <w:rPr>
          <w:rFonts w:ascii="Times New Roman" w:hAnsi="Times New Roman" w:cs="宋体" w:hint="eastAsia"/>
        </w:rPr>
        <w:t>～</w:t>
      </w:r>
      <w:r w:rsidR="00D70EB5" w:rsidRPr="006201BB">
        <w:rPr>
          <w:rFonts w:ascii="Times New Roman" w:hAnsi="Times New Roman" w:cs="宋体" w:hint="eastAsia"/>
        </w:rPr>
        <w:t>9.5</w:t>
      </w:r>
      <w:r w:rsidR="00C153EB">
        <w:rPr>
          <w:rFonts w:ascii="Times New Roman" w:hAnsi="Times New Roman" w:cs="宋体"/>
        </w:rPr>
        <w:t> </w:t>
      </w:r>
      <w:r w:rsidR="00E82EDF">
        <w:rPr>
          <w:rFonts w:ascii="Times New Roman" w:hAnsi="Times New Roman" w:cs="宋体" w:hint="eastAsia"/>
        </w:rPr>
        <w:t>kg</w:t>
      </w:r>
      <w:r w:rsidR="003D0BE4">
        <w:rPr>
          <w:rFonts w:ascii="Times New Roman" w:hAnsi="Times New Roman" w:cs="宋体" w:hint="eastAsia"/>
        </w:rPr>
        <w:t>、</w:t>
      </w:r>
      <w:r w:rsidR="003D0BE4" w:rsidRPr="003D0BE4">
        <w:rPr>
          <w:rFonts w:ascii="Times New Roman" w:hAnsi="Times New Roman" w:cs="宋体" w:hint="eastAsia"/>
        </w:rPr>
        <w:t>钾肥（</w:t>
      </w:r>
      <w:r w:rsidR="003D0BE4" w:rsidRPr="003D0BE4">
        <w:rPr>
          <w:rFonts w:ascii="Times New Roman" w:hAnsi="Times New Roman" w:cs="宋体" w:hint="eastAsia"/>
        </w:rPr>
        <w:t>K</w:t>
      </w:r>
      <w:r w:rsidR="003D0BE4" w:rsidRPr="002D788A">
        <w:rPr>
          <w:rFonts w:ascii="Times New Roman" w:hAnsi="Times New Roman" w:cs="宋体" w:hint="eastAsia"/>
          <w:vertAlign w:val="subscript"/>
        </w:rPr>
        <w:t>2</w:t>
      </w:r>
      <w:r w:rsidR="003D0BE4" w:rsidRPr="003D0BE4">
        <w:rPr>
          <w:rFonts w:ascii="Times New Roman" w:hAnsi="Times New Roman" w:cs="宋体" w:hint="eastAsia"/>
        </w:rPr>
        <w:t>O</w:t>
      </w:r>
      <w:r w:rsidR="003D0BE4" w:rsidRPr="003D0BE4">
        <w:rPr>
          <w:rFonts w:ascii="Times New Roman" w:hAnsi="Times New Roman" w:cs="宋体" w:hint="eastAsia"/>
        </w:rPr>
        <w:t>）</w:t>
      </w:r>
      <w:r w:rsidR="003D0BE4">
        <w:rPr>
          <w:rFonts w:ascii="Times New Roman" w:hAnsi="Times New Roman" w:cs="宋体" w:hint="eastAsia"/>
        </w:rPr>
        <w:t>5</w:t>
      </w:r>
      <w:r w:rsidR="003D0BE4" w:rsidRPr="003D0BE4">
        <w:rPr>
          <w:rFonts w:ascii="Times New Roman" w:hAnsi="Times New Roman" w:cs="宋体" w:hint="eastAsia"/>
        </w:rPr>
        <w:t xml:space="preserve"> </w:t>
      </w:r>
      <w:r w:rsidR="00E82EDF">
        <w:rPr>
          <w:rFonts w:ascii="Times New Roman" w:hAnsi="Times New Roman" w:cs="宋体" w:hint="eastAsia"/>
        </w:rPr>
        <w:t>kg</w:t>
      </w:r>
      <w:r w:rsidRPr="002800D0">
        <w:rPr>
          <w:rFonts w:ascii="Times New Roman" w:hAnsi="Times New Roman" w:cs="宋体" w:hint="eastAsia"/>
        </w:rPr>
        <w:t>。</w:t>
      </w:r>
      <w:r w:rsidRPr="002800D0">
        <w:rPr>
          <w:rFonts w:ascii="Times New Roman" w:hAnsi="Times New Roman" w:cs="宋体" w:hint="eastAsia"/>
        </w:rPr>
        <w:t>4</w:t>
      </w:r>
      <w:r w:rsidRPr="002800D0">
        <w:rPr>
          <w:rFonts w:ascii="Times New Roman" w:hAnsi="Times New Roman" w:cs="宋体" w:hint="eastAsia"/>
        </w:rPr>
        <w:t>月中</w:t>
      </w:r>
      <w:r w:rsidR="00FA3ABE">
        <w:rPr>
          <w:rFonts w:ascii="Times New Roman" w:hAnsi="Times New Roman" w:cs="宋体" w:hint="eastAsia"/>
        </w:rPr>
        <w:t>下</w:t>
      </w:r>
      <w:r w:rsidRPr="002800D0">
        <w:rPr>
          <w:rFonts w:ascii="Times New Roman" w:hAnsi="Times New Roman" w:cs="宋体" w:hint="eastAsia"/>
        </w:rPr>
        <w:t>旬每</w:t>
      </w:r>
      <w:r w:rsidR="00FA3ABE">
        <w:rPr>
          <w:rFonts w:ascii="Times New Roman" w:hAnsi="Times New Roman" w:cs="宋体" w:hint="eastAsia"/>
        </w:rPr>
        <w:t>亩</w:t>
      </w:r>
      <w:r w:rsidR="00186F08">
        <w:rPr>
          <w:rFonts w:ascii="Times New Roman" w:hAnsi="Times New Roman" w:cs="宋体" w:hint="eastAsia"/>
        </w:rPr>
        <w:t>随水</w:t>
      </w:r>
      <w:r w:rsidR="00FA3ABE">
        <w:rPr>
          <w:rFonts w:ascii="Times New Roman" w:hAnsi="Times New Roman" w:cs="宋体" w:hint="eastAsia"/>
        </w:rPr>
        <w:t>追施</w:t>
      </w:r>
      <w:r w:rsidR="003D0BE4">
        <w:rPr>
          <w:rFonts w:ascii="Times New Roman" w:hAnsi="Times New Roman" w:cs="宋体" w:hint="eastAsia"/>
        </w:rPr>
        <w:t>氮肥</w:t>
      </w:r>
      <w:r w:rsidR="003D0BE4">
        <w:rPr>
          <w:rFonts w:ascii="Times New Roman" w:hAnsi="Times New Roman" w:cs="宋体" w:hint="eastAsia"/>
        </w:rPr>
        <w:t>(N)2</w:t>
      </w:r>
      <w:r w:rsidR="00E82EDF" w:rsidRPr="00E82EDF">
        <w:rPr>
          <w:rFonts w:ascii="Times New Roman" w:hAnsi="Times New Roman" w:cs="宋体" w:hint="eastAsia"/>
        </w:rPr>
        <w:t xml:space="preserve"> </w:t>
      </w:r>
      <w:r w:rsidR="00E82EDF">
        <w:rPr>
          <w:rFonts w:ascii="Times New Roman" w:hAnsi="Times New Roman" w:cs="宋体" w:hint="eastAsia"/>
        </w:rPr>
        <w:t>kg</w:t>
      </w:r>
      <w:r w:rsidR="003D0BE4" w:rsidRPr="003D0BE4">
        <w:rPr>
          <w:rFonts w:ascii="Times New Roman" w:hAnsi="Times New Roman" w:cs="宋体" w:hint="eastAsia"/>
        </w:rPr>
        <w:t>～</w:t>
      </w:r>
      <w:r w:rsidR="003D0BE4" w:rsidRPr="003D0BE4">
        <w:rPr>
          <w:rFonts w:ascii="Times New Roman" w:hAnsi="Times New Roman" w:cs="宋体" w:hint="eastAsia"/>
        </w:rPr>
        <w:t>4</w:t>
      </w:r>
      <w:r w:rsidR="00E82EDF" w:rsidRPr="00E82EDF">
        <w:rPr>
          <w:rFonts w:ascii="Times New Roman" w:hAnsi="Times New Roman" w:cs="宋体" w:hint="eastAsia"/>
        </w:rPr>
        <w:t xml:space="preserve"> </w:t>
      </w:r>
      <w:r w:rsidR="00E82EDF">
        <w:rPr>
          <w:rFonts w:ascii="Times New Roman" w:hAnsi="Times New Roman" w:cs="宋体" w:hint="eastAsia"/>
        </w:rPr>
        <w:t>kg</w:t>
      </w:r>
      <w:r w:rsidR="003D0BE4" w:rsidRPr="003D0BE4">
        <w:rPr>
          <w:rFonts w:ascii="Times New Roman" w:hAnsi="Times New Roman" w:cs="宋体" w:hint="eastAsia"/>
        </w:rPr>
        <w:t>。</w:t>
      </w:r>
      <w:r w:rsidR="005D5876" w:rsidRPr="005D5876">
        <w:rPr>
          <w:rFonts w:ascii="Times New Roman" w:hAnsi="Times New Roman" w:cs="宋体" w:hint="eastAsia"/>
        </w:rPr>
        <w:t>蒜薹采收后，大蒜进入鳞茎膨大期</w:t>
      </w:r>
      <w:r w:rsidR="005D5876">
        <w:rPr>
          <w:rFonts w:ascii="Times New Roman" w:hAnsi="Times New Roman" w:cs="宋体" w:hint="eastAsia"/>
        </w:rPr>
        <w:t>，</w:t>
      </w:r>
      <w:r w:rsidR="005D5876" w:rsidRPr="005D5876">
        <w:rPr>
          <w:rFonts w:ascii="Times New Roman" w:hAnsi="Times New Roman" w:cs="宋体" w:hint="eastAsia"/>
        </w:rPr>
        <w:t>可适当喷施叶面肥</w:t>
      </w:r>
      <w:r w:rsidR="005D5876">
        <w:rPr>
          <w:rFonts w:ascii="Times New Roman" w:hAnsi="Times New Roman" w:cs="宋体" w:hint="eastAsia"/>
        </w:rPr>
        <w:t>。</w:t>
      </w:r>
    </w:p>
    <w:p w:rsidR="00FE4DA4" w:rsidRDefault="00B33485" w:rsidP="00D55664">
      <w:pPr>
        <w:spacing w:beforeLines="50" w:afterLines="50" w:line="360" w:lineRule="exac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6.</w:t>
      </w:r>
      <w:r w:rsidR="00FA4635">
        <w:rPr>
          <w:rFonts w:ascii="Times New Roman" w:eastAsia="黑体" w:hAnsi="Times New Roman" w:cs="Times New Roman" w:hint="eastAsia"/>
        </w:rPr>
        <w:t>3</w:t>
      </w:r>
      <w:r>
        <w:rPr>
          <w:rFonts w:ascii="Times New Roman" w:eastAsia="黑体" w:hAnsi="Times New Roman" w:cs="黑体" w:hint="eastAsia"/>
        </w:rPr>
        <w:t>病虫草害防治</w:t>
      </w:r>
    </w:p>
    <w:p w:rsidR="00FE4DA4" w:rsidRDefault="00B33485" w:rsidP="00D55664">
      <w:pPr>
        <w:spacing w:beforeLines="50" w:afterLines="50" w:line="360" w:lineRule="exac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6.</w:t>
      </w:r>
      <w:r w:rsidR="007475D1">
        <w:rPr>
          <w:rFonts w:ascii="Times New Roman" w:eastAsia="黑体" w:hAnsi="Times New Roman" w:cs="Times New Roman" w:hint="eastAsia"/>
        </w:rPr>
        <w:t>3</w:t>
      </w:r>
      <w:r>
        <w:rPr>
          <w:rFonts w:ascii="Times New Roman" w:eastAsia="黑体" w:hAnsi="Times New Roman" w:cs="Times New Roman"/>
        </w:rPr>
        <w:t>.1</w:t>
      </w:r>
      <w:r>
        <w:rPr>
          <w:rFonts w:ascii="Times New Roman" w:eastAsia="黑体" w:hAnsi="Times New Roman" w:cs="黑体" w:hint="eastAsia"/>
        </w:rPr>
        <w:t>防治原则</w:t>
      </w:r>
    </w:p>
    <w:p w:rsidR="007475D1" w:rsidRDefault="007475D1" w:rsidP="007475D1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坚持</w:t>
      </w:r>
      <w:r w:rsidR="00B33485">
        <w:rPr>
          <w:rFonts w:ascii="Times New Roman" w:hAnsi="Times New Roman" w:cs="宋体" w:hint="eastAsia"/>
        </w:rPr>
        <w:t>“预防为主、生物综合防治”的植保方针，以农业防治为基础，</w:t>
      </w:r>
      <w:r w:rsidRPr="007475D1">
        <w:rPr>
          <w:rFonts w:ascii="Times New Roman" w:hAnsi="Times New Roman" w:cs="宋体" w:hint="eastAsia"/>
        </w:rPr>
        <w:t>优先采用物理和生物防治技术，辅之化学防治措施。应使用高效、低毒、低残留农药品种，药剂选择和使用应符合</w:t>
      </w:r>
      <w:r w:rsidRPr="007475D1">
        <w:rPr>
          <w:rFonts w:ascii="Times New Roman" w:hAnsi="Times New Roman" w:cs="宋体" w:hint="eastAsia"/>
        </w:rPr>
        <w:t>NY/T 393</w:t>
      </w:r>
      <w:r w:rsidRPr="007475D1">
        <w:rPr>
          <w:rFonts w:ascii="Times New Roman" w:hAnsi="Times New Roman" w:cs="宋体" w:hint="eastAsia"/>
        </w:rPr>
        <w:t>的要求。</w:t>
      </w:r>
    </w:p>
    <w:p w:rsidR="00FE4DA4" w:rsidRDefault="00B33485" w:rsidP="00D55664">
      <w:pPr>
        <w:spacing w:beforeLines="50" w:afterLines="50" w:line="360" w:lineRule="exact"/>
        <w:rPr>
          <w:rFonts w:ascii="Times New Roman" w:eastAsia="黑体" w:hAnsi="Times New Roman" w:cs="黑体"/>
        </w:rPr>
      </w:pPr>
      <w:r>
        <w:rPr>
          <w:rFonts w:ascii="Times New Roman" w:eastAsia="黑体" w:hAnsi="Times New Roman" w:cs="Times New Roman"/>
        </w:rPr>
        <w:t>6.</w:t>
      </w:r>
      <w:r w:rsidR="005E45FA">
        <w:rPr>
          <w:rFonts w:ascii="Times New Roman" w:eastAsia="黑体" w:hAnsi="Times New Roman" w:cs="Times New Roman" w:hint="eastAsia"/>
        </w:rPr>
        <w:t>3</w:t>
      </w:r>
      <w:r>
        <w:rPr>
          <w:rFonts w:ascii="Times New Roman" w:eastAsia="黑体" w:hAnsi="Times New Roman" w:cs="Times New Roman"/>
        </w:rPr>
        <w:t>.2</w:t>
      </w:r>
      <w:r>
        <w:rPr>
          <w:rFonts w:ascii="Times New Roman" w:eastAsia="黑体" w:hAnsi="Times New Roman" w:cs="黑体" w:hint="eastAsia"/>
        </w:rPr>
        <w:t>常见病虫草害</w:t>
      </w:r>
    </w:p>
    <w:p w:rsidR="007475D1" w:rsidRPr="00312D58" w:rsidRDefault="0094144A" w:rsidP="00312D58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宋体" w:hint="eastAsia"/>
        </w:rPr>
        <w:t>黄淮海地区</w:t>
      </w:r>
      <w:r w:rsidR="00312D58">
        <w:rPr>
          <w:rFonts w:ascii="Times New Roman" w:hAnsi="Times New Roman" w:cs="宋体" w:hint="eastAsia"/>
        </w:rPr>
        <w:t>主要病害有</w:t>
      </w:r>
      <w:r w:rsidR="007475D1" w:rsidRPr="00312D58">
        <w:rPr>
          <w:rFonts w:ascii="Times New Roman" w:hAnsi="Times New Roman" w:cs="宋体" w:hint="eastAsia"/>
        </w:rPr>
        <w:t>叶枯病、</w:t>
      </w:r>
      <w:r w:rsidR="00312D58">
        <w:rPr>
          <w:rFonts w:ascii="Times New Roman" w:hAnsi="Times New Roman" w:cs="宋体" w:hint="eastAsia"/>
        </w:rPr>
        <w:t>紫斑病、</w:t>
      </w:r>
      <w:r w:rsidR="007475D1" w:rsidRPr="00312D58">
        <w:rPr>
          <w:rFonts w:ascii="Times New Roman" w:hAnsi="Times New Roman" w:cs="宋体" w:hint="eastAsia"/>
        </w:rPr>
        <w:t>灰霉病、锈病、</w:t>
      </w:r>
      <w:r w:rsidR="00312D58">
        <w:rPr>
          <w:rFonts w:ascii="Times New Roman" w:hAnsi="Times New Roman" w:cs="宋体" w:hint="eastAsia"/>
        </w:rPr>
        <w:t>软腐病等；主要虫害为</w:t>
      </w:r>
      <w:r w:rsidR="007475D1" w:rsidRPr="00312D58">
        <w:rPr>
          <w:rFonts w:ascii="Times New Roman" w:hAnsi="Times New Roman" w:cs="宋体" w:hint="eastAsia"/>
        </w:rPr>
        <w:t>韭蛆、</w:t>
      </w:r>
      <w:r w:rsidR="00E3296B" w:rsidRPr="00312D58">
        <w:rPr>
          <w:rFonts w:ascii="Times New Roman" w:hAnsi="Times New Roman" w:cs="宋体" w:hint="eastAsia"/>
        </w:rPr>
        <w:t>蓟马、</w:t>
      </w:r>
      <w:r w:rsidR="00021232" w:rsidRPr="00312D58">
        <w:rPr>
          <w:rFonts w:ascii="Times New Roman" w:hAnsi="Times New Roman" w:cs="宋体" w:hint="eastAsia"/>
        </w:rPr>
        <w:t>蚜虫</w:t>
      </w:r>
      <w:r w:rsidR="00312D58">
        <w:rPr>
          <w:rFonts w:ascii="Times New Roman" w:hAnsi="Times New Roman" w:cs="宋体" w:hint="eastAsia"/>
        </w:rPr>
        <w:t>、</w:t>
      </w:r>
      <w:r w:rsidR="00CB4E69">
        <w:rPr>
          <w:rFonts w:ascii="Times New Roman" w:hAnsi="Times New Roman" w:cs="宋体" w:hint="eastAsia"/>
        </w:rPr>
        <w:t>种蝇</w:t>
      </w:r>
      <w:r w:rsidR="0031253D">
        <w:rPr>
          <w:rFonts w:ascii="Times New Roman" w:hAnsi="Times New Roman" w:cs="宋体" w:hint="eastAsia"/>
        </w:rPr>
        <w:t>、金龟子</w:t>
      </w:r>
      <w:r w:rsidR="00312D58">
        <w:rPr>
          <w:rFonts w:ascii="Times New Roman" w:hAnsi="Times New Roman" w:cs="宋体" w:hint="eastAsia"/>
        </w:rPr>
        <w:t>等；主要杂草有一年生阔叶杂草及禾本科杂草。</w:t>
      </w:r>
    </w:p>
    <w:p w:rsidR="00FE4DA4" w:rsidRDefault="00B33485" w:rsidP="00D55664">
      <w:pPr>
        <w:spacing w:beforeLines="50" w:afterLines="50" w:line="360" w:lineRule="exact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CC171B"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.3</w:t>
      </w:r>
      <w:r>
        <w:rPr>
          <w:rFonts w:ascii="Times New Roman" w:eastAsia="黑体" w:hAnsi="Times New Roman" w:cs="黑体" w:hint="eastAsia"/>
        </w:rPr>
        <w:t>防治措施</w:t>
      </w:r>
    </w:p>
    <w:p w:rsidR="00FE4DA4" w:rsidRDefault="00B33485" w:rsidP="00D55664">
      <w:pPr>
        <w:spacing w:beforeLines="50" w:afterLines="50" w:line="360" w:lineRule="exact"/>
        <w:rPr>
          <w:rFonts w:ascii="Times New Roman" w:eastAsia="黑体" w:hAnsi="Times New Roman" w:cs="黑体"/>
        </w:rPr>
      </w:pPr>
      <w:r w:rsidRPr="00DA691E">
        <w:rPr>
          <w:rFonts w:ascii="Times New Roman" w:hAnsi="Times New Roman" w:cs="Times New Roman"/>
        </w:rPr>
        <w:t>6.</w:t>
      </w:r>
      <w:r w:rsidR="00CC171B">
        <w:rPr>
          <w:rFonts w:ascii="Times New Roman" w:hAnsi="Times New Roman" w:cs="Times New Roman" w:hint="eastAsia"/>
        </w:rPr>
        <w:t>3</w:t>
      </w:r>
      <w:r w:rsidRPr="00DA691E">
        <w:rPr>
          <w:rFonts w:ascii="Times New Roman" w:hAnsi="Times New Roman" w:cs="Times New Roman"/>
        </w:rPr>
        <w:t>.3.1</w:t>
      </w:r>
      <w:r>
        <w:rPr>
          <w:rFonts w:ascii="Times New Roman" w:eastAsia="黑体" w:hAnsi="Times New Roman" w:cs="黑体" w:hint="eastAsia"/>
        </w:rPr>
        <w:t>农业防治</w:t>
      </w:r>
    </w:p>
    <w:p w:rsidR="00FE4DA4" w:rsidRDefault="0005102E" w:rsidP="00001458">
      <w:pPr>
        <w:spacing w:line="360" w:lineRule="exact"/>
        <w:ind w:firstLineChars="200" w:firstLine="420"/>
        <w:rPr>
          <w:rStyle w:val="bjh-p"/>
          <w:rFonts w:ascii="Arial" w:hAnsi="Arial" w:cs="宋体"/>
          <w:color w:val="333333"/>
        </w:rPr>
      </w:pPr>
      <w:r w:rsidRPr="000C11D8">
        <w:rPr>
          <w:rFonts w:ascii="Times New Roman" w:hAnsi="Times New Roman" w:cs="宋体" w:hint="eastAsia"/>
        </w:rPr>
        <w:t>播种前</w:t>
      </w:r>
      <w:r w:rsidR="00DA691E" w:rsidRPr="000C11D8">
        <w:rPr>
          <w:rFonts w:ascii="Times New Roman" w:hAnsi="Times New Roman" w:cs="宋体" w:hint="eastAsia"/>
        </w:rPr>
        <w:t>施足基</w:t>
      </w:r>
      <w:r w:rsidR="00DA691E">
        <w:rPr>
          <w:rFonts w:ascii="Times New Roman" w:hAnsi="Times New Roman" w:cs="宋体" w:hint="eastAsia"/>
        </w:rPr>
        <w:t>肥、</w:t>
      </w:r>
      <w:r w:rsidR="00001458" w:rsidRPr="000C11D8">
        <w:rPr>
          <w:rFonts w:ascii="Times New Roman" w:hAnsi="Times New Roman" w:cs="宋体" w:hint="eastAsia"/>
        </w:rPr>
        <w:t>增施磷钾肥</w:t>
      </w:r>
      <w:r w:rsidR="00001458">
        <w:rPr>
          <w:rFonts w:ascii="Times New Roman" w:hAnsi="Times New Roman" w:cs="宋体" w:hint="eastAsia"/>
        </w:rPr>
        <w:t>，</w:t>
      </w:r>
      <w:r w:rsidRPr="000C11D8">
        <w:rPr>
          <w:rFonts w:ascii="Times New Roman" w:hAnsi="Times New Roman" w:cs="宋体" w:hint="eastAsia"/>
        </w:rPr>
        <w:t>进行深</w:t>
      </w:r>
      <w:r w:rsidR="00071B93">
        <w:rPr>
          <w:rFonts w:ascii="Times New Roman" w:hAnsi="Times New Roman" w:cs="宋体" w:hint="eastAsia"/>
        </w:rPr>
        <w:t>耕</w:t>
      </w:r>
      <w:r w:rsidRPr="000C11D8">
        <w:rPr>
          <w:rFonts w:ascii="Times New Roman" w:hAnsi="Times New Roman" w:cs="宋体" w:hint="eastAsia"/>
        </w:rPr>
        <w:t>晒垡，合理安排轮作换茬。</w:t>
      </w:r>
      <w:r w:rsidR="00623D27" w:rsidRPr="000C11D8">
        <w:rPr>
          <w:rFonts w:ascii="Times New Roman" w:hAnsi="Times New Roman" w:cs="宋体" w:hint="eastAsia"/>
        </w:rPr>
        <w:t>选用抗</w:t>
      </w:r>
      <w:r w:rsidR="00946CC1">
        <w:rPr>
          <w:rFonts w:ascii="Times New Roman" w:hAnsi="Times New Roman" w:cs="宋体" w:hint="eastAsia"/>
        </w:rPr>
        <w:t>病或脱毒蒜</w:t>
      </w:r>
      <w:r w:rsidR="00623D27" w:rsidRPr="000C11D8">
        <w:rPr>
          <w:rFonts w:ascii="Times New Roman" w:hAnsi="Times New Roman" w:cs="宋体" w:hint="eastAsia"/>
        </w:rPr>
        <w:t>种，</w:t>
      </w:r>
      <w:r w:rsidR="00DA691E" w:rsidRPr="000C11D8">
        <w:rPr>
          <w:rFonts w:ascii="Times New Roman" w:hAnsi="Times New Roman" w:cs="宋体" w:hint="eastAsia"/>
        </w:rPr>
        <w:t>适期播种，覆盖地膜，</w:t>
      </w:r>
      <w:r w:rsidR="00631BC0">
        <w:rPr>
          <w:rFonts w:ascii="Times New Roman" w:hAnsi="Times New Roman" w:cs="宋体" w:hint="eastAsia"/>
        </w:rPr>
        <w:t>密度适宜</w:t>
      </w:r>
      <w:r w:rsidR="00FD7E35">
        <w:rPr>
          <w:rFonts w:ascii="Times New Roman" w:hAnsi="Times New Roman" w:cs="宋体" w:hint="eastAsia"/>
        </w:rPr>
        <w:t>，</w:t>
      </w:r>
      <w:r w:rsidR="00631BC0">
        <w:rPr>
          <w:rFonts w:ascii="Times New Roman" w:hAnsi="Times New Roman" w:cs="宋体" w:hint="eastAsia"/>
        </w:rPr>
        <w:t>水肥合理</w:t>
      </w:r>
      <w:r w:rsidR="00623D27" w:rsidRPr="000C11D8">
        <w:rPr>
          <w:rFonts w:ascii="Times New Roman" w:hAnsi="Times New Roman" w:cs="宋体" w:hint="eastAsia"/>
        </w:rPr>
        <w:t>，精细管理</w:t>
      </w:r>
      <w:r w:rsidR="00FD7E35">
        <w:rPr>
          <w:rFonts w:ascii="Times New Roman" w:hAnsi="Times New Roman" w:cs="宋体" w:hint="eastAsia"/>
        </w:rPr>
        <w:t>和</w:t>
      </w:r>
      <w:r w:rsidR="00623D27" w:rsidRPr="000C11D8">
        <w:rPr>
          <w:rFonts w:ascii="Times New Roman" w:hAnsi="Times New Roman" w:cs="宋体" w:hint="eastAsia"/>
        </w:rPr>
        <w:t>培育壮苗等。</w:t>
      </w:r>
    </w:p>
    <w:p w:rsidR="00974698" w:rsidRDefault="00001458" w:rsidP="00001458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及时</w:t>
      </w:r>
      <w:r w:rsidR="00974698" w:rsidRPr="00974698">
        <w:rPr>
          <w:rFonts w:ascii="Times New Roman" w:hAnsi="Times New Roman" w:cs="Times New Roman" w:hint="eastAsia"/>
        </w:rPr>
        <w:t>清洁</w:t>
      </w:r>
      <w:r w:rsidR="008C3EB8">
        <w:rPr>
          <w:rFonts w:ascii="Times New Roman" w:hAnsi="Times New Roman" w:cs="Times New Roman" w:hint="eastAsia"/>
        </w:rPr>
        <w:t>田园</w:t>
      </w:r>
      <w:r>
        <w:rPr>
          <w:rFonts w:ascii="Times New Roman" w:hAnsi="Times New Roman" w:cs="Times New Roman" w:hint="eastAsia"/>
        </w:rPr>
        <w:t>、</w:t>
      </w:r>
      <w:r>
        <w:rPr>
          <w:rFonts w:ascii="Arial" w:hAnsi="Arial" w:cs="宋体" w:hint="eastAsia"/>
          <w:color w:val="333333"/>
          <w:shd w:val="clear" w:color="auto" w:fill="FFFFFF"/>
        </w:rPr>
        <w:t>减少病源</w:t>
      </w:r>
      <w:r w:rsidR="00974698" w:rsidRPr="00974698">
        <w:rPr>
          <w:rFonts w:ascii="Times New Roman" w:hAnsi="Times New Roman" w:cs="Times New Roman" w:hint="eastAsia"/>
        </w:rPr>
        <w:t>。大蒜生长期及时拔除清理田间病株、病叶</w:t>
      </w:r>
      <w:r w:rsidR="00FD5BC0">
        <w:rPr>
          <w:rFonts w:ascii="Times New Roman" w:hAnsi="Times New Roman" w:cs="Times New Roman" w:hint="eastAsia"/>
        </w:rPr>
        <w:t>及其他植物残体，</w:t>
      </w:r>
      <w:r w:rsidR="00FD5BC0" w:rsidRPr="00974698">
        <w:rPr>
          <w:rFonts w:ascii="Times New Roman" w:hAnsi="Times New Roman" w:cs="Times New Roman" w:hint="eastAsia"/>
        </w:rPr>
        <w:t>收获后</w:t>
      </w:r>
      <w:r w:rsidR="00AE041D">
        <w:rPr>
          <w:rFonts w:ascii="Times New Roman" w:hAnsi="Times New Roman" w:cs="Times New Roman" w:hint="eastAsia"/>
        </w:rPr>
        <w:t>将残留大蒜植株</w:t>
      </w:r>
      <w:r w:rsidR="00C96B23">
        <w:rPr>
          <w:rFonts w:ascii="Times New Roman" w:hAnsi="Times New Roman" w:cs="Times New Roman" w:hint="eastAsia"/>
        </w:rPr>
        <w:t>清出</w:t>
      </w:r>
      <w:r w:rsidR="00C96B23" w:rsidRPr="00974698">
        <w:rPr>
          <w:rFonts w:ascii="Times New Roman" w:hAnsi="Times New Roman" w:cs="Times New Roman" w:hint="eastAsia"/>
        </w:rPr>
        <w:t>田外</w:t>
      </w:r>
      <w:r w:rsidR="00C96B23">
        <w:rPr>
          <w:rFonts w:ascii="Times New Roman" w:hAnsi="Times New Roman" w:cs="Times New Roman" w:hint="eastAsia"/>
        </w:rPr>
        <w:t>，</w:t>
      </w:r>
      <w:r w:rsidR="00974698" w:rsidRPr="00974698">
        <w:rPr>
          <w:rFonts w:ascii="Times New Roman" w:hAnsi="Times New Roman" w:cs="Times New Roman" w:hint="eastAsia"/>
        </w:rPr>
        <w:t>集中销毁</w:t>
      </w:r>
      <w:r w:rsidR="00C96B23">
        <w:rPr>
          <w:rFonts w:ascii="Times New Roman" w:hAnsi="Times New Roman" w:cs="Times New Roman" w:hint="eastAsia"/>
        </w:rPr>
        <w:t>处理</w:t>
      </w:r>
      <w:r w:rsidR="00974698" w:rsidRPr="00974698">
        <w:rPr>
          <w:rFonts w:ascii="Times New Roman" w:hAnsi="Times New Roman" w:cs="Times New Roman" w:hint="eastAsia"/>
        </w:rPr>
        <w:t>。</w:t>
      </w:r>
    </w:p>
    <w:p w:rsidR="00FE4DA4" w:rsidRDefault="00B33485" w:rsidP="00D55664">
      <w:pPr>
        <w:spacing w:beforeLines="50" w:afterLines="50" w:line="360" w:lineRule="exact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CC171B"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.3.2</w:t>
      </w:r>
      <w:r>
        <w:rPr>
          <w:rFonts w:ascii="Times New Roman" w:eastAsia="黑体" w:hAnsi="Times New Roman" w:cs="黑体" w:hint="eastAsia"/>
        </w:rPr>
        <w:t>物理防治</w:t>
      </w:r>
    </w:p>
    <w:p w:rsidR="00CB4E69" w:rsidRDefault="00CB4E69" w:rsidP="00CB4E69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 w:rsidRPr="00CB4E69">
        <w:rPr>
          <w:rFonts w:ascii="Times New Roman" w:hAnsi="Times New Roman" w:cs="Times New Roman" w:hint="eastAsia"/>
        </w:rPr>
        <w:t>色板诱杀，</w:t>
      </w:r>
      <w:r w:rsidRPr="00795A02">
        <w:rPr>
          <w:rFonts w:ascii="Times New Roman" w:hAnsi="Times New Roman" w:cs="Times New Roman" w:hint="eastAsia"/>
        </w:rPr>
        <w:t>蒜田悬挂</w:t>
      </w:r>
      <w:r w:rsidRPr="00CB4E69">
        <w:rPr>
          <w:rFonts w:ascii="Times New Roman" w:hAnsi="Times New Roman" w:cs="Times New Roman" w:hint="eastAsia"/>
        </w:rPr>
        <w:t>蓝色粘虫板</w:t>
      </w:r>
      <w:r>
        <w:rPr>
          <w:rFonts w:ascii="Times New Roman" w:hAnsi="Times New Roman" w:cs="Times New Roman" w:hint="eastAsia"/>
        </w:rPr>
        <w:t>，每亩放置</w:t>
      </w:r>
      <w:r>
        <w:rPr>
          <w:rFonts w:ascii="Times New Roman" w:hAnsi="Times New Roman" w:cs="Times New Roman" w:hint="eastAsia"/>
        </w:rPr>
        <w:t>20</w:t>
      </w:r>
      <w:r w:rsidR="00222EAC">
        <w:rPr>
          <w:rFonts w:ascii="Times New Roman" w:hAnsi="Times New Roman" w:cs="Times New Roman" w:hint="eastAsia"/>
        </w:rPr>
        <w:t>块</w:t>
      </w:r>
      <w:r w:rsidR="00964B93" w:rsidRPr="00964B93">
        <w:rPr>
          <w:rFonts w:ascii="Times New Roman" w:hAnsi="Times New Roman" w:cs="Times New Roman" w:hint="eastAsia"/>
        </w:rPr>
        <w:t>～</w:t>
      </w:r>
      <w:r>
        <w:rPr>
          <w:rFonts w:ascii="Times New Roman" w:hAnsi="Times New Roman" w:cs="Times New Roman" w:hint="eastAsia"/>
        </w:rPr>
        <w:t>25</w:t>
      </w:r>
      <w:r>
        <w:rPr>
          <w:rFonts w:ascii="Times New Roman" w:hAnsi="Times New Roman" w:cs="Times New Roman" w:hint="eastAsia"/>
        </w:rPr>
        <w:t>块、规格为</w:t>
      </w:r>
      <w:r w:rsidRPr="00795A02">
        <w:rPr>
          <w:rFonts w:ascii="Times New Roman" w:hAnsi="Times New Roman" w:cs="Times New Roman" w:hint="eastAsia"/>
        </w:rPr>
        <w:t>20 cm</w:t>
      </w:r>
      <w:r w:rsidRPr="00795A02">
        <w:rPr>
          <w:rFonts w:ascii="Times New Roman" w:hAnsi="Times New Roman" w:cs="Times New Roman" w:hint="eastAsia"/>
        </w:rPr>
        <w:t>×</w:t>
      </w:r>
      <w:r w:rsidRPr="00795A02">
        <w:rPr>
          <w:rFonts w:ascii="Times New Roman" w:hAnsi="Times New Roman" w:cs="Times New Roman" w:hint="eastAsia"/>
        </w:rPr>
        <w:t>25 cm</w:t>
      </w:r>
      <w:r w:rsidRPr="00795A02">
        <w:rPr>
          <w:rFonts w:ascii="Times New Roman" w:hAnsi="Times New Roman" w:cs="Times New Roman" w:hint="eastAsia"/>
        </w:rPr>
        <w:t>，诱杀趋对蓝色</w:t>
      </w:r>
      <w:r>
        <w:rPr>
          <w:rFonts w:ascii="Times New Roman" w:hAnsi="Times New Roman" w:cs="Times New Roman" w:hint="eastAsia"/>
        </w:rPr>
        <w:t>光</w:t>
      </w:r>
      <w:r w:rsidRPr="00795A02">
        <w:rPr>
          <w:rFonts w:ascii="Times New Roman" w:hAnsi="Times New Roman" w:cs="Times New Roman" w:hint="eastAsia"/>
        </w:rPr>
        <w:t>蓟马、葱地种蝇等害虫</w:t>
      </w:r>
      <w:r>
        <w:rPr>
          <w:rFonts w:ascii="Times New Roman" w:hAnsi="Times New Roman" w:cs="Times New Roman" w:hint="eastAsia"/>
        </w:rPr>
        <w:t>；</w:t>
      </w:r>
      <w:r w:rsidRPr="00795A02">
        <w:rPr>
          <w:rFonts w:ascii="Times New Roman" w:hAnsi="Times New Roman" w:cs="Times New Roman" w:hint="eastAsia"/>
        </w:rPr>
        <w:t>悬挂黄色粘虫板（</w:t>
      </w:r>
      <w:r w:rsidRPr="00795A02">
        <w:rPr>
          <w:rFonts w:ascii="Times New Roman" w:hAnsi="Times New Roman" w:cs="Times New Roman" w:hint="eastAsia"/>
        </w:rPr>
        <w:t xml:space="preserve"> 20 cm</w:t>
      </w:r>
      <w:r w:rsidRPr="00795A02">
        <w:rPr>
          <w:rFonts w:ascii="Times New Roman" w:hAnsi="Times New Roman" w:cs="Times New Roman" w:hint="eastAsia"/>
        </w:rPr>
        <w:t>×</w:t>
      </w:r>
      <w:r w:rsidRPr="00795A02">
        <w:rPr>
          <w:rFonts w:ascii="Times New Roman" w:hAnsi="Times New Roman" w:cs="Times New Roman" w:hint="eastAsia"/>
        </w:rPr>
        <w:t xml:space="preserve">25 cm </w:t>
      </w:r>
      <w:r w:rsidRPr="00795A02">
        <w:rPr>
          <w:rFonts w:ascii="Times New Roman" w:hAnsi="Times New Roman" w:cs="Times New Roman" w:hint="eastAsia"/>
        </w:rPr>
        <w:t>）</w:t>
      </w:r>
      <w:r w:rsidRPr="00795A02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20</w:t>
      </w:r>
      <w:r w:rsidR="00222EAC">
        <w:rPr>
          <w:rFonts w:ascii="Times New Roman" w:hAnsi="Times New Roman" w:cs="Times New Roman" w:hint="eastAsia"/>
        </w:rPr>
        <w:t>块</w:t>
      </w:r>
      <w:r w:rsidRPr="00795A02">
        <w:rPr>
          <w:rFonts w:ascii="Times New Roman" w:hAnsi="Times New Roman" w:cs="Times New Roman" w:hint="eastAsia"/>
        </w:rPr>
        <w:t>～</w:t>
      </w:r>
      <w:r>
        <w:rPr>
          <w:rFonts w:ascii="Times New Roman" w:hAnsi="Times New Roman" w:cs="Times New Roman" w:hint="eastAsia"/>
        </w:rPr>
        <w:t>25</w:t>
      </w:r>
      <w:r w:rsidRPr="00795A02">
        <w:rPr>
          <w:rFonts w:ascii="Times New Roman" w:hAnsi="Times New Roman" w:cs="Times New Roman" w:hint="eastAsia"/>
        </w:rPr>
        <w:t>块</w:t>
      </w:r>
      <w:r w:rsidRPr="00795A02">
        <w:rPr>
          <w:rFonts w:ascii="Times New Roman" w:hAnsi="Times New Roman" w:cs="Times New Roman" w:hint="eastAsia"/>
        </w:rPr>
        <w:t xml:space="preserve"> /</w:t>
      </w:r>
      <w:r>
        <w:rPr>
          <w:rFonts w:ascii="Times New Roman" w:hAnsi="Times New Roman" w:cs="Times New Roman" w:hint="eastAsia"/>
        </w:rPr>
        <w:t>亩</w:t>
      </w:r>
      <w:r w:rsidRPr="00795A02">
        <w:rPr>
          <w:rFonts w:ascii="Times New Roman" w:hAnsi="Times New Roman" w:cs="Times New Roman" w:hint="eastAsia"/>
        </w:rPr>
        <w:t xml:space="preserve"> </w:t>
      </w:r>
      <w:r w:rsidRPr="00795A02">
        <w:rPr>
          <w:rFonts w:ascii="Times New Roman" w:hAnsi="Times New Roman" w:cs="Times New Roman" w:hint="eastAsia"/>
        </w:rPr>
        <w:t>，诱杀对黄色有趋性</w:t>
      </w:r>
      <w:r>
        <w:rPr>
          <w:rFonts w:ascii="Times New Roman" w:hAnsi="Times New Roman" w:cs="Times New Roman" w:hint="eastAsia"/>
        </w:rPr>
        <w:t>的</w:t>
      </w:r>
      <w:r w:rsidRPr="00795A02">
        <w:rPr>
          <w:rFonts w:ascii="Times New Roman" w:hAnsi="Times New Roman" w:cs="Times New Roman" w:hint="eastAsia"/>
        </w:rPr>
        <w:t>蚜虫</w:t>
      </w:r>
      <w:r>
        <w:rPr>
          <w:rFonts w:ascii="Times New Roman" w:hAnsi="Times New Roman" w:cs="Times New Roman" w:hint="eastAsia"/>
        </w:rPr>
        <w:t>。</w:t>
      </w:r>
      <w:r w:rsidRPr="00E3296B">
        <w:rPr>
          <w:rFonts w:ascii="Times New Roman" w:hAnsi="Times New Roman" w:cs="Times New Roman" w:hint="eastAsia"/>
        </w:rPr>
        <w:t>害虫发生初期开始悬挂，插杆竖向挂置，色板下沿高出大蒜植株顶部</w:t>
      </w:r>
      <w:r w:rsidRPr="00E3296B">
        <w:rPr>
          <w:rFonts w:ascii="Times New Roman" w:hAnsi="Times New Roman" w:cs="Times New Roman" w:hint="eastAsia"/>
        </w:rPr>
        <w:t xml:space="preserve"> 15</w:t>
      </w:r>
      <w:r w:rsidRPr="00CB4E69">
        <w:rPr>
          <w:rFonts w:ascii="Times New Roman" w:hAnsi="Times New Roman" w:cs="Times New Roman" w:hint="eastAsia"/>
        </w:rPr>
        <w:t xml:space="preserve"> </w:t>
      </w:r>
      <w:r w:rsidRPr="00795A02">
        <w:rPr>
          <w:rFonts w:ascii="Times New Roman" w:hAnsi="Times New Roman" w:cs="Times New Roman" w:hint="eastAsia"/>
        </w:rPr>
        <w:t>cm</w:t>
      </w:r>
      <w:r w:rsidRPr="00E3296B">
        <w:rPr>
          <w:rFonts w:ascii="Times New Roman" w:hAnsi="Times New Roman" w:cs="Times New Roman" w:hint="eastAsia"/>
        </w:rPr>
        <w:t>～</w:t>
      </w:r>
      <w:r w:rsidRPr="00E3296B">
        <w:rPr>
          <w:rFonts w:ascii="Times New Roman" w:hAnsi="Times New Roman" w:cs="Times New Roman" w:hint="eastAsia"/>
        </w:rPr>
        <w:t>20 cm</w:t>
      </w:r>
      <w:r>
        <w:rPr>
          <w:rFonts w:ascii="Times New Roman" w:hAnsi="Times New Roman" w:cs="Times New Roman" w:hint="eastAsia"/>
        </w:rPr>
        <w:t>，</w:t>
      </w:r>
      <w:r w:rsidRPr="00795A02">
        <w:rPr>
          <w:rFonts w:ascii="Times New Roman" w:hAnsi="Times New Roman" w:cs="Times New Roman" w:hint="eastAsia"/>
        </w:rPr>
        <w:t>随着大蒜生长及时调整色板高度，一般每</w:t>
      </w:r>
      <w:r w:rsidRPr="00795A02">
        <w:rPr>
          <w:rFonts w:ascii="Times New Roman" w:hAnsi="Times New Roman" w:cs="Times New Roman" w:hint="eastAsia"/>
        </w:rPr>
        <w:t xml:space="preserve"> 20</w:t>
      </w:r>
      <w:r w:rsidR="00222EAC" w:rsidRPr="00222EAC">
        <w:rPr>
          <w:rFonts w:ascii="Times New Roman" w:hAnsi="Times New Roman" w:cs="Times New Roman" w:hint="eastAsia"/>
        </w:rPr>
        <w:t xml:space="preserve"> </w:t>
      </w:r>
      <w:r w:rsidR="00222EAC" w:rsidRPr="00795A02">
        <w:rPr>
          <w:rFonts w:ascii="Times New Roman" w:hAnsi="Times New Roman" w:cs="Times New Roman" w:hint="eastAsia"/>
        </w:rPr>
        <w:t>d</w:t>
      </w:r>
      <w:r w:rsidRPr="00795A02">
        <w:rPr>
          <w:rFonts w:ascii="Times New Roman" w:hAnsi="Times New Roman" w:cs="Times New Roman" w:hint="eastAsia"/>
        </w:rPr>
        <w:t>～</w:t>
      </w:r>
      <w:r w:rsidRPr="00795A02">
        <w:rPr>
          <w:rFonts w:ascii="Times New Roman" w:hAnsi="Times New Roman" w:cs="Times New Roman" w:hint="eastAsia"/>
        </w:rPr>
        <w:t xml:space="preserve">30 d </w:t>
      </w:r>
      <w:r w:rsidRPr="00795A02">
        <w:rPr>
          <w:rFonts w:ascii="Times New Roman" w:hAnsi="Times New Roman" w:cs="Times New Roman" w:hint="eastAsia"/>
        </w:rPr>
        <w:t>更换</w:t>
      </w:r>
      <w:r w:rsidRPr="00795A02">
        <w:rPr>
          <w:rFonts w:ascii="Times New Roman" w:hAnsi="Times New Roman" w:cs="Times New Roman" w:hint="eastAsia"/>
        </w:rPr>
        <w:t xml:space="preserve"> 1 </w:t>
      </w:r>
      <w:r w:rsidRPr="00795A02">
        <w:rPr>
          <w:rFonts w:ascii="Times New Roman" w:hAnsi="Times New Roman" w:cs="Times New Roman" w:hint="eastAsia"/>
        </w:rPr>
        <w:t>次粘虫板</w:t>
      </w:r>
      <w:r>
        <w:rPr>
          <w:rFonts w:ascii="Times New Roman" w:hAnsi="Times New Roman" w:cs="Times New Roman" w:hint="eastAsia"/>
        </w:rPr>
        <w:t>。</w:t>
      </w:r>
    </w:p>
    <w:p w:rsidR="00E3296B" w:rsidRPr="00E3296B" w:rsidRDefault="00E3296B" w:rsidP="00386D5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 w:rsidRPr="00E3296B">
        <w:rPr>
          <w:rFonts w:ascii="Times New Roman" w:hAnsi="Times New Roman" w:cs="Times New Roman" w:hint="eastAsia"/>
        </w:rPr>
        <w:t>采用频振式太阳能杀虫灯诱杀金龟子</w:t>
      </w:r>
      <w:r w:rsidR="00386D55">
        <w:rPr>
          <w:rFonts w:ascii="Times New Roman" w:hAnsi="Times New Roman" w:cs="Times New Roman" w:hint="eastAsia"/>
        </w:rPr>
        <w:t>等害虫</w:t>
      </w:r>
      <w:r w:rsidRPr="00E3296B">
        <w:rPr>
          <w:rFonts w:ascii="Times New Roman" w:hAnsi="Times New Roman" w:cs="Times New Roman" w:hint="eastAsia"/>
        </w:rPr>
        <w:t>，每</w:t>
      </w:r>
      <w:r w:rsidR="00386D55">
        <w:rPr>
          <w:rFonts w:ascii="Times New Roman" w:hAnsi="Times New Roman" w:cs="Times New Roman" w:hint="eastAsia"/>
        </w:rPr>
        <w:t>30</w:t>
      </w:r>
      <w:r w:rsidR="00222EAC">
        <w:rPr>
          <w:rFonts w:ascii="Times New Roman" w:hAnsi="Times New Roman" w:cs="Times New Roman" w:hint="eastAsia"/>
        </w:rPr>
        <w:t>亩</w:t>
      </w:r>
      <w:r w:rsidRPr="00E3296B">
        <w:rPr>
          <w:rFonts w:ascii="Times New Roman" w:hAnsi="Times New Roman" w:cs="Times New Roman" w:hint="eastAsia"/>
        </w:rPr>
        <w:t>～</w:t>
      </w:r>
      <w:r w:rsidR="00386D55">
        <w:rPr>
          <w:rFonts w:ascii="Times New Roman" w:hAnsi="Times New Roman" w:cs="Times New Roman" w:hint="eastAsia"/>
        </w:rPr>
        <w:t>45</w:t>
      </w:r>
      <w:r w:rsidR="002D788A">
        <w:rPr>
          <w:rFonts w:ascii="Times New Roman" w:hAnsi="Times New Roman" w:cs="Times New Roman" w:hint="eastAsia"/>
        </w:rPr>
        <w:t>亩</w:t>
      </w:r>
      <w:r w:rsidRPr="00E3296B">
        <w:rPr>
          <w:rFonts w:ascii="Times New Roman" w:hAnsi="Times New Roman" w:cs="Times New Roman" w:hint="eastAsia"/>
        </w:rPr>
        <w:t>设置</w:t>
      </w:r>
      <w:r w:rsidR="00386D55">
        <w:rPr>
          <w:rFonts w:ascii="Times New Roman" w:hAnsi="Times New Roman" w:cs="Times New Roman" w:hint="eastAsia"/>
        </w:rPr>
        <w:t>安装</w:t>
      </w:r>
      <w:r w:rsidRPr="00E3296B">
        <w:rPr>
          <w:rFonts w:ascii="Times New Roman" w:hAnsi="Times New Roman" w:cs="Times New Roman" w:hint="eastAsia"/>
        </w:rPr>
        <w:t xml:space="preserve">1 </w:t>
      </w:r>
      <w:r w:rsidRPr="00E3296B">
        <w:rPr>
          <w:rFonts w:ascii="Times New Roman" w:hAnsi="Times New Roman" w:cs="Times New Roman" w:hint="eastAsia"/>
        </w:rPr>
        <w:t>盏，离地高度</w:t>
      </w:r>
      <w:r w:rsidRPr="00E3296B">
        <w:rPr>
          <w:rFonts w:ascii="Times New Roman" w:hAnsi="Times New Roman" w:cs="Times New Roman" w:hint="eastAsia"/>
        </w:rPr>
        <w:t xml:space="preserve"> 1.2</w:t>
      </w:r>
      <w:r w:rsidR="00222EAC" w:rsidRPr="00222EAC">
        <w:rPr>
          <w:rFonts w:ascii="Times New Roman" w:hAnsi="Times New Roman" w:cs="Times New Roman" w:hint="eastAsia"/>
        </w:rPr>
        <w:t xml:space="preserve"> </w:t>
      </w:r>
      <w:r w:rsidR="00222EAC" w:rsidRPr="00E3296B">
        <w:rPr>
          <w:rFonts w:ascii="Times New Roman" w:hAnsi="Times New Roman" w:cs="Times New Roman" w:hint="eastAsia"/>
        </w:rPr>
        <w:t>m</w:t>
      </w:r>
      <w:r w:rsidRPr="00E3296B">
        <w:rPr>
          <w:rFonts w:ascii="Times New Roman" w:hAnsi="Times New Roman" w:cs="Times New Roman" w:hint="eastAsia"/>
        </w:rPr>
        <w:t>～</w:t>
      </w:r>
      <w:r w:rsidR="00222EAC">
        <w:rPr>
          <w:rFonts w:ascii="Times New Roman" w:hAnsi="Times New Roman" w:cs="Times New Roman" w:hint="eastAsia"/>
        </w:rPr>
        <w:t>1.5 m</w:t>
      </w:r>
      <w:r w:rsidRPr="00E3296B">
        <w:rPr>
          <w:rFonts w:ascii="Times New Roman" w:hAnsi="Times New Roman" w:cs="Times New Roman" w:hint="eastAsia"/>
        </w:rPr>
        <w:t>。</w:t>
      </w:r>
    </w:p>
    <w:p w:rsidR="00E3296B" w:rsidRDefault="00E3296B" w:rsidP="00386D5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 w:rsidRPr="00E3296B">
        <w:rPr>
          <w:rFonts w:ascii="Times New Roman" w:hAnsi="Times New Roman" w:cs="Times New Roman" w:hint="eastAsia"/>
        </w:rPr>
        <w:t>采取地膜覆盖栽培，选用</w:t>
      </w:r>
      <w:r w:rsidR="00DA7D7D">
        <w:rPr>
          <w:rFonts w:ascii="Times New Roman" w:hAnsi="Times New Roman" w:cs="Times New Roman" w:hint="eastAsia"/>
        </w:rPr>
        <w:t>符合国家相关规定的标准</w:t>
      </w:r>
      <w:r w:rsidRPr="00E3296B">
        <w:rPr>
          <w:rFonts w:ascii="Times New Roman" w:hAnsi="Times New Roman" w:cs="Times New Roman" w:hint="eastAsia"/>
        </w:rPr>
        <w:t>厚</w:t>
      </w:r>
      <w:r w:rsidR="00DA7D7D">
        <w:rPr>
          <w:rFonts w:ascii="Times New Roman" w:hAnsi="Times New Roman" w:cs="Times New Roman" w:hint="eastAsia"/>
        </w:rPr>
        <w:t>度</w:t>
      </w:r>
      <w:r w:rsidRPr="00E3296B">
        <w:rPr>
          <w:rFonts w:ascii="Times New Roman" w:hAnsi="Times New Roman" w:cs="Times New Roman" w:hint="eastAsia"/>
        </w:rPr>
        <w:t>地膜或</w:t>
      </w:r>
      <w:r w:rsidR="007C7E0E">
        <w:rPr>
          <w:rFonts w:ascii="Times New Roman" w:hAnsi="Times New Roman" w:cs="Times New Roman" w:hint="eastAsia"/>
        </w:rPr>
        <w:t>含阳光屏蔽剂的</w:t>
      </w:r>
      <w:r w:rsidRPr="00E3296B">
        <w:rPr>
          <w:rFonts w:ascii="Times New Roman" w:hAnsi="Times New Roman" w:cs="Times New Roman" w:hint="eastAsia"/>
        </w:rPr>
        <w:t>除草地膜。</w:t>
      </w:r>
    </w:p>
    <w:p w:rsidR="00237675" w:rsidRDefault="00237675" w:rsidP="00386D5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 w:rsidRPr="00237675">
        <w:rPr>
          <w:rFonts w:ascii="Times New Roman" w:hAnsi="Times New Roman" w:cs="Times New Roman" w:hint="eastAsia"/>
        </w:rPr>
        <w:t>用糖醋液（红糖：酒：醋</w:t>
      </w:r>
      <w:r w:rsidRPr="00237675">
        <w:rPr>
          <w:rFonts w:ascii="Times New Roman" w:hAnsi="Times New Roman" w:cs="Times New Roman" w:hint="eastAsia"/>
        </w:rPr>
        <w:t>=2:1:4</w:t>
      </w:r>
      <w:r w:rsidRPr="00237675"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>诱杀</w:t>
      </w:r>
      <w:r w:rsidR="00A108D7">
        <w:rPr>
          <w:rFonts w:ascii="Times New Roman" w:hAnsi="Times New Roman" w:cs="Times New Roman" w:hint="eastAsia"/>
        </w:rPr>
        <w:t>地下害虫的成虫。</w:t>
      </w:r>
    </w:p>
    <w:p w:rsidR="00FE4DA4" w:rsidRDefault="00B33485" w:rsidP="00D55664">
      <w:pPr>
        <w:spacing w:beforeLines="50" w:afterLines="50" w:line="360" w:lineRule="exact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CC171B"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.3.3</w:t>
      </w:r>
      <w:r>
        <w:rPr>
          <w:rFonts w:ascii="Times New Roman" w:eastAsia="黑体" w:hAnsi="Times New Roman" w:cs="黑体" w:hint="eastAsia"/>
        </w:rPr>
        <w:t>生物防治</w:t>
      </w:r>
    </w:p>
    <w:p w:rsidR="00356B08" w:rsidRPr="00C919C2" w:rsidRDefault="00356B08" w:rsidP="00356B08">
      <w:pPr>
        <w:spacing w:line="360" w:lineRule="exact"/>
        <w:ind w:firstLineChars="200" w:firstLine="420"/>
        <w:rPr>
          <w:rFonts w:ascii="Times New Roman" w:hAnsi="Times New Roman" w:cs="Times New Roman"/>
          <w:color w:val="FF0000"/>
        </w:rPr>
      </w:pPr>
      <w:r w:rsidRPr="00F71CC2">
        <w:rPr>
          <w:rFonts w:ascii="Times New Roman" w:hAnsi="Times New Roman" w:cs="宋体" w:hint="eastAsia"/>
        </w:rPr>
        <w:t>积极保护利用天敌，防治病虫害，如用瓢虫</w:t>
      </w:r>
      <w:r>
        <w:rPr>
          <w:rFonts w:ascii="Times New Roman" w:hAnsi="Times New Roman" w:cs="宋体" w:hint="eastAsia"/>
        </w:rPr>
        <w:t>、食蚜蝇等自然天敌</w:t>
      </w:r>
      <w:r w:rsidR="00B33485">
        <w:rPr>
          <w:rFonts w:ascii="Times New Roman" w:hAnsi="Times New Roman" w:cs="宋体" w:hint="eastAsia"/>
        </w:rPr>
        <w:t>捕食</w:t>
      </w:r>
      <w:r>
        <w:rPr>
          <w:rFonts w:ascii="Times New Roman" w:hAnsi="Times New Roman" w:cs="宋体" w:hint="eastAsia"/>
        </w:rPr>
        <w:t>蚜虫。</w:t>
      </w:r>
    </w:p>
    <w:p w:rsidR="00FE4DA4" w:rsidRDefault="00B33485" w:rsidP="00D55664">
      <w:pPr>
        <w:spacing w:beforeLines="50" w:afterLines="50" w:line="360" w:lineRule="exact"/>
        <w:rPr>
          <w:rFonts w:ascii="Times New Roman" w:eastAsia="黑体" w:hAnsi="Times New Roman" w:cs="黑体"/>
        </w:rPr>
      </w:pPr>
      <w:r w:rsidRPr="009B1C2D">
        <w:rPr>
          <w:rFonts w:ascii="Times New Roman" w:hAnsi="Times New Roman" w:cs="Times New Roman"/>
        </w:rPr>
        <w:t>6.</w:t>
      </w:r>
      <w:r w:rsidR="00CC171B">
        <w:rPr>
          <w:rFonts w:ascii="Times New Roman" w:hAnsi="Times New Roman" w:cs="Times New Roman" w:hint="eastAsia"/>
        </w:rPr>
        <w:t>3</w:t>
      </w:r>
      <w:r w:rsidRPr="009B1C2D">
        <w:rPr>
          <w:rFonts w:ascii="Times New Roman" w:hAnsi="Times New Roman" w:cs="Times New Roman"/>
        </w:rPr>
        <w:t>.3.4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黑体" w:hAnsi="Times New Roman" w:cs="黑体" w:hint="eastAsia"/>
        </w:rPr>
        <w:t>化学防治</w:t>
      </w:r>
    </w:p>
    <w:p w:rsidR="00FE4DA4" w:rsidRDefault="00B3348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根据</w:t>
      </w:r>
      <w:r w:rsidR="0097223A">
        <w:rPr>
          <w:rFonts w:ascii="Times New Roman" w:hAnsi="Times New Roman" w:cs="宋体" w:hint="eastAsia"/>
        </w:rPr>
        <w:t>大蒜</w:t>
      </w:r>
      <w:r>
        <w:rPr>
          <w:rFonts w:ascii="Times New Roman" w:hAnsi="Times New Roman" w:cs="宋体" w:hint="eastAsia"/>
        </w:rPr>
        <w:t>的病虫测报及时进行防治，</w:t>
      </w:r>
      <w:r w:rsidR="0097223A">
        <w:rPr>
          <w:rFonts w:ascii="Times New Roman" w:hAnsi="Times New Roman" w:cs="宋体" w:hint="eastAsia"/>
        </w:rPr>
        <w:t>若需使用化学农药</w:t>
      </w:r>
      <w:r>
        <w:rPr>
          <w:rFonts w:ascii="Times New Roman" w:hAnsi="Times New Roman" w:cs="宋体" w:hint="eastAsia"/>
        </w:rPr>
        <w:t>，严格控制农药用量和安全间隔期</w:t>
      </w:r>
      <w:r w:rsidR="0097223A">
        <w:rPr>
          <w:rFonts w:ascii="Times New Roman" w:hAnsi="Times New Roman" w:cs="宋体" w:hint="eastAsia"/>
        </w:rPr>
        <w:t>，用药情况参照附录</w:t>
      </w:r>
      <w:r w:rsidR="0097223A">
        <w:rPr>
          <w:rFonts w:ascii="Times New Roman" w:hAnsi="Times New Roman" w:cs="Times New Roman"/>
        </w:rPr>
        <w:t>A</w:t>
      </w:r>
      <w:r w:rsidR="0097223A">
        <w:rPr>
          <w:rFonts w:ascii="Times New Roman" w:hAnsi="Times New Roman" w:cs="Times New Roman" w:hint="eastAsia"/>
        </w:rPr>
        <w:t>。</w:t>
      </w:r>
    </w:p>
    <w:p w:rsidR="00FE4DA4" w:rsidRDefault="00F65D01" w:rsidP="00D55664">
      <w:pPr>
        <w:spacing w:beforeLines="100" w:afterLines="100" w:line="360" w:lineRule="exact"/>
        <w:rPr>
          <w:rFonts w:ascii="Times New Roman" w:eastAsia="黑体" w:hAnsi="Times New Roman" w:cs="黑体"/>
        </w:rPr>
      </w:pPr>
      <w:r w:rsidRPr="0097223A">
        <w:rPr>
          <w:rFonts w:ascii="Times New Roman" w:eastAsia="黑体" w:hAnsi="Times New Roman" w:cs="黑体" w:hint="eastAsia"/>
        </w:rPr>
        <w:lastRenderedPageBreak/>
        <w:t>6.</w:t>
      </w:r>
      <w:r w:rsidR="00B4203F">
        <w:rPr>
          <w:rFonts w:ascii="Times New Roman" w:eastAsia="黑体" w:hAnsi="Times New Roman" w:cs="黑体" w:hint="eastAsia"/>
        </w:rPr>
        <w:t>4</w:t>
      </w:r>
      <w:r w:rsidRPr="0097223A">
        <w:rPr>
          <w:rFonts w:ascii="Times New Roman" w:eastAsia="黑体" w:hAnsi="Times New Roman" w:cs="黑体" w:hint="eastAsia"/>
        </w:rPr>
        <w:t xml:space="preserve"> </w:t>
      </w:r>
      <w:r w:rsidR="0097223A" w:rsidRPr="0097223A">
        <w:rPr>
          <w:rFonts w:ascii="Times New Roman" w:eastAsia="黑体" w:hAnsi="Times New Roman" w:cs="黑体" w:hint="eastAsia"/>
        </w:rPr>
        <w:t>其他管理措施</w:t>
      </w:r>
    </w:p>
    <w:p w:rsidR="008C3EB8" w:rsidRDefault="008C3EB8" w:rsidP="00D55664">
      <w:pPr>
        <w:spacing w:beforeLines="100" w:afterLines="100" w:line="360" w:lineRule="exact"/>
        <w:rPr>
          <w:rFonts w:ascii="Times New Roman" w:eastAsia="黑体" w:hAnsi="Times New Roman" w:cs="黑体"/>
        </w:rPr>
      </w:pPr>
      <w:r>
        <w:rPr>
          <w:rFonts w:ascii="Times New Roman" w:eastAsia="黑体" w:hAnsi="Times New Roman" w:cs="黑体" w:hint="eastAsia"/>
        </w:rPr>
        <w:t>6.</w:t>
      </w:r>
      <w:r w:rsidR="00886C76">
        <w:rPr>
          <w:rFonts w:ascii="Times New Roman" w:eastAsia="黑体" w:hAnsi="Times New Roman" w:cs="黑体" w:hint="eastAsia"/>
        </w:rPr>
        <w:t>4</w:t>
      </w:r>
      <w:r>
        <w:rPr>
          <w:rFonts w:ascii="Times New Roman" w:eastAsia="黑体" w:hAnsi="Times New Roman" w:cs="黑体" w:hint="eastAsia"/>
        </w:rPr>
        <w:t xml:space="preserve">.1 </w:t>
      </w:r>
      <w:r>
        <w:rPr>
          <w:rFonts w:ascii="Times New Roman" w:eastAsia="黑体" w:hAnsi="Times New Roman" w:cs="黑体" w:hint="eastAsia"/>
        </w:rPr>
        <w:t>覆膜</w:t>
      </w:r>
    </w:p>
    <w:p w:rsidR="008C3EB8" w:rsidRPr="008C3EB8" w:rsidRDefault="008C3EB8" w:rsidP="008C3EB8">
      <w:pPr>
        <w:spacing w:line="360" w:lineRule="exact"/>
        <w:ind w:firstLineChars="200" w:firstLine="420"/>
        <w:rPr>
          <w:rFonts w:ascii="Times New Roman" w:hAnsi="Times New Roman" w:cs="宋体"/>
        </w:rPr>
      </w:pPr>
      <w:r w:rsidRPr="008C3EB8">
        <w:rPr>
          <w:rFonts w:ascii="Times New Roman" w:hAnsi="Times New Roman" w:cs="宋体" w:hint="eastAsia"/>
        </w:rPr>
        <w:t>覆盖</w:t>
      </w:r>
      <w:r>
        <w:rPr>
          <w:rFonts w:ascii="Times New Roman" w:hAnsi="Times New Roman" w:cs="宋体" w:hint="eastAsia"/>
        </w:rPr>
        <w:t>地膜时，尽量拉紧、拉直、铺平，并封严，做到膜紧贴地，无空隙。</w:t>
      </w:r>
    </w:p>
    <w:p w:rsidR="00A53444" w:rsidRPr="00A53444" w:rsidRDefault="00B66560" w:rsidP="00D55664">
      <w:pPr>
        <w:spacing w:beforeLines="100" w:afterLines="100" w:line="360" w:lineRule="exact"/>
        <w:rPr>
          <w:rFonts w:ascii="Times New Roman" w:eastAsia="黑体" w:hAnsi="Times New Roman" w:cs="黑体"/>
        </w:rPr>
      </w:pPr>
      <w:r>
        <w:rPr>
          <w:rFonts w:ascii="Times New Roman" w:eastAsia="黑体" w:hAnsi="Times New Roman" w:cs="黑体" w:hint="eastAsia"/>
        </w:rPr>
        <w:t>6.</w:t>
      </w:r>
      <w:r w:rsidR="00886C76">
        <w:rPr>
          <w:rFonts w:ascii="Times New Roman" w:eastAsia="黑体" w:hAnsi="Times New Roman" w:cs="黑体" w:hint="eastAsia"/>
        </w:rPr>
        <w:t>4</w:t>
      </w:r>
      <w:r>
        <w:rPr>
          <w:rFonts w:ascii="Times New Roman" w:eastAsia="黑体" w:hAnsi="Times New Roman" w:cs="黑体" w:hint="eastAsia"/>
        </w:rPr>
        <w:t xml:space="preserve">.2 </w:t>
      </w:r>
      <w:r w:rsidR="00A53444" w:rsidRPr="00A53444">
        <w:rPr>
          <w:rFonts w:ascii="Times New Roman" w:eastAsia="黑体" w:hAnsi="Times New Roman" w:cs="黑体" w:hint="eastAsia"/>
        </w:rPr>
        <w:t>破膜放苗</w:t>
      </w:r>
    </w:p>
    <w:p w:rsidR="00A53444" w:rsidRDefault="00B66560" w:rsidP="00B66560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宋体"/>
        </w:rPr>
        <w:t>播种后</w:t>
      </w:r>
      <w:r>
        <w:rPr>
          <w:rFonts w:ascii="Times New Roman" w:hAnsi="Times New Roman" w:cs="宋体" w:hint="eastAsia"/>
        </w:rPr>
        <w:t>，对于</w:t>
      </w:r>
      <w:r w:rsidR="00030402" w:rsidRPr="00B66560">
        <w:rPr>
          <w:rFonts w:ascii="Times New Roman" w:hAnsi="Times New Roman" w:cs="宋体"/>
        </w:rPr>
        <w:t>不能</w:t>
      </w:r>
      <w:r>
        <w:rPr>
          <w:rFonts w:ascii="Times New Roman" w:hAnsi="Times New Roman" w:cs="宋体"/>
        </w:rPr>
        <w:t>自行</w:t>
      </w:r>
      <w:r w:rsidR="00030402" w:rsidRPr="00B66560">
        <w:rPr>
          <w:rFonts w:ascii="Times New Roman" w:hAnsi="Times New Roman" w:cs="宋体"/>
        </w:rPr>
        <w:t>顶</w:t>
      </w:r>
      <w:r>
        <w:rPr>
          <w:rFonts w:ascii="Times New Roman" w:hAnsi="Times New Roman" w:cs="宋体" w:hint="eastAsia"/>
        </w:rPr>
        <w:t>出地</w:t>
      </w:r>
      <w:r w:rsidR="00030402" w:rsidRPr="00B66560">
        <w:rPr>
          <w:rFonts w:ascii="Times New Roman" w:hAnsi="Times New Roman" w:cs="宋体"/>
        </w:rPr>
        <w:t>膜的幼苗</w:t>
      </w:r>
      <w:r>
        <w:rPr>
          <w:rFonts w:ascii="Times New Roman" w:hAnsi="Times New Roman" w:cs="宋体" w:hint="eastAsia"/>
        </w:rPr>
        <w:t>，</w:t>
      </w:r>
      <w:r w:rsidR="00030402" w:rsidRPr="00B66560">
        <w:rPr>
          <w:rFonts w:ascii="Times New Roman" w:hAnsi="Times New Roman" w:cs="宋体"/>
        </w:rPr>
        <w:t>要及时人工辅助</w:t>
      </w:r>
      <w:r>
        <w:rPr>
          <w:rFonts w:ascii="Times New Roman" w:hAnsi="Times New Roman" w:cs="宋体"/>
        </w:rPr>
        <w:t>破膜放</w:t>
      </w:r>
      <w:r w:rsidR="00030402" w:rsidRPr="00B66560">
        <w:rPr>
          <w:rFonts w:ascii="Times New Roman" w:hAnsi="Times New Roman" w:cs="宋体"/>
        </w:rPr>
        <w:t>苗</w:t>
      </w:r>
      <w:r>
        <w:rPr>
          <w:rFonts w:ascii="Times New Roman" w:hAnsi="Times New Roman" w:cs="宋体" w:hint="eastAsia"/>
        </w:rPr>
        <w:t>，膜下不留苗，确保每株蒜苗正常生长。</w:t>
      </w:r>
    </w:p>
    <w:p w:rsidR="00C47866" w:rsidRDefault="00C47866" w:rsidP="00D55664">
      <w:pPr>
        <w:spacing w:beforeLines="100" w:afterLines="100" w:line="360" w:lineRule="exact"/>
        <w:rPr>
          <w:rFonts w:ascii="Times New Roman" w:eastAsia="黑体" w:hAnsi="Times New Roman" w:cs="黑体"/>
        </w:rPr>
      </w:pPr>
      <w:r w:rsidRPr="00C47866">
        <w:rPr>
          <w:rFonts w:ascii="Times New Roman" w:eastAsia="黑体" w:hAnsi="Times New Roman" w:cs="黑体" w:hint="eastAsia"/>
        </w:rPr>
        <w:t>6.</w:t>
      </w:r>
      <w:r w:rsidR="001C57BF">
        <w:rPr>
          <w:rFonts w:ascii="Times New Roman" w:eastAsia="黑体" w:hAnsi="Times New Roman" w:cs="黑体" w:hint="eastAsia"/>
        </w:rPr>
        <w:t>4</w:t>
      </w:r>
      <w:r w:rsidRPr="00C47866">
        <w:rPr>
          <w:rFonts w:ascii="Times New Roman" w:eastAsia="黑体" w:hAnsi="Times New Roman" w:cs="黑体" w:hint="eastAsia"/>
        </w:rPr>
        <w:t xml:space="preserve">.3  </w:t>
      </w:r>
      <w:r>
        <w:rPr>
          <w:rFonts w:ascii="Times New Roman" w:eastAsia="黑体" w:hAnsi="Times New Roman" w:cs="黑体" w:hint="eastAsia"/>
        </w:rPr>
        <w:t>人工灭草</w:t>
      </w:r>
    </w:p>
    <w:p w:rsidR="00C47866" w:rsidRPr="00C47866" w:rsidRDefault="00C47866" w:rsidP="00C47866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宋体" w:hint="eastAsia"/>
        </w:rPr>
        <w:t>大蒜</w:t>
      </w:r>
      <w:r w:rsidR="005D5876">
        <w:rPr>
          <w:rFonts w:ascii="Times New Roman" w:hAnsi="Times New Roman" w:cs="宋体" w:hint="eastAsia"/>
        </w:rPr>
        <w:t>生长期内，有</w:t>
      </w:r>
      <w:r w:rsidRPr="00C47866">
        <w:rPr>
          <w:rFonts w:ascii="Times New Roman" w:hAnsi="Times New Roman" w:cs="宋体" w:hint="eastAsia"/>
        </w:rPr>
        <w:t>地膜覆盖</w:t>
      </w:r>
      <w:r w:rsidR="005D5876">
        <w:rPr>
          <w:rFonts w:ascii="Times New Roman" w:hAnsi="Times New Roman" w:cs="宋体" w:hint="eastAsia"/>
        </w:rPr>
        <w:t>时</w:t>
      </w:r>
      <w:r w:rsidRPr="00C47866">
        <w:rPr>
          <w:rFonts w:ascii="Times New Roman" w:hAnsi="Times New Roman" w:cs="宋体" w:hint="eastAsia"/>
        </w:rPr>
        <w:t>，</w:t>
      </w:r>
      <w:r w:rsidR="005D5876">
        <w:rPr>
          <w:rFonts w:ascii="Times New Roman" w:hAnsi="Times New Roman" w:cs="宋体" w:hint="eastAsia"/>
        </w:rPr>
        <w:t>需</w:t>
      </w:r>
      <w:r w:rsidRPr="00C47866">
        <w:rPr>
          <w:rFonts w:ascii="Times New Roman" w:hAnsi="Times New Roman" w:cs="宋体" w:hint="eastAsia"/>
        </w:rPr>
        <w:t>人工灭草</w:t>
      </w:r>
      <w:r w:rsidR="005D5876">
        <w:rPr>
          <w:rFonts w:ascii="Times New Roman" w:hAnsi="Times New Roman" w:cs="宋体" w:hint="eastAsia"/>
        </w:rPr>
        <w:t>，使用专用工具</w:t>
      </w:r>
      <w:r w:rsidRPr="00C47866">
        <w:rPr>
          <w:rFonts w:ascii="Times New Roman" w:hAnsi="Times New Roman" w:cs="宋体" w:hint="eastAsia"/>
        </w:rPr>
        <w:t>将地膜破小口铲除小草苗。</w:t>
      </w:r>
    </w:p>
    <w:p w:rsidR="0066029A" w:rsidRPr="00B66560" w:rsidRDefault="00984765" w:rsidP="00B66560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宋体" w:hint="eastAsia"/>
        </w:rPr>
        <w:t>如果杂草严重</w:t>
      </w:r>
      <w:r w:rsidR="0066029A" w:rsidRPr="00B66560">
        <w:rPr>
          <w:rFonts w:ascii="Times New Roman" w:hAnsi="Times New Roman" w:cs="宋体" w:hint="eastAsia"/>
        </w:rPr>
        <w:t>影响大蒜生长的田块，可适当提前揭膜、除草。揭膜时，</w:t>
      </w:r>
      <w:r>
        <w:rPr>
          <w:rFonts w:ascii="Times New Roman" w:hAnsi="Times New Roman" w:cs="宋体" w:hint="eastAsia"/>
        </w:rPr>
        <w:t>应</w:t>
      </w:r>
      <w:r w:rsidR="0066029A" w:rsidRPr="00B66560">
        <w:rPr>
          <w:rFonts w:ascii="Times New Roman" w:hAnsi="Times New Roman" w:cs="宋体" w:hint="eastAsia"/>
        </w:rPr>
        <w:t>注意不要损伤蒜株。</w:t>
      </w:r>
    </w:p>
    <w:p w:rsidR="00FE4DA4" w:rsidRDefault="00B33485" w:rsidP="00D55664">
      <w:pPr>
        <w:spacing w:beforeLines="100" w:afterLines="100" w:line="360" w:lineRule="exact"/>
        <w:rPr>
          <w:rFonts w:ascii="Times New Roman" w:eastAsia="黑体" w:hAnsi="Times New Roman" w:cs="黑体"/>
        </w:rPr>
      </w:pPr>
      <w:r>
        <w:rPr>
          <w:rFonts w:ascii="Times New Roman" w:hAnsi="Times New Roman" w:cs="Times New Roman"/>
        </w:rPr>
        <w:t xml:space="preserve">7 </w:t>
      </w:r>
      <w:r>
        <w:rPr>
          <w:rFonts w:ascii="Times New Roman" w:eastAsia="黑体" w:hAnsi="Times New Roman" w:cs="黑体" w:hint="eastAsia"/>
        </w:rPr>
        <w:t>采收</w:t>
      </w:r>
    </w:p>
    <w:p w:rsidR="000E01EE" w:rsidRDefault="000E01EE" w:rsidP="00D55664">
      <w:pPr>
        <w:spacing w:beforeLines="100" w:afterLines="100" w:line="360" w:lineRule="exact"/>
        <w:rPr>
          <w:rFonts w:ascii="Times New Roman" w:eastAsia="黑体" w:hAnsi="Times New Roman" w:cs="黑体"/>
        </w:rPr>
      </w:pPr>
      <w:r>
        <w:rPr>
          <w:rFonts w:ascii="Times New Roman" w:eastAsia="黑体" w:hAnsi="Times New Roman" w:cs="黑体" w:hint="eastAsia"/>
        </w:rPr>
        <w:t xml:space="preserve">7.1 </w:t>
      </w:r>
      <w:r>
        <w:rPr>
          <w:rFonts w:ascii="Times New Roman" w:eastAsia="黑体" w:hAnsi="Times New Roman" w:cs="黑体" w:hint="eastAsia"/>
        </w:rPr>
        <w:t>蒜薹采收</w:t>
      </w:r>
    </w:p>
    <w:p w:rsidR="00984765" w:rsidRDefault="00135CAD" w:rsidP="00984765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宋体"/>
        </w:rPr>
        <w:t>应</w:t>
      </w:r>
      <w:r w:rsidR="00523498">
        <w:rPr>
          <w:rFonts w:ascii="Times New Roman" w:hAnsi="Times New Roman" w:cs="宋体"/>
        </w:rPr>
        <w:t>根据不同的品种</w:t>
      </w:r>
      <w:r w:rsidR="00523498">
        <w:rPr>
          <w:rFonts w:ascii="Times New Roman" w:hAnsi="Times New Roman" w:cs="宋体" w:hint="eastAsia"/>
        </w:rPr>
        <w:t>适时采收，</w:t>
      </w:r>
      <w:r>
        <w:rPr>
          <w:rFonts w:ascii="Times New Roman" w:hAnsi="Times New Roman" w:cs="宋体"/>
        </w:rPr>
        <w:t>在</w:t>
      </w:r>
      <w:r>
        <w:rPr>
          <w:rFonts w:ascii="Times New Roman" w:hAnsi="Times New Roman" w:cs="宋体" w:hint="eastAsia"/>
        </w:rPr>
        <w:t>总</w:t>
      </w:r>
      <w:r>
        <w:rPr>
          <w:rFonts w:ascii="Times New Roman" w:hAnsi="Times New Roman" w:cs="宋体"/>
        </w:rPr>
        <w:t>薹</w:t>
      </w:r>
      <w:r>
        <w:rPr>
          <w:rFonts w:ascii="Times New Roman" w:hAnsi="Times New Roman" w:cs="宋体" w:hint="eastAsia"/>
        </w:rPr>
        <w:t>苞下部变白、蒜薹顶部向下弯曲</w:t>
      </w:r>
      <w:r w:rsidR="00984765">
        <w:rPr>
          <w:rFonts w:ascii="Times New Roman" w:hAnsi="Times New Roman" w:cs="宋体"/>
        </w:rPr>
        <w:t>呈大秤钩形</w:t>
      </w:r>
      <w:r w:rsidR="006A3314">
        <w:rPr>
          <w:rFonts w:ascii="Times New Roman" w:hAnsi="Times New Roman" w:cs="宋体"/>
        </w:rPr>
        <w:t>时</w:t>
      </w:r>
      <w:r w:rsidR="00523498">
        <w:rPr>
          <w:rFonts w:ascii="Times New Roman" w:hAnsi="Times New Roman" w:cs="宋体"/>
        </w:rPr>
        <w:t>或</w:t>
      </w:r>
      <w:r w:rsidR="006A3314">
        <w:rPr>
          <w:rFonts w:ascii="Times New Roman" w:hAnsi="Times New Roman" w:cs="宋体" w:hint="eastAsia"/>
        </w:rPr>
        <w:t>待</w:t>
      </w:r>
      <w:r w:rsidR="00523498">
        <w:rPr>
          <w:rFonts w:ascii="Times New Roman" w:hAnsi="Times New Roman" w:cs="宋体"/>
        </w:rPr>
        <w:t>蒜薹露出</w:t>
      </w:r>
      <w:r w:rsidR="00523498">
        <w:rPr>
          <w:rFonts w:ascii="Times New Roman" w:hAnsi="Times New Roman" w:cs="宋体" w:hint="eastAsia"/>
        </w:rPr>
        <w:t>15</w:t>
      </w:r>
      <w:r w:rsidR="006A3314">
        <w:rPr>
          <w:rFonts w:ascii="Times New Roman" w:hAnsi="Times New Roman" w:cs="宋体" w:hint="eastAsia"/>
        </w:rPr>
        <w:t>cm</w:t>
      </w:r>
      <w:r w:rsidR="00523498" w:rsidRPr="00523498">
        <w:rPr>
          <w:rFonts w:ascii="Times New Roman" w:hAnsi="Times New Roman" w:cs="宋体" w:hint="eastAsia"/>
        </w:rPr>
        <w:t>～</w:t>
      </w:r>
      <w:r w:rsidR="00523498">
        <w:rPr>
          <w:rFonts w:ascii="Times New Roman" w:hAnsi="Times New Roman" w:cs="宋体" w:hint="eastAsia"/>
        </w:rPr>
        <w:t>20</w:t>
      </w:r>
      <w:r w:rsidR="006A3314">
        <w:rPr>
          <w:rFonts w:ascii="Times New Roman" w:hAnsi="Times New Roman" w:cs="宋体" w:hint="eastAsia"/>
        </w:rPr>
        <w:t>cm</w:t>
      </w:r>
      <w:r w:rsidR="007E4881">
        <w:rPr>
          <w:rFonts w:ascii="Times New Roman" w:hAnsi="Times New Roman" w:cs="宋体" w:hint="eastAsia"/>
        </w:rPr>
        <w:t>时</w:t>
      </w:r>
      <w:r w:rsidR="006A3314">
        <w:rPr>
          <w:rFonts w:ascii="Times New Roman" w:hAnsi="Times New Roman" w:cs="宋体" w:hint="eastAsia"/>
        </w:rPr>
        <w:t>采收</w:t>
      </w:r>
      <w:r w:rsidR="007E4881">
        <w:rPr>
          <w:rFonts w:ascii="Times New Roman" w:hAnsi="Times New Roman" w:cs="宋体" w:hint="eastAsia"/>
        </w:rPr>
        <w:t>。采收</w:t>
      </w:r>
      <w:r>
        <w:rPr>
          <w:rFonts w:ascii="Times New Roman" w:hAnsi="Times New Roman" w:cs="宋体" w:hint="eastAsia"/>
        </w:rPr>
        <w:t>宜在晴天中午进行，以提薹为佳，</w:t>
      </w:r>
      <w:r w:rsidR="000E01EE">
        <w:rPr>
          <w:rFonts w:ascii="Times New Roman" w:hAnsi="Times New Roman" w:cs="宋体" w:hint="eastAsia"/>
        </w:rPr>
        <w:t>同时</w:t>
      </w:r>
      <w:r>
        <w:rPr>
          <w:rFonts w:ascii="Times New Roman" w:hAnsi="Times New Roman" w:cs="宋体" w:hint="eastAsia"/>
        </w:rPr>
        <w:t>注意保护蒜叶。</w:t>
      </w:r>
    </w:p>
    <w:p w:rsidR="00A5754C" w:rsidRPr="00A5754C" w:rsidRDefault="00A5754C" w:rsidP="00D55664">
      <w:pPr>
        <w:spacing w:beforeLines="100" w:afterLines="100" w:line="360" w:lineRule="exact"/>
        <w:rPr>
          <w:rFonts w:ascii="Times New Roman" w:eastAsia="黑体" w:hAnsi="Times New Roman" w:cs="黑体"/>
        </w:rPr>
      </w:pPr>
      <w:r w:rsidRPr="00A5754C">
        <w:rPr>
          <w:rFonts w:ascii="Times New Roman" w:eastAsia="黑体" w:hAnsi="Times New Roman" w:cs="黑体" w:hint="eastAsia"/>
        </w:rPr>
        <w:t>7.2</w:t>
      </w:r>
      <w:r>
        <w:rPr>
          <w:rFonts w:ascii="Times New Roman" w:eastAsia="黑体" w:hAnsi="Times New Roman" w:cs="黑体" w:hint="eastAsia"/>
        </w:rPr>
        <w:t xml:space="preserve"> </w:t>
      </w:r>
      <w:r>
        <w:rPr>
          <w:rFonts w:ascii="Times New Roman" w:eastAsia="黑体" w:hAnsi="Times New Roman" w:cs="黑体" w:hint="eastAsia"/>
        </w:rPr>
        <w:t>蒜头采收</w:t>
      </w:r>
    </w:p>
    <w:p w:rsidR="00FE2928" w:rsidRDefault="006D73BD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宋体" w:hint="eastAsia"/>
        </w:rPr>
        <w:t>一般在</w:t>
      </w:r>
      <w:r w:rsidR="00FE2928">
        <w:rPr>
          <w:rFonts w:ascii="Times New Roman" w:hAnsi="Times New Roman" w:cs="宋体" w:hint="eastAsia"/>
        </w:rPr>
        <w:t>蒜薹收获后</w:t>
      </w:r>
      <w:r>
        <w:rPr>
          <w:rFonts w:ascii="Times New Roman" w:hAnsi="Times New Roman" w:cs="宋体" w:hint="eastAsia"/>
        </w:rPr>
        <w:t>15d</w:t>
      </w:r>
      <w:r>
        <w:rPr>
          <w:rFonts w:ascii="宋体" w:hAnsi="宋体" w:cs="宋体" w:hint="eastAsia"/>
        </w:rPr>
        <w:t>～</w:t>
      </w:r>
      <w:r w:rsidR="008C2780">
        <w:rPr>
          <w:rFonts w:ascii="Times New Roman" w:hAnsi="Times New Roman" w:cs="宋体" w:hint="eastAsia"/>
        </w:rPr>
        <w:t>18</w:t>
      </w:r>
      <w:r w:rsidR="00FE2928">
        <w:rPr>
          <w:rFonts w:ascii="Times New Roman" w:hAnsi="Times New Roman" w:cs="宋体" w:hint="eastAsia"/>
        </w:rPr>
        <w:t>d</w:t>
      </w:r>
      <w:r w:rsidR="00FE2928">
        <w:rPr>
          <w:rFonts w:ascii="Times New Roman" w:hAnsi="Times New Roman" w:cs="宋体" w:hint="eastAsia"/>
        </w:rPr>
        <w:t>，植株基部叶片干枯时即可收获蒜头。收获后</w:t>
      </w:r>
      <w:r>
        <w:rPr>
          <w:rFonts w:ascii="Times New Roman" w:hAnsi="Times New Roman" w:cs="宋体" w:hint="eastAsia"/>
        </w:rPr>
        <w:t>的大蒜应就地晾晒，</w:t>
      </w:r>
      <w:r w:rsidR="00FE2928">
        <w:rPr>
          <w:rFonts w:ascii="Times New Roman" w:hAnsi="Times New Roman" w:cs="宋体" w:hint="eastAsia"/>
        </w:rPr>
        <w:t>用</w:t>
      </w:r>
      <w:r w:rsidR="00FE2928" w:rsidRPr="00FE2928">
        <w:rPr>
          <w:rFonts w:ascii="Times New Roman" w:hAnsi="Times New Roman" w:cs="宋体" w:hint="eastAsia"/>
        </w:rPr>
        <w:t>蒜叶</w:t>
      </w:r>
      <w:r w:rsidR="00FE2928">
        <w:rPr>
          <w:rFonts w:ascii="Times New Roman" w:hAnsi="Times New Roman" w:cs="宋体" w:hint="eastAsia"/>
        </w:rPr>
        <w:t>盖住</w:t>
      </w:r>
      <w:r w:rsidR="00FE2928" w:rsidRPr="00FE2928">
        <w:rPr>
          <w:rFonts w:ascii="Times New Roman" w:hAnsi="Times New Roman" w:cs="宋体" w:hint="eastAsia"/>
        </w:rPr>
        <w:t>蒜头在田地里晾晒</w:t>
      </w:r>
      <w:r w:rsidR="00FE2928">
        <w:rPr>
          <w:rFonts w:ascii="Times New Roman" w:hAnsi="Times New Roman" w:cs="宋体" w:hint="eastAsia"/>
        </w:rPr>
        <w:t>3d</w:t>
      </w:r>
      <w:r w:rsidR="00FE2928">
        <w:rPr>
          <w:rFonts w:ascii="宋体" w:hAnsi="宋体" w:cs="宋体" w:hint="eastAsia"/>
        </w:rPr>
        <w:t>～</w:t>
      </w:r>
      <w:r w:rsidR="00FE2928">
        <w:rPr>
          <w:rFonts w:ascii="Times New Roman" w:hAnsi="Times New Roman" w:cs="宋体" w:hint="eastAsia"/>
        </w:rPr>
        <w:t>4d</w:t>
      </w:r>
      <w:r w:rsidR="00FE2928">
        <w:rPr>
          <w:rFonts w:ascii="Times New Roman" w:hAnsi="Times New Roman" w:cs="宋体" w:hint="eastAsia"/>
        </w:rPr>
        <w:t>，同时防止淋雨。蒜头质量要求应符合</w:t>
      </w:r>
      <w:r w:rsidR="00FE2928">
        <w:rPr>
          <w:rFonts w:ascii="Times New Roman" w:hAnsi="Times New Roman" w:cs="Times New Roman"/>
        </w:rPr>
        <w:t xml:space="preserve">NY/T </w:t>
      </w:r>
      <w:r w:rsidR="00FE2928">
        <w:rPr>
          <w:rFonts w:ascii="Times New Roman" w:hAnsi="Times New Roman" w:cs="Times New Roman" w:hint="eastAsia"/>
        </w:rPr>
        <w:t>744</w:t>
      </w:r>
      <w:r w:rsidR="00FE2928">
        <w:rPr>
          <w:rFonts w:ascii="Times New Roman" w:hAnsi="Times New Roman" w:cs="宋体" w:hint="eastAsia"/>
        </w:rPr>
        <w:t>的规定</w:t>
      </w:r>
      <w:r w:rsidR="008A2610">
        <w:rPr>
          <w:rFonts w:ascii="Times New Roman" w:hAnsi="Times New Roman" w:cs="宋体" w:hint="eastAsia"/>
        </w:rPr>
        <w:t>。</w:t>
      </w:r>
    </w:p>
    <w:p w:rsidR="00FE4DA4" w:rsidRDefault="00B33485" w:rsidP="00D55664">
      <w:pPr>
        <w:spacing w:beforeLines="100" w:afterLines="100" w:line="360" w:lineRule="exact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/>
        </w:rPr>
        <w:t xml:space="preserve">8 </w:t>
      </w:r>
      <w:r>
        <w:rPr>
          <w:rFonts w:ascii="Times New Roman" w:eastAsia="黑体" w:hAnsi="Times New Roman" w:cs="黑体" w:hint="eastAsia"/>
        </w:rPr>
        <w:t>生产废弃物的处理</w:t>
      </w:r>
    </w:p>
    <w:p w:rsidR="004F30C9" w:rsidRDefault="00AB722A" w:rsidP="000A1C7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生产过程中，</w:t>
      </w:r>
      <w:r w:rsidR="004F30C9" w:rsidRPr="004F30C9">
        <w:rPr>
          <w:rFonts w:ascii="Times New Roman" w:hAnsi="Times New Roman" w:cs="Times New Roman" w:hint="eastAsia"/>
        </w:rPr>
        <w:t>农药、投入品等包装袋</w:t>
      </w:r>
      <w:r w:rsidR="00A8678E">
        <w:rPr>
          <w:rFonts w:ascii="Times New Roman" w:hAnsi="Times New Roman" w:cs="宋体" w:hint="eastAsia"/>
        </w:rPr>
        <w:t>不要残留在田间</w:t>
      </w:r>
      <w:r w:rsidR="00CB3D3B">
        <w:rPr>
          <w:rFonts w:ascii="Times New Roman" w:hAnsi="Times New Roman" w:cs="宋体" w:hint="eastAsia"/>
        </w:rPr>
        <w:t>，</w:t>
      </w:r>
      <w:r w:rsidR="004F30C9" w:rsidRPr="004F30C9">
        <w:rPr>
          <w:rFonts w:ascii="Times New Roman" w:hAnsi="Times New Roman" w:cs="Times New Roman" w:hint="eastAsia"/>
        </w:rPr>
        <w:t>应</w:t>
      </w:r>
      <w:r w:rsidR="00A8678E">
        <w:rPr>
          <w:rFonts w:ascii="Times New Roman" w:hAnsi="Times New Roman" w:cs="宋体" w:hint="eastAsia"/>
        </w:rPr>
        <w:t>及时清理、</w:t>
      </w:r>
      <w:r w:rsidR="004F30C9" w:rsidRPr="004F30C9">
        <w:rPr>
          <w:rFonts w:ascii="Times New Roman" w:hAnsi="Times New Roman" w:cs="Times New Roman" w:hint="eastAsia"/>
        </w:rPr>
        <w:t>无害化处理</w:t>
      </w:r>
      <w:r w:rsidR="000A1C75">
        <w:rPr>
          <w:rFonts w:ascii="Times New Roman" w:hAnsi="Times New Roman" w:cs="Times New Roman" w:hint="eastAsia"/>
        </w:rPr>
        <w:t>。</w:t>
      </w:r>
      <w:r w:rsidR="000A1C75" w:rsidRPr="000A1C75">
        <w:rPr>
          <w:rFonts w:ascii="Times New Roman" w:hAnsi="Times New Roman" w:cs="Times New Roman" w:hint="eastAsia"/>
        </w:rPr>
        <w:t>收获后清除植株残体，带出田间集中处理。</w:t>
      </w:r>
      <w:r w:rsidR="004F30C9" w:rsidRPr="004F30C9">
        <w:rPr>
          <w:rFonts w:ascii="Times New Roman" w:hAnsi="Times New Roman" w:cs="Times New Roman" w:hint="eastAsia"/>
        </w:rPr>
        <w:t>绿色食品生产中建议使用可降解地膜或无纺布地膜，减少对环境的危害。</w:t>
      </w:r>
    </w:p>
    <w:p w:rsidR="006D73BD" w:rsidRDefault="00B33485" w:rsidP="00D55664">
      <w:pPr>
        <w:spacing w:beforeLines="100" w:afterLines="100" w:line="360" w:lineRule="exact"/>
        <w:rPr>
          <w:rFonts w:ascii="Times New Roman" w:eastAsia="黑体" w:hAnsi="Times New Roman" w:cs="黑体"/>
        </w:rPr>
      </w:pPr>
      <w:r>
        <w:rPr>
          <w:rFonts w:ascii="Times New Roman" w:hAnsi="Times New Roman" w:cs="Times New Roman"/>
        </w:rPr>
        <w:t xml:space="preserve">9 </w:t>
      </w:r>
      <w:r w:rsidR="006D73BD" w:rsidRPr="006D73BD">
        <w:rPr>
          <w:rFonts w:ascii="Times New Roman" w:eastAsia="黑体" w:hAnsi="Times New Roman" w:cs="黑体"/>
        </w:rPr>
        <w:t>分级</w:t>
      </w:r>
      <w:r w:rsidR="009A00D4" w:rsidRPr="009A00D4">
        <w:rPr>
          <w:rFonts w:ascii="Times New Roman" w:eastAsia="黑体" w:hAnsi="Times New Roman" w:cs="黑体"/>
        </w:rPr>
        <w:t>包装</w:t>
      </w:r>
    </w:p>
    <w:p w:rsidR="006D73BD" w:rsidRDefault="006D73BD" w:rsidP="006D73BD">
      <w:pPr>
        <w:spacing w:line="360" w:lineRule="exact"/>
        <w:ind w:firstLineChars="200" w:firstLine="420"/>
        <w:rPr>
          <w:rFonts w:ascii="Times New Roman" w:hAnsi="Times New Roman" w:cs="宋体"/>
        </w:rPr>
      </w:pPr>
      <w:r w:rsidRPr="006D73BD">
        <w:rPr>
          <w:rFonts w:ascii="Times New Roman" w:hAnsi="Times New Roman" w:cs="Times New Roman" w:hint="eastAsia"/>
        </w:rPr>
        <w:t>用于</w:t>
      </w:r>
      <w:r w:rsidR="00AB722A">
        <w:rPr>
          <w:rFonts w:ascii="Times New Roman" w:hAnsi="Times New Roman" w:cs="Times New Roman" w:hint="eastAsia"/>
        </w:rPr>
        <w:t>贮藏的大蒜，</w:t>
      </w:r>
      <w:r>
        <w:rPr>
          <w:rFonts w:ascii="Times New Roman" w:hAnsi="Times New Roman" w:cs="Times New Roman" w:hint="eastAsia"/>
        </w:rPr>
        <w:t>应按</w:t>
      </w:r>
      <w:r w:rsidRPr="006D73BD">
        <w:rPr>
          <w:rFonts w:ascii="Times New Roman" w:hAnsi="Times New Roman" w:cs="Times New Roman"/>
        </w:rPr>
        <w:t xml:space="preserve">NY/T </w:t>
      </w:r>
      <w:r>
        <w:rPr>
          <w:rFonts w:ascii="Times New Roman" w:hAnsi="Times New Roman" w:cs="Times New Roman" w:hint="eastAsia"/>
        </w:rPr>
        <w:t>1791</w:t>
      </w:r>
      <w:r>
        <w:rPr>
          <w:rFonts w:ascii="Times New Roman" w:hAnsi="Times New Roman" w:cs="Times New Roman" w:hint="eastAsia"/>
        </w:rPr>
        <w:t>进行等级分选</w:t>
      </w:r>
      <w:r w:rsidR="00BF0AF7">
        <w:rPr>
          <w:rFonts w:ascii="Times New Roman" w:hAnsi="Times New Roman" w:cs="Times New Roman" w:hint="eastAsia"/>
        </w:rPr>
        <w:t>。</w:t>
      </w:r>
      <w:r w:rsidR="00BF0AF7" w:rsidRPr="00BF0AF7">
        <w:rPr>
          <w:rFonts w:ascii="Times New Roman" w:hAnsi="Times New Roman" w:cs="Times New Roman" w:hint="eastAsia"/>
        </w:rPr>
        <w:t>按规格等级</w:t>
      </w:r>
      <w:r w:rsidR="00BF0AF7" w:rsidRPr="00AB722A">
        <w:rPr>
          <w:rFonts w:ascii="Times New Roman" w:hAnsi="Times New Roman" w:cs="Times New Roman" w:hint="eastAsia"/>
        </w:rPr>
        <w:t>分别包装</w:t>
      </w:r>
      <w:r w:rsidR="00AB722A">
        <w:rPr>
          <w:rFonts w:ascii="Times New Roman" w:hAnsi="Times New Roman" w:cs="Times New Roman" w:hint="eastAsia"/>
        </w:rPr>
        <w:t>，</w:t>
      </w:r>
      <w:r w:rsidR="00BF0AF7" w:rsidRPr="00BF0AF7">
        <w:rPr>
          <w:rFonts w:ascii="Times New Roman" w:hAnsi="Times New Roman" w:cs="Times New Roman" w:hint="eastAsia"/>
        </w:rPr>
        <w:t>单位重量一致，大小规格一致</w:t>
      </w:r>
      <w:r w:rsidR="00BF0AF7">
        <w:rPr>
          <w:rFonts w:ascii="Times New Roman" w:hAnsi="Times New Roman" w:cs="Times New Roman" w:hint="eastAsia"/>
        </w:rPr>
        <w:t>，</w:t>
      </w:r>
      <w:r w:rsidRPr="004F30C9">
        <w:rPr>
          <w:rFonts w:ascii="Times New Roman" w:hAnsi="Times New Roman" w:cs="宋体" w:hint="eastAsia"/>
        </w:rPr>
        <w:t>包装应符合</w:t>
      </w:r>
      <w:r w:rsidRPr="004F30C9">
        <w:rPr>
          <w:rFonts w:ascii="Times New Roman" w:hAnsi="Times New Roman" w:cs="宋体" w:hint="eastAsia"/>
        </w:rPr>
        <w:t>NY/T 658</w:t>
      </w:r>
      <w:r w:rsidRPr="004F30C9">
        <w:rPr>
          <w:rFonts w:ascii="Times New Roman" w:hAnsi="Times New Roman" w:cs="宋体" w:hint="eastAsia"/>
        </w:rPr>
        <w:t>的规定</w:t>
      </w:r>
      <w:r w:rsidR="00BF0AF7">
        <w:rPr>
          <w:rFonts w:ascii="Times New Roman" w:hAnsi="Times New Roman" w:cs="宋体" w:hint="eastAsia"/>
        </w:rPr>
        <w:t>。</w:t>
      </w:r>
      <w:r w:rsidR="00BF0AF7" w:rsidRPr="00BF0AF7">
        <w:rPr>
          <w:rFonts w:ascii="Times New Roman" w:hAnsi="Times New Roman" w:cs="Times New Roman" w:hint="eastAsia"/>
        </w:rPr>
        <w:t>包装箱或包装袋要整洁、干燥、透气、无污染、无异味，绿色食品标志设计要规范，包装上应标明品名、品种、净含量、产地、经销单位</w:t>
      </w:r>
      <w:r w:rsidR="00BF0AF7">
        <w:rPr>
          <w:rFonts w:ascii="Times New Roman" w:hAnsi="Times New Roman" w:cs="Times New Roman" w:hint="eastAsia"/>
        </w:rPr>
        <w:t>和</w:t>
      </w:r>
      <w:r w:rsidR="00BF0AF7" w:rsidRPr="00BF0AF7">
        <w:rPr>
          <w:rFonts w:ascii="Times New Roman" w:hAnsi="Times New Roman" w:cs="Times New Roman" w:hint="eastAsia"/>
        </w:rPr>
        <w:t>包装日期等。</w:t>
      </w:r>
    </w:p>
    <w:p w:rsidR="00FE4DA4" w:rsidRDefault="006D73BD" w:rsidP="00D55664">
      <w:pPr>
        <w:spacing w:beforeLines="100" w:afterLines="100" w:line="360" w:lineRule="exact"/>
        <w:rPr>
          <w:rFonts w:ascii="Times New Roman" w:eastAsia="黑体" w:hAnsi="Times New Roman" w:cs="黑体"/>
        </w:rPr>
      </w:pPr>
      <w:r>
        <w:rPr>
          <w:rFonts w:ascii="Times New Roman" w:eastAsia="黑体" w:hAnsi="Times New Roman" w:cs="黑体" w:hint="eastAsia"/>
        </w:rPr>
        <w:lastRenderedPageBreak/>
        <w:t xml:space="preserve">10 </w:t>
      </w:r>
      <w:r w:rsidR="009A00D4">
        <w:rPr>
          <w:rFonts w:ascii="Times New Roman" w:eastAsia="黑体" w:hAnsi="Times New Roman" w:cs="黑体" w:hint="eastAsia"/>
        </w:rPr>
        <w:t>贮</w:t>
      </w:r>
      <w:r w:rsidR="004C59A0">
        <w:rPr>
          <w:rFonts w:ascii="Times New Roman" w:eastAsia="黑体" w:hAnsi="Times New Roman" w:cs="黑体" w:hint="eastAsia"/>
        </w:rPr>
        <w:t>藏</w:t>
      </w:r>
      <w:r w:rsidR="009A00D4">
        <w:rPr>
          <w:rFonts w:ascii="Times New Roman" w:eastAsia="黑体" w:hAnsi="Times New Roman" w:cs="黑体" w:hint="eastAsia"/>
        </w:rPr>
        <w:t>和运输</w:t>
      </w:r>
    </w:p>
    <w:p w:rsidR="00FE4DA4" w:rsidRPr="006D73BD" w:rsidRDefault="004F30C9" w:rsidP="006D73BD">
      <w:pPr>
        <w:spacing w:line="360" w:lineRule="exact"/>
        <w:ind w:firstLineChars="200" w:firstLine="420"/>
        <w:rPr>
          <w:rFonts w:ascii="Times New Roman" w:hAnsi="Times New Roman" w:cs="宋体"/>
        </w:rPr>
      </w:pPr>
      <w:r w:rsidRPr="004F30C9">
        <w:rPr>
          <w:rFonts w:ascii="Times New Roman" w:hAnsi="Times New Roman" w:cs="宋体" w:hint="eastAsia"/>
        </w:rPr>
        <w:t>贮藏</w:t>
      </w:r>
      <w:r w:rsidR="004C59A0">
        <w:rPr>
          <w:rFonts w:ascii="Times New Roman" w:hAnsi="Times New Roman" w:cs="宋体" w:hint="eastAsia"/>
        </w:rPr>
        <w:t>运输</w:t>
      </w:r>
      <w:r w:rsidRPr="004F30C9">
        <w:rPr>
          <w:rFonts w:ascii="Times New Roman" w:hAnsi="Times New Roman" w:cs="宋体" w:hint="eastAsia"/>
        </w:rPr>
        <w:t>应符合</w:t>
      </w:r>
      <w:r w:rsidRPr="004F30C9">
        <w:rPr>
          <w:rFonts w:ascii="Times New Roman" w:hAnsi="Times New Roman" w:cs="宋体" w:hint="eastAsia"/>
        </w:rPr>
        <w:t>NY/T 1056</w:t>
      </w:r>
      <w:r w:rsidRPr="004F30C9">
        <w:rPr>
          <w:rFonts w:ascii="Times New Roman" w:hAnsi="Times New Roman" w:cs="宋体" w:hint="eastAsia"/>
        </w:rPr>
        <w:t>的规定。</w:t>
      </w:r>
      <w:r w:rsidR="00BF0AF7" w:rsidRPr="00BF0AF7">
        <w:rPr>
          <w:rFonts w:ascii="Times New Roman" w:hAnsi="Times New Roman" w:cs="宋体" w:hint="eastAsia"/>
        </w:rPr>
        <w:t>绿色食品大蒜</w:t>
      </w:r>
      <w:r w:rsidR="002420F9" w:rsidRPr="004F30C9">
        <w:rPr>
          <w:rFonts w:ascii="Times New Roman" w:hAnsi="Times New Roman" w:cs="宋体" w:hint="eastAsia"/>
        </w:rPr>
        <w:t>应有专用区域贮藏并有明显标识</w:t>
      </w:r>
      <w:r w:rsidR="00BF0AF7" w:rsidRPr="00BF0AF7">
        <w:rPr>
          <w:rFonts w:ascii="Times New Roman" w:hAnsi="Times New Roman" w:cs="宋体" w:hint="eastAsia"/>
        </w:rPr>
        <w:t>，禁止非绿色</w:t>
      </w:r>
      <w:r w:rsidR="00BF0AF7">
        <w:rPr>
          <w:rFonts w:ascii="Times New Roman" w:hAnsi="Times New Roman" w:cs="宋体" w:hint="eastAsia"/>
        </w:rPr>
        <w:t>食品产品和绿色食品产品混存。</w:t>
      </w:r>
      <w:r w:rsidR="007E0B30">
        <w:rPr>
          <w:rFonts w:ascii="Times New Roman" w:hAnsi="Times New Roman" w:cs="宋体" w:hint="eastAsia"/>
        </w:rPr>
        <w:t>不同等级的大蒜分别码放，经预冷后、入冷库</w:t>
      </w:r>
      <w:r w:rsidRPr="004F30C9">
        <w:rPr>
          <w:rFonts w:ascii="Times New Roman" w:hAnsi="Times New Roman" w:cs="宋体" w:hint="eastAsia"/>
        </w:rPr>
        <w:t>。</w:t>
      </w:r>
      <w:r w:rsidR="00B20650">
        <w:rPr>
          <w:rFonts w:ascii="Times New Roman" w:hAnsi="Times New Roman" w:cs="宋体" w:hint="eastAsia"/>
        </w:rPr>
        <w:t>适宜的贮藏温度为</w:t>
      </w:r>
      <w:r w:rsidR="00B20650">
        <w:rPr>
          <w:rFonts w:ascii="Times New Roman" w:hAnsi="Times New Roman" w:cs="宋体" w:hint="eastAsia"/>
        </w:rPr>
        <w:t>-3</w:t>
      </w:r>
      <w:r w:rsidR="00B20650">
        <w:rPr>
          <w:rFonts w:ascii="宋体" w:hAnsi="宋体" w:cs="宋体" w:hint="eastAsia"/>
        </w:rPr>
        <w:t>～</w:t>
      </w:r>
      <w:r w:rsidR="00B20650">
        <w:rPr>
          <w:rFonts w:ascii="Times New Roman" w:hAnsi="Times New Roman" w:cs="宋体" w:hint="eastAsia"/>
        </w:rPr>
        <w:t>-2</w:t>
      </w:r>
      <w:r w:rsidR="004C59A0" w:rsidRPr="004C59A0">
        <w:rPr>
          <w:rFonts w:ascii="Times New Roman" w:hAnsi="Times New Roman" w:cs="宋体" w:hint="eastAsia"/>
        </w:rPr>
        <w:t>℃</w:t>
      </w:r>
      <w:r w:rsidR="00B20650">
        <w:rPr>
          <w:rFonts w:ascii="Times New Roman" w:hAnsi="Times New Roman" w:cs="宋体" w:hint="eastAsia"/>
        </w:rPr>
        <w:t>，相对湿度</w:t>
      </w:r>
      <w:r w:rsidR="00B20650">
        <w:rPr>
          <w:rFonts w:ascii="Times New Roman" w:hAnsi="Times New Roman" w:cs="宋体" w:hint="eastAsia"/>
        </w:rPr>
        <w:t>65%</w:t>
      </w:r>
      <w:r w:rsidR="00B20650">
        <w:rPr>
          <w:rFonts w:ascii="宋体" w:hAnsi="宋体" w:cs="宋体" w:hint="eastAsia"/>
        </w:rPr>
        <w:t>～</w:t>
      </w:r>
      <w:r w:rsidR="00B20650">
        <w:rPr>
          <w:rFonts w:ascii="Times New Roman" w:hAnsi="Times New Roman" w:cs="宋体" w:hint="eastAsia"/>
        </w:rPr>
        <w:t>75%</w:t>
      </w:r>
      <w:r w:rsidR="00B20650">
        <w:rPr>
          <w:rFonts w:ascii="Times New Roman" w:hAnsi="Times New Roman" w:cs="宋体" w:hint="eastAsia"/>
        </w:rPr>
        <w:t>。</w:t>
      </w:r>
      <w:r w:rsidR="002420F9" w:rsidRPr="002420F9">
        <w:rPr>
          <w:rFonts w:ascii="Times New Roman" w:hAnsi="Times New Roman" w:cs="宋体" w:hint="eastAsia"/>
        </w:rPr>
        <w:t>绿色食品运输</w:t>
      </w:r>
      <w:r w:rsidR="002420F9">
        <w:rPr>
          <w:rFonts w:ascii="Times New Roman" w:hAnsi="Times New Roman" w:cs="宋体" w:hint="eastAsia"/>
        </w:rPr>
        <w:t>应</w:t>
      </w:r>
      <w:r w:rsidR="002420F9" w:rsidRPr="002420F9">
        <w:rPr>
          <w:rFonts w:ascii="Times New Roman" w:hAnsi="Times New Roman" w:cs="宋体" w:hint="eastAsia"/>
        </w:rPr>
        <w:t>使用专用运输工具，</w:t>
      </w:r>
      <w:r w:rsidR="007E0B30">
        <w:rPr>
          <w:rFonts w:ascii="Times New Roman" w:hAnsi="Times New Roman" w:cs="宋体" w:hint="eastAsia"/>
        </w:rPr>
        <w:t>在</w:t>
      </w:r>
      <w:r w:rsidRPr="004F30C9">
        <w:rPr>
          <w:rFonts w:ascii="Times New Roman" w:hAnsi="Times New Roman" w:cs="宋体" w:hint="eastAsia"/>
        </w:rPr>
        <w:t>运输期间不允许使用化学药品保鲜。贮藏场所和运输工具要清洁卫生、无异味，禁止与有毒、有异味的物品混放混运。</w:t>
      </w:r>
    </w:p>
    <w:p w:rsidR="00FE4DA4" w:rsidRDefault="00B33485" w:rsidP="00D55664">
      <w:pPr>
        <w:spacing w:beforeLines="100" w:afterLines="100" w:line="360" w:lineRule="exact"/>
        <w:rPr>
          <w:rFonts w:ascii="Times New Roman" w:eastAsia="黑体" w:hAnsi="Times New Roman" w:cs="黑体"/>
        </w:rPr>
      </w:pPr>
      <w:r>
        <w:rPr>
          <w:rFonts w:ascii="Times New Roman" w:hAnsi="Times New Roman" w:cs="Times New Roman"/>
        </w:rPr>
        <w:t xml:space="preserve">10 </w:t>
      </w:r>
      <w:r>
        <w:rPr>
          <w:rFonts w:ascii="Times New Roman" w:eastAsia="黑体" w:hAnsi="Times New Roman" w:cs="黑体" w:hint="eastAsia"/>
        </w:rPr>
        <w:t>生产档案管理</w:t>
      </w:r>
    </w:p>
    <w:p w:rsidR="004F30C9" w:rsidRDefault="004F30C9" w:rsidP="00A8678E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 w:rsidRPr="00A8678E">
        <w:rPr>
          <w:rFonts w:ascii="Times New Roman" w:hAnsi="Times New Roman" w:cs="Times New Roman" w:hint="eastAsia"/>
        </w:rPr>
        <w:t>建立并保存相关记录，为生产活动可溯源提供有效的证据。记录主要包括以病虫草害防治、土肥水管理、</w:t>
      </w:r>
      <w:r w:rsidR="00AB55A1">
        <w:rPr>
          <w:rFonts w:ascii="Times New Roman" w:hAnsi="Times New Roman" w:cs="Times New Roman" w:hint="eastAsia"/>
        </w:rPr>
        <w:t>其他</w:t>
      </w:r>
      <w:r w:rsidRPr="00A8678E">
        <w:rPr>
          <w:rFonts w:ascii="Times New Roman" w:hAnsi="Times New Roman" w:cs="Times New Roman" w:hint="eastAsia"/>
        </w:rPr>
        <w:t>管理等为主的生产记录，包装、销售记录，以及产品销售后的申、投诉记录等。记录至少保存</w:t>
      </w:r>
      <w:r w:rsidRPr="00A8678E">
        <w:rPr>
          <w:rFonts w:ascii="Times New Roman" w:hAnsi="Times New Roman" w:cs="Times New Roman" w:hint="eastAsia"/>
        </w:rPr>
        <w:t>3</w:t>
      </w:r>
      <w:r w:rsidRPr="00A8678E">
        <w:rPr>
          <w:rFonts w:ascii="Times New Roman" w:hAnsi="Times New Roman" w:cs="Times New Roman" w:hint="eastAsia"/>
        </w:rPr>
        <w:t>年。</w:t>
      </w:r>
    </w:p>
    <w:p w:rsidR="00DF6A62" w:rsidRDefault="00DF6A62" w:rsidP="00A8678E">
      <w:pPr>
        <w:spacing w:line="360" w:lineRule="exact"/>
        <w:ind w:firstLineChars="200" w:firstLine="420"/>
        <w:rPr>
          <w:rFonts w:ascii="Times New Roman" w:hAnsi="Times New Roman" w:cs="Times New Roman"/>
        </w:rPr>
      </w:pPr>
    </w:p>
    <w:p w:rsidR="00DF6A62" w:rsidRPr="00A8678E" w:rsidRDefault="00DF6A62" w:rsidP="00A8678E">
      <w:pPr>
        <w:spacing w:line="360" w:lineRule="exact"/>
        <w:ind w:firstLineChars="200" w:firstLine="420"/>
        <w:rPr>
          <w:rFonts w:ascii="Times New Roman" w:hAnsi="Times New Roman" w:cs="Times New Roman"/>
        </w:rPr>
      </w:pPr>
    </w:p>
    <w:p w:rsidR="00603563" w:rsidRDefault="00B33485" w:rsidP="002420F9">
      <w:pPr>
        <w:widowControl/>
        <w:jc w:val="left"/>
        <w:rPr>
          <w:rFonts w:ascii="黑体" w:eastAsia="黑体" w:cs="黑体"/>
          <w:kern w:val="0"/>
        </w:rPr>
      </w:pPr>
      <w:r>
        <w:rPr>
          <w:rFonts w:ascii="Times New Roman" w:hAnsi="Times New Roman" w:cs="Times New Roman"/>
        </w:rPr>
        <w:br w:type="page"/>
      </w:r>
      <w:r w:rsidR="002420F9">
        <w:rPr>
          <w:rFonts w:ascii="黑体" w:eastAsia="黑体" w:cs="黑体"/>
          <w:kern w:val="0"/>
        </w:rPr>
        <w:lastRenderedPageBreak/>
        <w:t xml:space="preserve"> </w:t>
      </w:r>
    </w:p>
    <w:p w:rsidR="00FE4DA4" w:rsidRDefault="00B33485">
      <w:pPr>
        <w:spacing w:line="360" w:lineRule="exact"/>
        <w:jc w:val="center"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附录</w:t>
      </w:r>
      <w:r>
        <w:rPr>
          <w:rFonts w:ascii="黑体" w:eastAsia="黑体" w:cs="黑体"/>
          <w:kern w:val="0"/>
        </w:rPr>
        <w:t>A</w:t>
      </w:r>
    </w:p>
    <w:p w:rsidR="00FE4DA4" w:rsidRPr="0007493C" w:rsidRDefault="00B33485" w:rsidP="0007493C">
      <w:pPr>
        <w:jc w:val="center"/>
        <w:rPr>
          <w:rFonts w:ascii="黑体" w:eastAsia="黑体" w:cs="Times New Roman"/>
        </w:rPr>
      </w:pPr>
      <w:r>
        <w:rPr>
          <w:rFonts w:ascii="黑体" w:eastAsia="黑体" w:cs="黑体" w:hint="eastAsia"/>
        </w:rPr>
        <w:t>（资料性附录）</w:t>
      </w:r>
    </w:p>
    <w:p w:rsidR="00FE4DA4" w:rsidRDefault="00B33485">
      <w:pPr>
        <w:tabs>
          <w:tab w:val="left" w:pos="525"/>
        </w:tabs>
        <w:ind w:right="85"/>
        <w:jc w:val="center"/>
        <w:rPr>
          <w:rFonts w:ascii="Times New Roman" w:eastAsia="黑体" w:hAnsi="Times New Roman" w:cs="Times New Roman"/>
          <w:kern w:val="0"/>
        </w:rPr>
      </w:pPr>
      <w:r>
        <w:rPr>
          <w:rFonts w:ascii="Times New Roman" w:eastAsia="黑体" w:hAnsi="Times New Roman" w:cs="Times New Roman"/>
          <w:kern w:val="0"/>
        </w:rPr>
        <w:tab/>
      </w:r>
      <w:r w:rsidR="00B22C6F">
        <w:rPr>
          <w:rFonts w:ascii="Times New Roman" w:eastAsia="黑体" w:hAnsi="Times New Roman" w:cs="Times New Roman" w:hint="eastAsia"/>
          <w:kern w:val="0"/>
        </w:rPr>
        <w:t>表</w:t>
      </w:r>
      <w:r w:rsidR="00B22C6F">
        <w:rPr>
          <w:rFonts w:ascii="Times New Roman" w:eastAsia="黑体" w:hAnsi="Times New Roman" w:cs="Times New Roman" w:hint="eastAsia"/>
          <w:kern w:val="0"/>
        </w:rPr>
        <w:t xml:space="preserve"> A.1 </w:t>
      </w:r>
      <w:r w:rsidR="00E10973">
        <w:rPr>
          <w:rFonts w:ascii="Times New Roman" w:eastAsia="黑体" w:hAnsi="Times New Roman" w:cs="黑体" w:hint="eastAsia"/>
          <w:kern w:val="0"/>
        </w:rPr>
        <w:t>黄淮海</w:t>
      </w:r>
      <w:r>
        <w:rPr>
          <w:rFonts w:ascii="Times New Roman" w:eastAsia="黑体" w:hAnsi="Times New Roman" w:cs="黑体" w:hint="eastAsia"/>
          <w:kern w:val="0"/>
        </w:rPr>
        <w:t>地区绿色食品</w:t>
      </w:r>
      <w:r w:rsidR="00E10973">
        <w:rPr>
          <w:rFonts w:ascii="Times New Roman" w:eastAsia="黑体" w:hAnsi="Times New Roman" w:cs="黑体" w:hint="eastAsia"/>
          <w:kern w:val="0"/>
        </w:rPr>
        <w:t>大蒜</w:t>
      </w:r>
      <w:r>
        <w:rPr>
          <w:rFonts w:ascii="Times New Roman" w:eastAsia="黑体" w:hAnsi="Times New Roman" w:cs="黑体" w:hint="eastAsia"/>
          <w:kern w:val="0"/>
        </w:rPr>
        <w:t>生产主要病虫草害防治推荐农药使用方案</w:t>
      </w:r>
    </w:p>
    <w:p w:rsidR="00FE4DA4" w:rsidRDefault="00FE4DA4">
      <w:pPr>
        <w:tabs>
          <w:tab w:val="left" w:pos="525"/>
        </w:tabs>
        <w:ind w:right="85"/>
        <w:jc w:val="center"/>
        <w:rPr>
          <w:rFonts w:ascii="Times New Roman" w:eastAsia="黑体" w:hAnsi="Times New Roman" w:cs="Times New Roman"/>
          <w:kern w:val="0"/>
        </w:rPr>
      </w:pPr>
    </w:p>
    <w:tbl>
      <w:tblPr>
        <w:tblW w:w="85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34"/>
        <w:gridCol w:w="1434"/>
        <w:gridCol w:w="1826"/>
        <w:gridCol w:w="1952"/>
        <w:gridCol w:w="1031"/>
        <w:gridCol w:w="1214"/>
      </w:tblGrid>
      <w:tr w:rsidR="00FE4DA4" w:rsidTr="002A022D">
        <w:trPr>
          <w:cantSplit/>
          <w:trHeight w:hRule="exact" w:val="464"/>
          <w:jc w:val="center"/>
        </w:trPr>
        <w:tc>
          <w:tcPr>
            <w:tcW w:w="1134" w:type="dxa"/>
            <w:tcMar>
              <w:left w:w="85" w:type="dxa"/>
              <w:right w:w="85" w:type="dxa"/>
            </w:tcMar>
            <w:vAlign w:val="center"/>
          </w:tcPr>
          <w:p w:rsidR="00FE4DA4" w:rsidRDefault="00B334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防治对象</w:t>
            </w:r>
          </w:p>
        </w:tc>
        <w:tc>
          <w:tcPr>
            <w:tcW w:w="1434" w:type="dxa"/>
            <w:tcMar>
              <w:left w:w="85" w:type="dxa"/>
              <w:right w:w="85" w:type="dxa"/>
            </w:tcMar>
            <w:vAlign w:val="center"/>
          </w:tcPr>
          <w:p w:rsidR="00FE4DA4" w:rsidRDefault="00B334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防治时期</w:t>
            </w:r>
          </w:p>
        </w:tc>
        <w:tc>
          <w:tcPr>
            <w:tcW w:w="1826" w:type="dxa"/>
            <w:tcMar>
              <w:left w:w="85" w:type="dxa"/>
              <w:right w:w="85" w:type="dxa"/>
            </w:tcMar>
            <w:vAlign w:val="center"/>
          </w:tcPr>
          <w:p w:rsidR="00FE4DA4" w:rsidRDefault="00B334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农药名称</w:t>
            </w:r>
          </w:p>
        </w:tc>
        <w:tc>
          <w:tcPr>
            <w:tcW w:w="1952" w:type="dxa"/>
            <w:tcMar>
              <w:left w:w="85" w:type="dxa"/>
              <w:right w:w="85" w:type="dxa"/>
            </w:tcMar>
            <w:vAlign w:val="center"/>
          </w:tcPr>
          <w:p w:rsidR="00FE4DA4" w:rsidRDefault="00B33485">
            <w:pPr>
              <w:ind w:firstLine="2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使用剂量</w:t>
            </w:r>
          </w:p>
        </w:tc>
        <w:tc>
          <w:tcPr>
            <w:tcW w:w="1031" w:type="dxa"/>
            <w:tcMar>
              <w:left w:w="85" w:type="dxa"/>
              <w:right w:w="85" w:type="dxa"/>
            </w:tcMar>
            <w:vAlign w:val="center"/>
          </w:tcPr>
          <w:p w:rsidR="00FE4DA4" w:rsidRDefault="00B334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使用方法</w:t>
            </w:r>
          </w:p>
        </w:tc>
        <w:tc>
          <w:tcPr>
            <w:tcW w:w="1214" w:type="dxa"/>
            <w:tcMar>
              <w:left w:w="85" w:type="dxa"/>
              <w:right w:w="85" w:type="dxa"/>
            </w:tcMar>
            <w:vAlign w:val="center"/>
          </w:tcPr>
          <w:p w:rsidR="00FE4DA4" w:rsidRDefault="00B334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安全间隔期（天）</w:t>
            </w:r>
          </w:p>
        </w:tc>
      </w:tr>
      <w:tr w:rsidR="005627AE" w:rsidTr="002A022D">
        <w:trPr>
          <w:cantSplit/>
          <w:trHeight w:hRule="exact" w:val="464"/>
          <w:jc w:val="center"/>
        </w:trPr>
        <w:tc>
          <w:tcPr>
            <w:tcW w:w="1134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5627AE" w:rsidRDefault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一年生杂草</w:t>
            </w:r>
          </w:p>
          <w:p w:rsidR="005627AE" w:rsidRDefault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</w:p>
        </w:tc>
        <w:tc>
          <w:tcPr>
            <w:tcW w:w="1434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5627AE" w:rsidRDefault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/>
                <w:sz w:val="18"/>
                <w:szCs w:val="18"/>
              </w:rPr>
              <w:t>覆膜前</w:t>
            </w:r>
          </w:p>
        </w:tc>
        <w:tc>
          <w:tcPr>
            <w:tcW w:w="1826" w:type="dxa"/>
            <w:tcMar>
              <w:left w:w="85" w:type="dxa"/>
              <w:right w:w="85" w:type="dxa"/>
            </w:tcMar>
            <w:vAlign w:val="center"/>
          </w:tcPr>
          <w:p w:rsidR="005627AE" w:rsidRDefault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31%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二甲戊灵水乳剂</w:t>
            </w:r>
          </w:p>
        </w:tc>
        <w:tc>
          <w:tcPr>
            <w:tcW w:w="1952" w:type="dxa"/>
            <w:tcMar>
              <w:left w:w="85" w:type="dxa"/>
              <w:right w:w="85" w:type="dxa"/>
            </w:tcMar>
            <w:vAlign w:val="center"/>
          </w:tcPr>
          <w:p w:rsidR="005627AE" w:rsidRDefault="005627AE">
            <w:pPr>
              <w:ind w:firstLine="220"/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120</w:t>
            </w:r>
            <w:r w:rsidR="002C704A">
              <w:t xml:space="preserve"> </w:t>
            </w:r>
            <w:r w:rsidR="002C704A" w:rsidRPr="002C704A">
              <w:rPr>
                <w:rFonts w:ascii="Times New Roman" w:hAnsi="Times New Roman" w:cs="宋体"/>
                <w:sz w:val="18"/>
                <w:szCs w:val="18"/>
              </w:rPr>
              <w:t>mL</w:t>
            </w:r>
            <w:r w:rsidR="006031B3" w:rsidRPr="006031B3">
              <w:rPr>
                <w:rFonts w:ascii="Times New Roman" w:hAnsi="Times New Roman" w:cs="宋体" w:hint="eastAsia"/>
                <w:sz w:val="18"/>
                <w:szCs w:val="18"/>
              </w:rPr>
              <w:t>～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160mL/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亩</w:t>
            </w:r>
          </w:p>
        </w:tc>
        <w:tc>
          <w:tcPr>
            <w:tcW w:w="1031" w:type="dxa"/>
            <w:tcMar>
              <w:left w:w="85" w:type="dxa"/>
              <w:right w:w="85" w:type="dxa"/>
            </w:tcMar>
            <w:vAlign w:val="center"/>
          </w:tcPr>
          <w:p w:rsidR="005627AE" w:rsidRDefault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土壤喷雾</w:t>
            </w:r>
          </w:p>
        </w:tc>
        <w:tc>
          <w:tcPr>
            <w:tcW w:w="1214" w:type="dxa"/>
            <w:tcMar>
              <w:left w:w="85" w:type="dxa"/>
              <w:right w:w="85" w:type="dxa"/>
            </w:tcMar>
            <w:vAlign w:val="center"/>
          </w:tcPr>
          <w:p w:rsidR="005627AE" w:rsidRDefault="00147C6D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 w:rsidRPr="00147C6D">
              <w:rPr>
                <w:rFonts w:ascii="Times New Roman" w:hAnsi="Times New Roman" w:cs="宋体" w:hint="eastAsia"/>
                <w:sz w:val="18"/>
                <w:szCs w:val="18"/>
              </w:rPr>
              <w:t>-</w:t>
            </w:r>
          </w:p>
        </w:tc>
      </w:tr>
      <w:tr w:rsidR="005627AE" w:rsidTr="002A022D">
        <w:trPr>
          <w:cantSplit/>
          <w:trHeight w:hRule="exact" w:val="464"/>
          <w:jc w:val="center"/>
        </w:trPr>
        <w:tc>
          <w:tcPr>
            <w:tcW w:w="1134" w:type="dxa"/>
            <w:vMerge/>
            <w:tcMar>
              <w:left w:w="85" w:type="dxa"/>
              <w:right w:w="85" w:type="dxa"/>
            </w:tcMar>
            <w:vAlign w:val="center"/>
          </w:tcPr>
          <w:p w:rsidR="005627AE" w:rsidRDefault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</w:p>
        </w:tc>
        <w:tc>
          <w:tcPr>
            <w:tcW w:w="1434" w:type="dxa"/>
            <w:vMerge/>
            <w:tcMar>
              <w:left w:w="85" w:type="dxa"/>
              <w:right w:w="85" w:type="dxa"/>
            </w:tcMar>
            <w:vAlign w:val="center"/>
          </w:tcPr>
          <w:p w:rsidR="005627AE" w:rsidRDefault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</w:p>
        </w:tc>
        <w:tc>
          <w:tcPr>
            <w:tcW w:w="1826" w:type="dxa"/>
            <w:tcMar>
              <w:left w:w="85" w:type="dxa"/>
              <w:right w:w="85" w:type="dxa"/>
            </w:tcMar>
            <w:vAlign w:val="center"/>
          </w:tcPr>
          <w:p w:rsidR="005627AE" w:rsidRDefault="005627AE" w:rsidP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 w:rsidRPr="005627AE">
              <w:rPr>
                <w:rFonts w:ascii="Times New Roman" w:hAnsi="Times New Roman" w:cs="宋体" w:hint="eastAsia"/>
                <w:sz w:val="18"/>
                <w:szCs w:val="18"/>
              </w:rPr>
              <w:t>240</w:t>
            </w:r>
            <w:r w:rsidRPr="005627AE">
              <w:rPr>
                <w:rFonts w:ascii="Times New Roman" w:hAnsi="Times New Roman" w:cs="宋体" w:hint="eastAsia"/>
                <w:sz w:val="18"/>
                <w:szCs w:val="18"/>
              </w:rPr>
              <w:t>克</w:t>
            </w:r>
            <w:r w:rsidRPr="005627AE">
              <w:rPr>
                <w:rFonts w:ascii="Times New Roman" w:hAnsi="Times New Roman" w:cs="宋体" w:hint="eastAsia"/>
                <w:sz w:val="18"/>
                <w:szCs w:val="18"/>
              </w:rPr>
              <w:t>/</w:t>
            </w:r>
            <w:r w:rsidRPr="005627AE">
              <w:rPr>
                <w:rFonts w:ascii="Times New Roman" w:hAnsi="Times New Roman" w:cs="宋体" w:hint="eastAsia"/>
                <w:sz w:val="18"/>
                <w:szCs w:val="18"/>
              </w:rPr>
              <w:t>升乙氧氟草醚</w:t>
            </w:r>
            <w:r w:rsidRPr="005627AE">
              <w:rPr>
                <w:rFonts w:ascii="Times New Roman" w:hAnsi="Times New Roman" w:cs="宋体" w:hint="eastAsia"/>
                <w:sz w:val="18"/>
                <w:szCs w:val="18"/>
              </w:rPr>
              <w:t xml:space="preserve">  </w:t>
            </w:r>
            <w:r w:rsidRPr="005627AE">
              <w:rPr>
                <w:rFonts w:ascii="Times New Roman" w:hAnsi="Times New Roman" w:cs="宋体" w:hint="eastAsia"/>
                <w:sz w:val="18"/>
                <w:szCs w:val="18"/>
              </w:rPr>
              <w:t>乳油</w:t>
            </w:r>
          </w:p>
        </w:tc>
        <w:tc>
          <w:tcPr>
            <w:tcW w:w="1952" w:type="dxa"/>
            <w:tcMar>
              <w:left w:w="85" w:type="dxa"/>
              <w:right w:w="85" w:type="dxa"/>
            </w:tcMar>
            <w:vAlign w:val="center"/>
          </w:tcPr>
          <w:p w:rsidR="005627AE" w:rsidRDefault="005627AE">
            <w:pPr>
              <w:ind w:firstLine="220"/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40</w:t>
            </w:r>
            <w:r w:rsidR="002C704A">
              <w:t xml:space="preserve"> </w:t>
            </w:r>
            <w:r w:rsidR="002C704A" w:rsidRPr="002C704A">
              <w:rPr>
                <w:rFonts w:ascii="Times New Roman" w:hAnsi="Times New Roman" w:cs="宋体"/>
                <w:sz w:val="18"/>
                <w:szCs w:val="18"/>
              </w:rPr>
              <w:t>mL</w:t>
            </w:r>
            <w:r w:rsidR="006031B3" w:rsidRPr="006031B3">
              <w:rPr>
                <w:rFonts w:ascii="Times New Roman" w:hAnsi="Times New Roman" w:cs="宋体" w:hint="eastAsia"/>
                <w:sz w:val="18"/>
                <w:szCs w:val="18"/>
              </w:rPr>
              <w:t>～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50</w:t>
            </w:r>
            <w:r>
              <w:rPr>
                <w:rFonts w:hint="eastAsia"/>
              </w:rPr>
              <w:t xml:space="preserve"> </w:t>
            </w:r>
            <w:r w:rsidRPr="005627AE">
              <w:rPr>
                <w:rFonts w:ascii="Times New Roman" w:hAnsi="Times New Roman" w:cs="宋体" w:hint="eastAsia"/>
                <w:sz w:val="18"/>
                <w:szCs w:val="18"/>
              </w:rPr>
              <w:t>mL/</w:t>
            </w:r>
            <w:r w:rsidRPr="005627AE">
              <w:rPr>
                <w:rFonts w:ascii="Times New Roman" w:hAnsi="Times New Roman" w:cs="宋体" w:hint="eastAsia"/>
                <w:sz w:val="18"/>
                <w:szCs w:val="18"/>
              </w:rPr>
              <w:t>亩</w:t>
            </w:r>
          </w:p>
        </w:tc>
        <w:tc>
          <w:tcPr>
            <w:tcW w:w="1031" w:type="dxa"/>
            <w:tcMar>
              <w:left w:w="85" w:type="dxa"/>
              <w:right w:w="85" w:type="dxa"/>
            </w:tcMar>
            <w:vAlign w:val="center"/>
          </w:tcPr>
          <w:p w:rsidR="005627AE" w:rsidRDefault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土壤喷雾</w:t>
            </w:r>
          </w:p>
        </w:tc>
        <w:tc>
          <w:tcPr>
            <w:tcW w:w="1214" w:type="dxa"/>
            <w:tcMar>
              <w:left w:w="85" w:type="dxa"/>
              <w:right w:w="85" w:type="dxa"/>
            </w:tcMar>
            <w:vAlign w:val="center"/>
          </w:tcPr>
          <w:p w:rsidR="005627AE" w:rsidRDefault="00147C6D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 w:rsidRPr="00147C6D">
              <w:rPr>
                <w:rFonts w:ascii="Times New Roman" w:hAnsi="Times New Roman" w:cs="宋体" w:hint="eastAsia"/>
                <w:sz w:val="18"/>
                <w:szCs w:val="18"/>
              </w:rPr>
              <w:t>-</w:t>
            </w:r>
          </w:p>
        </w:tc>
      </w:tr>
      <w:tr w:rsidR="005627AE" w:rsidTr="002A022D">
        <w:trPr>
          <w:cantSplit/>
          <w:trHeight w:hRule="exact" w:val="464"/>
          <w:jc w:val="center"/>
        </w:trPr>
        <w:tc>
          <w:tcPr>
            <w:tcW w:w="1134" w:type="dxa"/>
            <w:tcMar>
              <w:left w:w="85" w:type="dxa"/>
              <w:right w:w="85" w:type="dxa"/>
            </w:tcMar>
            <w:vAlign w:val="center"/>
          </w:tcPr>
          <w:p w:rsidR="005627AE" w:rsidRDefault="000A0CA5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根蛆</w:t>
            </w:r>
          </w:p>
        </w:tc>
        <w:tc>
          <w:tcPr>
            <w:tcW w:w="1434" w:type="dxa"/>
            <w:tcMar>
              <w:left w:w="85" w:type="dxa"/>
              <w:right w:w="85" w:type="dxa"/>
            </w:tcMar>
            <w:vAlign w:val="center"/>
          </w:tcPr>
          <w:p w:rsidR="005627AE" w:rsidRDefault="0042684F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/>
                <w:sz w:val="18"/>
                <w:szCs w:val="18"/>
              </w:rPr>
              <w:t>幼虫</w:t>
            </w:r>
            <w:r w:rsidR="00086449">
              <w:rPr>
                <w:rFonts w:ascii="Times New Roman" w:hAnsi="Times New Roman" w:cs="宋体"/>
                <w:sz w:val="18"/>
                <w:szCs w:val="18"/>
              </w:rPr>
              <w:t>期</w:t>
            </w:r>
          </w:p>
        </w:tc>
        <w:tc>
          <w:tcPr>
            <w:tcW w:w="1826" w:type="dxa"/>
            <w:tcMar>
              <w:left w:w="85" w:type="dxa"/>
              <w:right w:w="85" w:type="dxa"/>
            </w:tcMar>
            <w:vAlign w:val="center"/>
          </w:tcPr>
          <w:p w:rsidR="005627AE" w:rsidRPr="005627AE" w:rsidRDefault="001D06AB" w:rsidP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70%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辛硫磷乳油</w:t>
            </w:r>
          </w:p>
        </w:tc>
        <w:tc>
          <w:tcPr>
            <w:tcW w:w="1952" w:type="dxa"/>
            <w:tcMar>
              <w:left w:w="85" w:type="dxa"/>
              <w:right w:w="85" w:type="dxa"/>
            </w:tcMar>
            <w:vAlign w:val="center"/>
          </w:tcPr>
          <w:p w:rsidR="005627AE" w:rsidRDefault="008A231F">
            <w:pPr>
              <w:ind w:firstLine="220"/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351</w:t>
            </w:r>
            <w:r w:rsidR="002C704A">
              <w:t xml:space="preserve"> </w:t>
            </w:r>
            <w:r w:rsidR="002C704A" w:rsidRPr="002C704A">
              <w:rPr>
                <w:rFonts w:ascii="Times New Roman" w:hAnsi="Times New Roman" w:cs="宋体"/>
                <w:sz w:val="18"/>
                <w:szCs w:val="18"/>
              </w:rPr>
              <w:t>mL</w:t>
            </w:r>
            <w:r w:rsidR="006031B3" w:rsidRPr="006031B3">
              <w:rPr>
                <w:rFonts w:ascii="Times New Roman" w:hAnsi="Times New Roman" w:cs="宋体" w:hint="eastAsia"/>
                <w:sz w:val="18"/>
                <w:szCs w:val="18"/>
              </w:rPr>
              <w:t>～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560ml/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亩</w:t>
            </w:r>
          </w:p>
        </w:tc>
        <w:tc>
          <w:tcPr>
            <w:tcW w:w="1031" w:type="dxa"/>
            <w:tcMar>
              <w:left w:w="85" w:type="dxa"/>
              <w:right w:w="85" w:type="dxa"/>
            </w:tcMar>
            <w:vAlign w:val="center"/>
          </w:tcPr>
          <w:p w:rsidR="005627AE" w:rsidRDefault="001D06AB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灌根</w:t>
            </w:r>
          </w:p>
        </w:tc>
        <w:tc>
          <w:tcPr>
            <w:tcW w:w="1214" w:type="dxa"/>
            <w:tcMar>
              <w:left w:w="85" w:type="dxa"/>
              <w:right w:w="85" w:type="dxa"/>
            </w:tcMar>
            <w:vAlign w:val="center"/>
          </w:tcPr>
          <w:p w:rsidR="005627AE" w:rsidRDefault="0001023C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14</w:t>
            </w:r>
          </w:p>
        </w:tc>
      </w:tr>
      <w:tr w:rsidR="00C831C1" w:rsidTr="00C37D33">
        <w:trPr>
          <w:cantSplit/>
          <w:trHeight w:hRule="exact" w:val="464"/>
          <w:jc w:val="center"/>
        </w:trPr>
        <w:tc>
          <w:tcPr>
            <w:tcW w:w="8591" w:type="dxa"/>
            <w:gridSpan w:val="6"/>
            <w:tcMar>
              <w:left w:w="85" w:type="dxa"/>
              <w:right w:w="85" w:type="dxa"/>
            </w:tcMar>
            <w:vAlign w:val="center"/>
          </w:tcPr>
          <w:p w:rsidR="00C831C1" w:rsidRDefault="00C831C1" w:rsidP="00C831C1">
            <w:pPr>
              <w:rPr>
                <w:rFonts w:ascii="Times New Roman" w:hAnsi="Times New Roman" w:cs="宋体"/>
                <w:sz w:val="18"/>
                <w:szCs w:val="18"/>
              </w:rPr>
            </w:pPr>
            <w:r w:rsidRPr="00C831C1">
              <w:rPr>
                <w:rFonts w:ascii="Times New Roman" w:hAnsi="Times New Roman" w:cs="宋体" w:hint="eastAsia"/>
                <w:sz w:val="18"/>
                <w:szCs w:val="18"/>
              </w:rPr>
              <w:t>注：农药使用应以最新版本</w:t>
            </w:r>
            <w:r w:rsidRPr="00C831C1">
              <w:rPr>
                <w:rFonts w:ascii="Times New Roman" w:hAnsi="Times New Roman" w:cs="宋体" w:hint="eastAsia"/>
                <w:sz w:val="18"/>
                <w:szCs w:val="18"/>
              </w:rPr>
              <w:t>NY/T</w:t>
            </w:r>
            <w:r w:rsidR="00317155">
              <w:rPr>
                <w:rFonts w:ascii="Times New Roman" w:hAnsi="Times New Roman" w:cs="宋体" w:hint="eastAsia"/>
                <w:sz w:val="18"/>
                <w:szCs w:val="18"/>
              </w:rPr>
              <w:t xml:space="preserve"> </w:t>
            </w:r>
            <w:r w:rsidRPr="00C831C1">
              <w:rPr>
                <w:rFonts w:ascii="Times New Roman" w:hAnsi="Times New Roman" w:cs="宋体" w:hint="eastAsia"/>
                <w:sz w:val="18"/>
                <w:szCs w:val="18"/>
              </w:rPr>
              <w:t>393</w:t>
            </w:r>
            <w:r w:rsidRPr="00C831C1">
              <w:rPr>
                <w:rFonts w:ascii="Times New Roman" w:hAnsi="Times New Roman" w:cs="宋体" w:hint="eastAsia"/>
                <w:sz w:val="18"/>
                <w:szCs w:val="18"/>
              </w:rPr>
              <w:t>的规定为准。</w:t>
            </w:r>
          </w:p>
        </w:tc>
      </w:tr>
    </w:tbl>
    <w:p w:rsidR="00317155" w:rsidRPr="00317155" w:rsidRDefault="00317155" w:rsidP="00317155">
      <w:pPr>
        <w:tabs>
          <w:tab w:val="left" w:pos="525"/>
        </w:tabs>
        <w:ind w:right="85"/>
        <w:jc w:val="left"/>
        <w:rPr>
          <w:rFonts w:asciiTheme="minorEastAsia" w:eastAsiaTheme="minorEastAsia" w:hAnsiTheme="minorEastAsia" w:cs="Times New Roman"/>
          <w:kern w:val="0"/>
          <w:sz w:val="24"/>
          <w:szCs w:val="24"/>
        </w:rPr>
      </w:pPr>
    </w:p>
    <w:p w:rsidR="00317155" w:rsidRPr="00317155" w:rsidRDefault="00DB67D9" w:rsidP="00317155">
      <w:pPr>
        <w:tabs>
          <w:tab w:val="left" w:pos="525"/>
        </w:tabs>
        <w:ind w:right="85"/>
        <w:jc w:val="left"/>
        <w:rPr>
          <w:rFonts w:asciiTheme="minorEastAsia" w:eastAsiaTheme="minorEastAsia" w:hAnsiTheme="minorEastAsia" w:cs="Times New Roman"/>
          <w:kern w:val="0"/>
          <w:sz w:val="24"/>
          <w:szCs w:val="24"/>
        </w:rPr>
      </w:pPr>
      <w:r>
        <w:rPr>
          <w:rFonts w:asciiTheme="minorEastAsia" w:eastAsiaTheme="minorEastAsia" w:hAnsiTheme="minorEastAsia" w:cs="Times New Roman"/>
          <w:noProof/>
          <w:kern w:val="0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1" o:spid="_x0000_s1026" type="#_x0000_t32" style="position:absolute;margin-left:129.35pt;margin-top:21.15pt;width:172.5pt;height:.7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"/>
        </w:pict>
      </w:r>
    </w:p>
    <w:sectPr w:rsidR="00317155" w:rsidRPr="00317155" w:rsidSect="00EA3277">
      <w:pgSz w:w="11910" w:h="16840"/>
      <w:pgMar w:top="1440" w:right="1800" w:bottom="1440" w:left="1800" w:header="1448" w:footer="1141" w:gutter="0"/>
      <w:pgNumType w:start="1"/>
      <w:cols w:space="720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7C8B" w:rsidRDefault="005E7C8B">
      <w:r>
        <w:separator/>
      </w:r>
    </w:p>
  </w:endnote>
  <w:endnote w:type="continuationSeparator" w:id="1">
    <w:p w:rsidR="005E7C8B" w:rsidRDefault="005E7C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Malgun Gothic Semilight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864" w:rsidRDefault="00721864">
    <w:pPr>
      <w:pStyle w:val="a8"/>
      <w:jc w:val="right"/>
      <w:rPr>
        <w:rFonts w:cs="Times New Roman"/>
      </w:rPr>
    </w:pPr>
  </w:p>
  <w:p w:rsidR="00721864" w:rsidRDefault="00721864">
    <w:pPr>
      <w:pStyle w:val="a8"/>
      <w:rPr>
        <w:rFonts w:cs="Times New Roman"/>
      </w:rPr>
    </w:pPr>
  </w:p>
  <w:p w:rsidR="00721864" w:rsidRDefault="00721864">
    <w:pPr>
      <w:rPr>
        <w:rFonts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864" w:rsidRDefault="00DB67D9">
    <w:pPr>
      <w:pStyle w:val="a8"/>
      <w:jc w:val="right"/>
      <w:rPr>
        <w:rFonts w:cs="Times New Roman"/>
      </w:rPr>
    </w:pPr>
    <w:r w:rsidRPr="00DB67D9">
      <w:fldChar w:fldCharType="begin"/>
    </w:r>
    <w:r w:rsidR="00721864">
      <w:instrText>PAGE   \* MERGEFORMAT</w:instrText>
    </w:r>
    <w:r w:rsidRPr="00DB67D9">
      <w:fldChar w:fldCharType="separate"/>
    </w:r>
    <w:r w:rsidR="00D55664" w:rsidRPr="00D55664">
      <w:rPr>
        <w:noProof/>
        <w:lang w:val="zh-CN"/>
      </w:rPr>
      <w:t>I</w:t>
    </w:r>
    <w:r>
      <w:rPr>
        <w:lang w:val="zh-CN"/>
      </w:rPr>
      <w:fldChar w:fldCharType="end"/>
    </w:r>
  </w:p>
  <w:p w:rsidR="00721864" w:rsidRDefault="00721864">
    <w:pPr>
      <w:jc w:val="right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7C8B" w:rsidRDefault="005E7C8B">
      <w:r>
        <w:separator/>
      </w:r>
    </w:p>
  </w:footnote>
  <w:footnote w:type="continuationSeparator" w:id="1">
    <w:p w:rsidR="005E7C8B" w:rsidRDefault="005E7C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60E61"/>
    <w:multiLevelType w:val="multilevel"/>
    <w:tmpl w:val="73160E61"/>
    <w:lvl w:ilvl="0">
      <w:start w:val="1"/>
      <w:numFmt w:val="decimal"/>
      <w:pStyle w:val="a"/>
      <w:suff w:val="nothing"/>
      <w:lvlText w:val="%1　"/>
      <w:lvlJc w:val="left"/>
      <w:pPr>
        <w:tabs>
          <w:tab w:val="left" w:pos="0"/>
        </w:tabs>
      </w:pPr>
      <w:rPr>
        <w:rFonts w:ascii="黑体" w:eastAsia="黑体" w:hAnsi="黑体" w:hint="eastAsia"/>
        <w:b w:val="0"/>
        <w:bCs w:val="0"/>
        <w:i w:val="0"/>
        <w:iCs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tabs>
          <w:tab w:val="left" w:pos="0"/>
        </w:tabs>
      </w:pPr>
      <w:rPr>
        <w:rFonts w:ascii="黑体" w:eastAsia="黑体" w:hAnsi="黑体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tabs>
          <w:tab w:val="left" w:pos="0"/>
        </w:tabs>
      </w:pPr>
      <w:rPr>
        <w:rFonts w:ascii="黑体" w:eastAsia="黑体" w:hAnsi="黑体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suff w:val="nothing"/>
      <w:lvlText w:val="%1.%2.%3.%4　"/>
      <w:lvlJc w:val="left"/>
      <w:pPr>
        <w:tabs>
          <w:tab w:val="left" w:pos="0"/>
        </w:tabs>
      </w:pPr>
      <w:rPr>
        <w:rFonts w:ascii="黑体" w:eastAsia="黑体" w:hAnsi="黑体" w:hint="eastAsia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suff w:val="nothing"/>
      <w:lvlText w:val="%1.%2.%3.%4.%5　"/>
      <w:lvlJc w:val="left"/>
      <w:pPr>
        <w:tabs>
          <w:tab w:val="left" w:pos="0"/>
        </w:tabs>
      </w:pPr>
      <w:rPr>
        <w:rFonts w:ascii="黑体" w:eastAsia="黑体" w:hAnsi="黑体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suff w:val="nothing"/>
      <w:lvlText w:val="%1.%2.%3.%4.%5.%6　"/>
      <w:lvlJc w:val="left"/>
      <w:pPr>
        <w:tabs>
          <w:tab w:val="left" w:pos="0"/>
        </w:tabs>
      </w:pPr>
      <w:rPr>
        <w:rFonts w:ascii="黑体" w:eastAsia="黑体" w:hAnsi="黑体" w:hint="eastAsia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suff w:val="nothing"/>
      <w:lvlText w:val="%1%2.%3.%4.%5.%6.%7　"/>
      <w:lvlJc w:val="left"/>
      <w:pPr>
        <w:tabs>
          <w:tab w:val="left" w:pos="0"/>
        </w:tabs>
      </w:pPr>
      <w:rPr>
        <w:rFonts w:ascii="黑体" w:eastAsia="黑体" w:hAnsi="黑体" w:hint="eastAsia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TONY TANG">
    <w15:presenceInfo w15:providerId="None" w15:userId="TONY TANG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</w:compat>
  <w:rsids>
    <w:rsidRoot w:val="000D04DD"/>
    <w:rsid w:val="00001458"/>
    <w:rsid w:val="00001BFB"/>
    <w:rsid w:val="000036D0"/>
    <w:rsid w:val="0001023C"/>
    <w:rsid w:val="00013D8D"/>
    <w:rsid w:val="00020871"/>
    <w:rsid w:val="00021232"/>
    <w:rsid w:val="00025CC1"/>
    <w:rsid w:val="00030402"/>
    <w:rsid w:val="0004115C"/>
    <w:rsid w:val="00045C85"/>
    <w:rsid w:val="00046199"/>
    <w:rsid w:val="0005102E"/>
    <w:rsid w:val="00053452"/>
    <w:rsid w:val="00071B93"/>
    <w:rsid w:val="0007493C"/>
    <w:rsid w:val="0007681C"/>
    <w:rsid w:val="00082904"/>
    <w:rsid w:val="000831BD"/>
    <w:rsid w:val="000851D6"/>
    <w:rsid w:val="00085929"/>
    <w:rsid w:val="00085B73"/>
    <w:rsid w:val="00086449"/>
    <w:rsid w:val="000A0CA5"/>
    <w:rsid w:val="000A1C75"/>
    <w:rsid w:val="000B5C77"/>
    <w:rsid w:val="000B6E54"/>
    <w:rsid w:val="000C11D8"/>
    <w:rsid w:val="000D04DD"/>
    <w:rsid w:val="000E01EE"/>
    <w:rsid w:val="000E4BB9"/>
    <w:rsid w:val="001059F6"/>
    <w:rsid w:val="00121A11"/>
    <w:rsid w:val="00124FAA"/>
    <w:rsid w:val="00135CAD"/>
    <w:rsid w:val="001426CC"/>
    <w:rsid w:val="00147BCA"/>
    <w:rsid w:val="00147C6D"/>
    <w:rsid w:val="001722F2"/>
    <w:rsid w:val="00183FF6"/>
    <w:rsid w:val="00186F08"/>
    <w:rsid w:val="00193A02"/>
    <w:rsid w:val="001A7F2F"/>
    <w:rsid w:val="001C57BF"/>
    <w:rsid w:val="001D06AB"/>
    <w:rsid w:val="002005EF"/>
    <w:rsid w:val="00204A3E"/>
    <w:rsid w:val="00204B00"/>
    <w:rsid w:val="00207D8E"/>
    <w:rsid w:val="00222EAC"/>
    <w:rsid w:val="002316EE"/>
    <w:rsid w:val="00237675"/>
    <w:rsid w:val="002420F9"/>
    <w:rsid w:val="00255F6D"/>
    <w:rsid w:val="002572B1"/>
    <w:rsid w:val="002705E8"/>
    <w:rsid w:val="00270E7F"/>
    <w:rsid w:val="00276B71"/>
    <w:rsid w:val="002800D0"/>
    <w:rsid w:val="002844D2"/>
    <w:rsid w:val="002972D9"/>
    <w:rsid w:val="002A022D"/>
    <w:rsid w:val="002B4ECC"/>
    <w:rsid w:val="002C27A1"/>
    <w:rsid w:val="002C412A"/>
    <w:rsid w:val="002C704A"/>
    <w:rsid w:val="002C776C"/>
    <w:rsid w:val="002D39D6"/>
    <w:rsid w:val="002D5C5A"/>
    <w:rsid w:val="002D788A"/>
    <w:rsid w:val="002E2B90"/>
    <w:rsid w:val="002E3BBC"/>
    <w:rsid w:val="00303621"/>
    <w:rsid w:val="0031253D"/>
    <w:rsid w:val="00312D58"/>
    <w:rsid w:val="00317155"/>
    <w:rsid w:val="003239C0"/>
    <w:rsid w:val="00343813"/>
    <w:rsid w:val="00346617"/>
    <w:rsid w:val="003501C3"/>
    <w:rsid w:val="00356B08"/>
    <w:rsid w:val="00356B45"/>
    <w:rsid w:val="003607B8"/>
    <w:rsid w:val="00360D0A"/>
    <w:rsid w:val="00365337"/>
    <w:rsid w:val="003718D6"/>
    <w:rsid w:val="00371DD4"/>
    <w:rsid w:val="00383E7A"/>
    <w:rsid w:val="00386D55"/>
    <w:rsid w:val="003A18B8"/>
    <w:rsid w:val="003B6B5E"/>
    <w:rsid w:val="003D0BE4"/>
    <w:rsid w:val="003E32C6"/>
    <w:rsid w:val="00400578"/>
    <w:rsid w:val="00401D79"/>
    <w:rsid w:val="004266C6"/>
    <w:rsid w:val="0042684F"/>
    <w:rsid w:val="00434C63"/>
    <w:rsid w:val="004606F6"/>
    <w:rsid w:val="00461B8C"/>
    <w:rsid w:val="0046506E"/>
    <w:rsid w:val="004665A8"/>
    <w:rsid w:val="004A43EA"/>
    <w:rsid w:val="004A49F6"/>
    <w:rsid w:val="004A6A2E"/>
    <w:rsid w:val="004B22F8"/>
    <w:rsid w:val="004C0B16"/>
    <w:rsid w:val="004C5525"/>
    <w:rsid w:val="004C59A0"/>
    <w:rsid w:val="004C75F0"/>
    <w:rsid w:val="004F080E"/>
    <w:rsid w:val="004F30C9"/>
    <w:rsid w:val="00501ABE"/>
    <w:rsid w:val="00504E04"/>
    <w:rsid w:val="00523498"/>
    <w:rsid w:val="0052433C"/>
    <w:rsid w:val="00526277"/>
    <w:rsid w:val="00543231"/>
    <w:rsid w:val="005627AE"/>
    <w:rsid w:val="00562FD3"/>
    <w:rsid w:val="005647E9"/>
    <w:rsid w:val="00593E3B"/>
    <w:rsid w:val="005C7B28"/>
    <w:rsid w:val="005D5876"/>
    <w:rsid w:val="005E45FA"/>
    <w:rsid w:val="005E7C8B"/>
    <w:rsid w:val="005F5934"/>
    <w:rsid w:val="00601990"/>
    <w:rsid w:val="006031B3"/>
    <w:rsid w:val="00603563"/>
    <w:rsid w:val="006105AF"/>
    <w:rsid w:val="00611E45"/>
    <w:rsid w:val="00612458"/>
    <w:rsid w:val="00613B2C"/>
    <w:rsid w:val="006201BB"/>
    <w:rsid w:val="00623D27"/>
    <w:rsid w:val="00631BC0"/>
    <w:rsid w:val="00653FE7"/>
    <w:rsid w:val="0066029A"/>
    <w:rsid w:val="0066781D"/>
    <w:rsid w:val="0067636E"/>
    <w:rsid w:val="00677AE3"/>
    <w:rsid w:val="00690FC0"/>
    <w:rsid w:val="006A3314"/>
    <w:rsid w:val="006A7BAC"/>
    <w:rsid w:val="006B2FFF"/>
    <w:rsid w:val="006D6699"/>
    <w:rsid w:val="006D73BD"/>
    <w:rsid w:val="006E4655"/>
    <w:rsid w:val="006E4F10"/>
    <w:rsid w:val="006E5564"/>
    <w:rsid w:val="006E6317"/>
    <w:rsid w:val="006F48DD"/>
    <w:rsid w:val="006F5A0B"/>
    <w:rsid w:val="007134F9"/>
    <w:rsid w:val="00713A1B"/>
    <w:rsid w:val="00721864"/>
    <w:rsid w:val="0072740D"/>
    <w:rsid w:val="00727D5B"/>
    <w:rsid w:val="0073715F"/>
    <w:rsid w:val="0074111C"/>
    <w:rsid w:val="007475D1"/>
    <w:rsid w:val="00752654"/>
    <w:rsid w:val="00755C21"/>
    <w:rsid w:val="007606F6"/>
    <w:rsid w:val="007618BD"/>
    <w:rsid w:val="007719B2"/>
    <w:rsid w:val="007758A7"/>
    <w:rsid w:val="00782269"/>
    <w:rsid w:val="00787358"/>
    <w:rsid w:val="00787AFC"/>
    <w:rsid w:val="00787F94"/>
    <w:rsid w:val="00795A02"/>
    <w:rsid w:val="007A1607"/>
    <w:rsid w:val="007A2374"/>
    <w:rsid w:val="007C7E0E"/>
    <w:rsid w:val="007D37B7"/>
    <w:rsid w:val="007D62DF"/>
    <w:rsid w:val="007E0B30"/>
    <w:rsid w:val="007E4881"/>
    <w:rsid w:val="007F1639"/>
    <w:rsid w:val="007F3612"/>
    <w:rsid w:val="00810736"/>
    <w:rsid w:val="00826E6C"/>
    <w:rsid w:val="00832BC0"/>
    <w:rsid w:val="00832FB4"/>
    <w:rsid w:val="0086052D"/>
    <w:rsid w:val="00862158"/>
    <w:rsid w:val="00865AD5"/>
    <w:rsid w:val="00880090"/>
    <w:rsid w:val="00886C76"/>
    <w:rsid w:val="00887A85"/>
    <w:rsid w:val="008A231F"/>
    <w:rsid w:val="008A2610"/>
    <w:rsid w:val="008C2780"/>
    <w:rsid w:val="008C3EB8"/>
    <w:rsid w:val="008E7249"/>
    <w:rsid w:val="008E7630"/>
    <w:rsid w:val="00936DB6"/>
    <w:rsid w:val="0094144A"/>
    <w:rsid w:val="00942E30"/>
    <w:rsid w:val="00946CC1"/>
    <w:rsid w:val="0094797F"/>
    <w:rsid w:val="00953DF0"/>
    <w:rsid w:val="00957B9C"/>
    <w:rsid w:val="00963DD1"/>
    <w:rsid w:val="00964B93"/>
    <w:rsid w:val="0097223A"/>
    <w:rsid w:val="00974698"/>
    <w:rsid w:val="009846A2"/>
    <w:rsid w:val="00984765"/>
    <w:rsid w:val="009A00D4"/>
    <w:rsid w:val="009A274A"/>
    <w:rsid w:val="009A40A8"/>
    <w:rsid w:val="009A7113"/>
    <w:rsid w:val="009B1C2D"/>
    <w:rsid w:val="009D0630"/>
    <w:rsid w:val="009E20DF"/>
    <w:rsid w:val="009F267B"/>
    <w:rsid w:val="009F60C6"/>
    <w:rsid w:val="00A102F8"/>
    <w:rsid w:val="00A108D7"/>
    <w:rsid w:val="00A17F74"/>
    <w:rsid w:val="00A24E8D"/>
    <w:rsid w:val="00A26FEC"/>
    <w:rsid w:val="00A37DC9"/>
    <w:rsid w:val="00A449DD"/>
    <w:rsid w:val="00A53444"/>
    <w:rsid w:val="00A5754C"/>
    <w:rsid w:val="00A612A5"/>
    <w:rsid w:val="00A618AC"/>
    <w:rsid w:val="00A80C5E"/>
    <w:rsid w:val="00A8678E"/>
    <w:rsid w:val="00AA365F"/>
    <w:rsid w:val="00AB0CE0"/>
    <w:rsid w:val="00AB55A1"/>
    <w:rsid w:val="00AB722A"/>
    <w:rsid w:val="00AC514B"/>
    <w:rsid w:val="00AE041D"/>
    <w:rsid w:val="00B06ED6"/>
    <w:rsid w:val="00B20650"/>
    <w:rsid w:val="00B2229C"/>
    <w:rsid w:val="00B22C6F"/>
    <w:rsid w:val="00B30B23"/>
    <w:rsid w:val="00B33485"/>
    <w:rsid w:val="00B4203F"/>
    <w:rsid w:val="00B46666"/>
    <w:rsid w:val="00B568D8"/>
    <w:rsid w:val="00B66560"/>
    <w:rsid w:val="00B75F34"/>
    <w:rsid w:val="00B9058B"/>
    <w:rsid w:val="00BA5519"/>
    <w:rsid w:val="00BB6F77"/>
    <w:rsid w:val="00BC7785"/>
    <w:rsid w:val="00BF0AF7"/>
    <w:rsid w:val="00C10B0E"/>
    <w:rsid w:val="00C11683"/>
    <w:rsid w:val="00C153EB"/>
    <w:rsid w:val="00C27D10"/>
    <w:rsid w:val="00C47866"/>
    <w:rsid w:val="00C66FA6"/>
    <w:rsid w:val="00C831C1"/>
    <w:rsid w:val="00C919C2"/>
    <w:rsid w:val="00C96B23"/>
    <w:rsid w:val="00CA31AF"/>
    <w:rsid w:val="00CB3D3B"/>
    <w:rsid w:val="00CB4E69"/>
    <w:rsid w:val="00CB7338"/>
    <w:rsid w:val="00CC15CD"/>
    <w:rsid w:val="00CC171B"/>
    <w:rsid w:val="00CC69AC"/>
    <w:rsid w:val="00CE329B"/>
    <w:rsid w:val="00CE58E5"/>
    <w:rsid w:val="00CE6A21"/>
    <w:rsid w:val="00CF228E"/>
    <w:rsid w:val="00CF3401"/>
    <w:rsid w:val="00D06CC2"/>
    <w:rsid w:val="00D55664"/>
    <w:rsid w:val="00D70EB5"/>
    <w:rsid w:val="00D73265"/>
    <w:rsid w:val="00D740E7"/>
    <w:rsid w:val="00D852EA"/>
    <w:rsid w:val="00D93C82"/>
    <w:rsid w:val="00D96F99"/>
    <w:rsid w:val="00DA691E"/>
    <w:rsid w:val="00DA7D7D"/>
    <w:rsid w:val="00DB3705"/>
    <w:rsid w:val="00DB4375"/>
    <w:rsid w:val="00DB67D9"/>
    <w:rsid w:val="00DB6999"/>
    <w:rsid w:val="00DD2ED5"/>
    <w:rsid w:val="00DD43FD"/>
    <w:rsid w:val="00DD58D2"/>
    <w:rsid w:val="00DE26AB"/>
    <w:rsid w:val="00DE7E6E"/>
    <w:rsid w:val="00DF2E5E"/>
    <w:rsid w:val="00DF6A62"/>
    <w:rsid w:val="00E0462B"/>
    <w:rsid w:val="00E10973"/>
    <w:rsid w:val="00E1289B"/>
    <w:rsid w:val="00E1687E"/>
    <w:rsid w:val="00E220F5"/>
    <w:rsid w:val="00E3296B"/>
    <w:rsid w:val="00E337FE"/>
    <w:rsid w:val="00E54752"/>
    <w:rsid w:val="00E54B42"/>
    <w:rsid w:val="00E77132"/>
    <w:rsid w:val="00E82EDF"/>
    <w:rsid w:val="00E85419"/>
    <w:rsid w:val="00E85581"/>
    <w:rsid w:val="00E92188"/>
    <w:rsid w:val="00E936D5"/>
    <w:rsid w:val="00E93E7D"/>
    <w:rsid w:val="00E95439"/>
    <w:rsid w:val="00E96679"/>
    <w:rsid w:val="00EA3277"/>
    <w:rsid w:val="00EB4D14"/>
    <w:rsid w:val="00EC7323"/>
    <w:rsid w:val="00ED1E94"/>
    <w:rsid w:val="00EF0F5F"/>
    <w:rsid w:val="00F03450"/>
    <w:rsid w:val="00F04598"/>
    <w:rsid w:val="00F06038"/>
    <w:rsid w:val="00F07C0C"/>
    <w:rsid w:val="00F276C4"/>
    <w:rsid w:val="00F32343"/>
    <w:rsid w:val="00F37083"/>
    <w:rsid w:val="00F449A0"/>
    <w:rsid w:val="00F569F7"/>
    <w:rsid w:val="00F65D01"/>
    <w:rsid w:val="00F71CC2"/>
    <w:rsid w:val="00F92F5E"/>
    <w:rsid w:val="00FA3ABE"/>
    <w:rsid w:val="00FA3D1D"/>
    <w:rsid w:val="00FA4635"/>
    <w:rsid w:val="00FA7D22"/>
    <w:rsid w:val="00FC0543"/>
    <w:rsid w:val="00FC0824"/>
    <w:rsid w:val="00FD53A8"/>
    <w:rsid w:val="00FD5BC0"/>
    <w:rsid w:val="00FD74D5"/>
    <w:rsid w:val="00FD7E35"/>
    <w:rsid w:val="00FE2928"/>
    <w:rsid w:val="00FE4DA4"/>
    <w:rsid w:val="01DF2D5A"/>
    <w:rsid w:val="13E521C3"/>
    <w:rsid w:val="1F75774E"/>
    <w:rsid w:val="33301A4E"/>
    <w:rsid w:val="34B652A6"/>
    <w:rsid w:val="3FD955F1"/>
    <w:rsid w:val="417B22DC"/>
    <w:rsid w:val="50FE1125"/>
    <w:rsid w:val="561B0BF9"/>
    <w:rsid w:val="70391BE4"/>
    <w:rsid w:val="7EB648AC"/>
    <w:rsid w:val="7EF70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  <o:rules v:ext="edit">
        <o:r id="V:Rule2" type="connector" idref="#直接箭头连接符 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 w:unhideWhenUsed="0" w:qFormat="1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annotation reference" w:locked="0" w:unhideWhenUsed="0"/>
    <w:lsdException w:name="Title" w:semiHidden="0" w:uiPriority="10" w:unhideWhenUsed="0" w:qFormat="1"/>
    <w:lsdException w:name="Default Paragraph Font" w:locked="0" w:unhideWhenUsed="0"/>
    <w:lsdException w:name="Body Text" w:locked="0" w:semiHidden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 w:unhideWhenUsed="0" w:qFormat="1"/>
    <w:lsdException w:name="Normal Table" w:locked="0" w:qFormat="1"/>
    <w:lsdException w:name="annotation subject" w:locked="0" w:unhideWhenUs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52433C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1">
    <w:name w:val="heading 1"/>
    <w:basedOn w:val="a1"/>
    <w:next w:val="a1"/>
    <w:link w:val="1Char"/>
    <w:uiPriority w:val="99"/>
    <w:qFormat/>
    <w:rsid w:val="0052433C"/>
    <w:pPr>
      <w:keepNext/>
      <w:keepLines/>
      <w:spacing w:beforeLines="170" w:afterLines="168" w:line="300" w:lineRule="auto"/>
      <w:jc w:val="left"/>
      <w:outlineLvl w:val="0"/>
    </w:pPr>
    <w:rPr>
      <w:rFonts w:eastAsia="黑体"/>
      <w:kern w:val="4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annotation text"/>
    <w:basedOn w:val="a1"/>
    <w:link w:val="Char"/>
    <w:uiPriority w:val="99"/>
    <w:semiHidden/>
    <w:qFormat/>
    <w:rsid w:val="0052433C"/>
    <w:pPr>
      <w:jc w:val="left"/>
    </w:pPr>
  </w:style>
  <w:style w:type="paragraph" w:styleId="a6">
    <w:name w:val="Body Text"/>
    <w:basedOn w:val="a1"/>
    <w:link w:val="Char0"/>
    <w:uiPriority w:val="99"/>
    <w:qFormat/>
    <w:rsid w:val="0052433C"/>
    <w:pPr>
      <w:ind w:left="118"/>
      <w:jc w:val="left"/>
    </w:pPr>
    <w:rPr>
      <w:rFonts w:ascii="宋体" w:cs="宋体"/>
      <w:kern w:val="0"/>
      <w:lang w:eastAsia="en-US"/>
    </w:rPr>
  </w:style>
  <w:style w:type="paragraph" w:styleId="a7">
    <w:name w:val="Balloon Text"/>
    <w:basedOn w:val="a1"/>
    <w:link w:val="Char1"/>
    <w:uiPriority w:val="99"/>
    <w:semiHidden/>
    <w:rsid w:val="0052433C"/>
    <w:rPr>
      <w:sz w:val="18"/>
      <w:szCs w:val="18"/>
    </w:rPr>
  </w:style>
  <w:style w:type="paragraph" w:styleId="a8">
    <w:name w:val="footer"/>
    <w:basedOn w:val="a1"/>
    <w:link w:val="Char2"/>
    <w:uiPriority w:val="99"/>
    <w:qFormat/>
    <w:rsid w:val="00524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1"/>
    <w:link w:val="Char3"/>
    <w:uiPriority w:val="99"/>
    <w:qFormat/>
    <w:rsid w:val="00524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1"/>
    <w:uiPriority w:val="99"/>
    <w:semiHidden/>
    <w:qFormat/>
    <w:rsid w:val="0052433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b">
    <w:name w:val="annotation subject"/>
    <w:basedOn w:val="a5"/>
    <w:next w:val="a5"/>
    <w:link w:val="Char4"/>
    <w:uiPriority w:val="99"/>
    <w:semiHidden/>
    <w:qFormat/>
    <w:rsid w:val="0052433C"/>
    <w:rPr>
      <w:b/>
      <w:bCs/>
    </w:rPr>
  </w:style>
  <w:style w:type="character" w:styleId="ac">
    <w:name w:val="annotation reference"/>
    <w:basedOn w:val="a2"/>
    <w:uiPriority w:val="99"/>
    <w:semiHidden/>
    <w:rsid w:val="0052433C"/>
    <w:rPr>
      <w:sz w:val="21"/>
      <w:szCs w:val="21"/>
    </w:rPr>
  </w:style>
  <w:style w:type="character" w:customStyle="1" w:styleId="1Char">
    <w:name w:val="标题 1 Char"/>
    <w:basedOn w:val="a2"/>
    <w:link w:val="1"/>
    <w:uiPriority w:val="99"/>
    <w:qFormat/>
    <w:locked/>
    <w:rsid w:val="0052433C"/>
    <w:rPr>
      <w:rFonts w:ascii="Calibri" w:hAnsi="Calibri" w:cs="Calibri"/>
      <w:b/>
      <w:bCs/>
      <w:kern w:val="44"/>
      <w:sz w:val="44"/>
      <w:szCs w:val="44"/>
    </w:rPr>
  </w:style>
  <w:style w:type="character" w:customStyle="1" w:styleId="Char">
    <w:name w:val="批注文字 Char"/>
    <w:basedOn w:val="a2"/>
    <w:link w:val="a5"/>
    <w:uiPriority w:val="99"/>
    <w:semiHidden/>
    <w:locked/>
    <w:rsid w:val="0052433C"/>
    <w:rPr>
      <w:rFonts w:ascii="Calibri" w:hAnsi="Calibri" w:cs="Calibri"/>
      <w:sz w:val="21"/>
      <w:szCs w:val="21"/>
    </w:rPr>
  </w:style>
  <w:style w:type="character" w:customStyle="1" w:styleId="Char0">
    <w:name w:val="正文文本 Char"/>
    <w:basedOn w:val="a2"/>
    <w:link w:val="a6"/>
    <w:uiPriority w:val="99"/>
    <w:semiHidden/>
    <w:qFormat/>
    <w:locked/>
    <w:rsid w:val="0052433C"/>
    <w:rPr>
      <w:rFonts w:ascii="Calibri" w:hAnsi="Calibri" w:cs="Calibri"/>
      <w:sz w:val="21"/>
      <w:szCs w:val="21"/>
    </w:rPr>
  </w:style>
  <w:style w:type="character" w:customStyle="1" w:styleId="Char1">
    <w:name w:val="批注框文本 Char"/>
    <w:basedOn w:val="a2"/>
    <w:link w:val="a7"/>
    <w:uiPriority w:val="99"/>
    <w:semiHidden/>
    <w:locked/>
    <w:rsid w:val="0052433C"/>
    <w:rPr>
      <w:rFonts w:ascii="Calibri" w:hAnsi="Calibri" w:cs="Calibri"/>
      <w:sz w:val="2"/>
      <w:szCs w:val="2"/>
    </w:rPr>
  </w:style>
  <w:style w:type="character" w:customStyle="1" w:styleId="Char2">
    <w:name w:val="页脚 Char"/>
    <w:basedOn w:val="a2"/>
    <w:link w:val="a8"/>
    <w:uiPriority w:val="99"/>
    <w:semiHidden/>
    <w:qFormat/>
    <w:locked/>
    <w:rsid w:val="0052433C"/>
    <w:rPr>
      <w:rFonts w:ascii="Calibri" w:hAnsi="Calibri" w:cs="Calibri"/>
      <w:sz w:val="18"/>
      <w:szCs w:val="18"/>
    </w:rPr>
  </w:style>
  <w:style w:type="character" w:customStyle="1" w:styleId="Char3">
    <w:name w:val="页眉 Char"/>
    <w:basedOn w:val="a2"/>
    <w:link w:val="a9"/>
    <w:uiPriority w:val="99"/>
    <w:semiHidden/>
    <w:qFormat/>
    <w:locked/>
    <w:rsid w:val="0052433C"/>
    <w:rPr>
      <w:rFonts w:ascii="Calibri" w:hAnsi="Calibri" w:cs="Calibri"/>
      <w:sz w:val="18"/>
      <w:szCs w:val="18"/>
    </w:rPr>
  </w:style>
  <w:style w:type="character" w:customStyle="1" w:styleId="Char4">
    <w:name w:val="批注主题 Char"/>
    <w:basedOn w:val="Char"/>
    <w:link w:val="ab"/>
    <w:uiPriority w:val="99"/>
    <w:semiHidden/>
    <w:locked/>
    <w:rsid w:val="0052433C"/>
    <w:rPr>
      <w:rFonts w:ascii="Calibri" w:hAnsi="Calibri" w:cs="Calibri"/>
      <w:b/>
      <w:bCs/>
      <w:sz w:val="21"/>
      <w:szCs w:val="21"/>
    </w:rPr>
  </w:style>
  <w:style w:type="paragraph" w:customStyle="1" w:styleId="ad">
    <w:name w:val="段"/>
    <w:uiPriority w:val="99"/>
    <w:rsid w:val="0052433C"/>
    <w:pPr>
      <w:tabs>
        <w:tab w:val="center" w:pos="4201"/>
        <w:tab w:val="right" w:leader="dot" w:pos="9298"/>
      </w:tabs>
      <w:autoSpaceDE w:val="0"/>
      <w:autoSpaceDN w:val="0"/>
      <w:ind w:firstLineChars="200" w:firstLine="200"/>
      <w:jc w:val="both"/>
    </w:pPr>
    <w:rPr>
      <w:rFonts w:ascii="宋体" w:cs="宋体"/>
      <w:sz w:val="21"/>
      <w:szCs w:val="21"/>
    </w:rPr>
  </w:style>
  <w:style w:type="paragraph" w:customStyle="1" w:styleId="a0">
    <w:name w:val="一级条标题"/>
    <w:next w:val="ad"/>
    <w:uiPriority w:val="99"/>
    <w:rsid w:val="0052433C"/>
    <w:pPr>
      <w:numPr>
        <w:ilvl w:val="1"/>
        <w:numId w:val="1"/>
      </w:numPr>
      <w:spacing w:beforeLines="50" w:afterLines="50"/>
      <w:outlineLvl w:val="2"/>
    </w:pPr>
    <w:rPr>
      <w:rFonts w:ascii="黑体" w:eastAsia="黑体" w:cs="黑体"/>
      <w:sz w:val="21"/>
      <w:szCs w:val="21"/>
    </w:rPr>
  </w:style>
  <w:style w:type="paragraph" w:customStyle="1" w:styleId="a">
    <w:name w:val="章标题"/>
    <w:next w:val="ad"/>
    <w:uiPriority w:val="99"/>
    <w:qFormat/>
    <w:rsid w:val="0052433C"/>
    <w:pPr>
      <w:numPr>
        <w:numId w:val="1"/>
      </w:numPr>
      <w:spacing w:beforeLines="100" w:afterLines="100"/>
      <w:jc w:val="both"/>
      <w:outlineLvl w:val="1"/>
    </w:pPr>
    <w:rPr>
      <w:rFonts w:ascii="黑体" w:eastAsia="黑体" w:cs="黑体"/>
      <w:sz w:val="21"/>
      <w:szCs w:val="21"/>
    </w:rPr>
  </w:style>
  <w:style w:type="paragraph" w:customStyle="1" w:styleId="ae">
    <w:name w:val="二级条标题"/>
    <w:basedOn w:val="a0"/>
    <w:next w:val="ad"/>
    <w:uiPriority w:val="99"/>
    <w:qFormat/>
    <w:rsid w:val="0052433C"/>
    <w:pPr>
      <w:numPr>
        <w:ilvl w:val="0"/>
        <w:numId w:val="0"/>
      </w:numPr>
      <w:spacing w:beforeLines="0" w:afterLines="0"/>
      <w:outlineLvl w:val="3"/>
    </w:pPr>
  </w:style>
  <w:style w:type="paragraph" w:customStyle="1" w:styleId="af">
    <w:name w:val="三级条标题"/>
    <w:basedOn w:val="ae"/>
    <w:next w:val="ad"/>
    <w:uiPriority w:val="99"/>
    <w:qFormat/>
    <w:rsid w:val="0052433C"/>
    <w:pPr>
      <w:outlineLvl w:val="4"/>
    </w:pPr>
  </w:style>
  <w:style w:type="paragraph" w:customStyle="1" w:styleId="af0">
    <w:name w:val="四级条标题"/>
    <w:basedOn w:val="af"/>
    <w:next w:val="ad"/>
    <w:uiPriority w:val="99"/>
    <w:rsid w:val="0052433C"/>
    <w:pPr>
      <w:outlineLvl w:val="5"/>
    </w:pPr>
  </w:style>
  <w:style w:type="paragraph" w:customStyle="1" w:styleId="af1">
    <w:name w:val="五级条标题"/>
    <w:basedOn w:val="af0"/>
    <w:next w:val="ad"/>
    <w:uiPriority w:val="99"/>
    <w:rsid w:val="0052433C"/>
    <w:pPr>
      <w:outlineLvl w:val="6"/>
    </w:pPr>
  </w:style>
  <w:style w:type="paragraph" w:customStyle="1" w:styleId="10">
    <w:name w:val="无间隔1"/>
    <w:uiPriority w:val="99"/>
    <w:rsid w:val="0052433C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TableParagraph">
    <w:name w:val="Table Paragraph"/>
    <w:basedOn w:val="a1"/>
    <w:uiPriority w:val="99"/>
    <w:rsid w:val="0052433C"/>
    <w:pPr>
      <w:jc w:val="left"/>
    </w:pPr>
    <w:rPr>
      <w:kern w:val="0"/>
      <w:sz w:val="22"/>
      <w:szCs w:val="22"/>
      <w:lang w:eastAsia="en-US"/>
    </w:rPr>
  </w:style>
  <w:style w:type="character" w:customStyle="1" w:styleId="style7">
    <w:name w:val="style7"/>
    <w:basedOn w:val="a2"/>
    <w:uiPriority w:val="99"/>
    <w:rsid w:val="0052433C"/>
  </w:style>
  <w:style w:type="character" w:customStyle="1" w:styleId="bjh-p">
    <w:name w:val="bjh-p"/>
    <w:basedOn w:val="a2"/>
    <w:uiPriority w:val="99"/>
    <w:rsid w:val="0052433C"/>
  </w:style>
  <w:style w:type="paragraph" w:customStyle="1" w:styleId="11">
    <w:name w:val="列出段落1"/>
    <w:basedOn w:val="a1"/>
    <w:uiPriority w:val="99"/>
    <w:rsid w:val="0052433C"/>
    <w:pPr>
      <w:ind w:firstLineChars="200" w:firstLine="420"/>
    </w:pPr>
    <w:rPr>
      <w:rFonts w:ascii="Times New Roman" w:hAnsi="Times New Roman" w:cs="Times New Roman"/>
    </w:rPr>
  </w:style>
  <w:style w:type="paragraph" w:customStyle="1" w:styleId="12">
    <w:name w:val="修订1"/>
    <w:hidden/>
    <w:uiPriority w:val="99"/>
    <w:rsid w:val="0052433C"/>
    <w:rPr>
      <w:rFonts w:ascii="Calibri" w:hAnsi="Calibri" w:cs="Calibri"/>
      <w:kern w:val="2"/>
      <w:sz w:val="21"/>
      <w:szCs w:val="21"/>
    </w:rPr>
  </w:style>
  <w:style w:type="character" w:styleId="af2">
    <w:name w:val="Hyperlink"/>
    <w:basedOn w:val="a2"/>
    <w:uiPriority w:val="99"/>
    <w:unhideWhenUsed/>
    <w:locked/>
    <w:rsid w:val="00832F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 w:unhideWhenUsed="0" w:qFormat="1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annotation reference" w:locked="0" w:unhideWhenUsed="0"/>
    <w:lsdException w:name="Title" w:semiHidden="0" w:uiPriority="10" w:unhideWhenUsed="0" w:qFormat="1"/>
    <w:lsdException w:name="Default Paragraph Font" w:locked="0" w:unhideWhenUsed="0"/>
    <w:lsdException w:name="Body Text" w:locked="0" w:semiHidden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 w:unhideWhenUsed="0" w:qFormat="1"/>
    <w:lsdException w:name="Normal Table" w:locked="0" w:qFormat="1"/>
    <w:lsdException w:name="annotation subject" w:locked="0" w:unhideWhenUs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1">
    <w:name w:val="heading 1"/>
    <w:basedOn w:val="a1"/>
    <w:next w:val="a1"/>
    <w:link w:val="1Char"/>
    <w:uiPriority w:val="99"/>
    <w:qFormat/>
    <w:pPr>
      <w:keepNext/>
      <w:keepLines/>
      <w:spacing w:beforeLines="170" w:afterLines="168" w:line="300" w:lineRule="auto"/>
      <w:jc w:val="left"/>
      <w:outlineLvl w:val="0"/>
    </w:pPr>
    <w:rPr>
      <w:rFonts w:eastAsia="黑体"/>
      <w:kern w:val="4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annotation text"/>
    <w:basedOn w:val="a1"/>
    <w:link w:val="Char"/>
    <w:uiPriority w:val="99"/>
    <w:semiHidden/>
    <w:qFormat/>
    <w:pPr>
      <w:jc w:val="left"/>
    </w:pPr>
  </w:style>
  <w:style w:type="paragraph" w:styleId="a6">
    <w:name w:val="Body Text"/>
    <w:basedOn w:val="a1"/>
    <w:link w:val="Char0"/>
    <w:uiPriority w:val="99"/>
    <w:qFormat/>
    <w:pPr>
      <w:ind w:left="118"/>
      <w:jc w:val="left"/>
    </w:pPr>
    <w:rPr>
      <w:rFonts w:ascii="宋体" w:cs="宋体"/>
      <w:kern w:val="0"/>
      <w:lang w:eastAsia="en-US"/>
    </w:rPr>
  </w:style>
  <w:style w:type="paragraph" w:styleId="a7">
    <w:name w:val="Balloon Text"/>
    <w:basedOn w:val="a1"/>
    <w:link w:val="Char1"/>
    <w:uiPriority w:val="99"/>
    <w:semiHidden/>
    <w:rPr>
      <w:sz w:val="18"/>
      <w:szCs w:val="18"/>
    </w:rPr>
  </w:style>
  <w:style w:type="paragraph" w:styleId="a8">
    <w:name w:val="footer"/>
    <w:basedOn w:val="a1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1"/>
    <w:link w:val="Char3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1"/>
    <w:uiPriority w:val="99"/>
    <w:semiHidden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b">
    <w:name w:val="annotation subject"/>
    <w:basedOn w:val="a5"/>
    <w:next w:val="a5"/>
    <w:link w:val="Char4"/>
    <w:uiPriority w:val="99"/>
    <w:semiHidden/>
    <w:qFormat/>
    <w:rPr>
      <w:b/>
      <w:bCs/>
    </w:rPr>
  </w:style>
  <w:style w:type="character" w:styleId="ac">
    <w:name w:val="annotation reference"/>
    <w:basedOn w:val="a2"/>
    <w:uiPriority w:val="99"/>
    <w:semiHidden/>
    <w:rPr>
      <w:sz w:val="21"/>
      <w:szCs w:val="21"/>
    </w:rPr>
  </w:style>
  <w:style w:type="character" w:customStyle="1" w:styleId="1Char">
    <w:name w:val="标题 1 Char"/>
    <w:basedOn w:val="a2"/>
    <w:link w:val="1"/>
    <w:uiPriority w:val="99"/>
    <w:qFormat/>
    <w:locked/>
    <w:rPr>
      <w:rFonts w:ascii="Calibri" w:hAnsi="Calibri" w:cs="Calibri"/>
      <w:b/>
      <w:bCs/>
      <w:kern w:val="44"/>
      <w:sz w:val="44"/>
      <w:szCs w:val="44"/>
    </w:rPr>
  </w:style>
  <w:style w:type="character" w:customStyle="1" w:styleId="Char">
    <w:name w:val="批注文字 Char"/>
    <w:basedOn w:val="a2"/>
    <w:link w:val="a5"/>
    <w:uiPriority w:val="99"/>
    <w:semiHidden/>
    <w:locked/>
    <w:rPr>
      <w:rFonts w:ascii="Calibri" w:hAnsi="Calibri" w:cs="Calibri"/>
      <w:sz w:val="21"/>
      <w:szCs w:val="21"/>
    </w:rPr>
  </w:style>
  <w:style w:type="character" w:customStyle="1" w:styleId="Char0">
    <w:name w:val="正文文本 Char"/>
    <w:basedOn w:val="a2"/>
    <w:link w:val="a6"/>
    <w:uiPriority w:val="99"/>
    <w:semiHidden/>
    <w:qFormat/>
    <w:locked/>
    <w:rPr>
      <w:rFonts w:ascii="Calibri" w:hAnsi="Calibri" w:cs="Calibri"/>
      <w:sz w:val="21"/>
      <w:szCs w:val="21"/>
    </w:rPr>
  </w:style>
  <w:style w:type="character" w:customStyle="1" w:styleId="Char1">
    <w:name w:val="批注框文本 Char"/>
    <w:basedOn w:val="a2"/>
    <w:link w:val="a7"/>
    <w:uiPriority w:val="99"/>
    <w:semiHidden/>
    <w:locked/>
    <w:rPr>
      <w:rFonts w:ascii="Calibri" w:hAnsi="Calibri" w:cs="Calibri"/>
      <w:sz w:val="2"/>
      <w:szCs w:val="2"/>
    </w:rPr>
  </w:style>
  <w:style w:type="character" w:customStyle="1" w:styleId="Char2">
    <w:name w:val="页脚 Char"/>
    <w:basedOn w:val="a2"/>
    <w:link w:val="a8"/>
    <w:uiPriority w:val="99"/>
    <w:semiHidden/>
    <w:qFormat/>
    <w:locked/>
    <w:rPr>
      <w:rFonts w:ascii="Calibri" w:hAnsi="Calibri" w:cs="Calibri"/>
      <w:sz w:val="18"/>
      <w:szCs w:val="18"/>
    </w:rPr>
  </w:style>
  <w:style w:type="character" w:customStyle="1" w:styleId="Char3">
    <w:name w:val="页眉 Char"/>
    <w:basedOn w:val="a2"/>
    <w:link w:val="a9"/>
    <w:uiPriority w:val="99"/>
    <w:semiHidden/>
    <w:qFormat/>
    <w:locked/>
    <w:rPr>
      <w:rFonts w:ascii="Calibri" w:hAnsi="Calibri" w:cs="Calibri"/>
      <w:sz w:val="18"/>
      <w:szCs w:val="18"/>
    </w:rPr>
  </w:style>
  <w:style w:type="character" w:customStyle="1" w:styleId="Char4">
    <w:name w:val="批注主题 Char"/>
    <w:basedOn w:val="Char"/>
    <w:link w:val="ab"/>
    <w:uiPriority w:val="99"/>
    <w:semiHidden/>
    <w:locked/>
    <w:rPr>
      <w:rFonts w:ascii="Calibri" w:hAnsi="Calibri" w:cs="Calibri"/>
      <w:b/>
      <w:bCs/>
      <w:sz w:val="21"/>
      <w:szCs w:val="21"/>
    </w:rPr>
  </w:style>
  <w:style w:type="paragraph" w:customStyle="1" w:styleId="ad">
    <w:name w:val="段"/>
    <w:uiPriority w:val="99"/>
    <w:pPr>
      <w:tabs>
        <w:tab w:val="center" w:pos="4201"/>
        <w:tab w:val="right" w:leader="dot" w:pos="9298"/>
      </w:tabs>
      <w:autoSpaceDE w:val="0"/>
      <w:autoSpaceDN w:val="0"/>
      <w:ind w:firstLineChars="200" w:firstLine="200"/>
      <w:jc w:val="both"/>
    </w:pPr>
    <w:rPr>
      <w:rFonts w:ascii="宋体" w:cs="宋体"/>
      <w:sz w:val="21"/>
      <w:szCs w:val="21"/>
    </w:rPr>
  </w:style>
  <w:style w:type="paragraph" w:customStyle="1" w:styleId="a0">
    <w:name w:val="一级条标题"/>
    <w:next w:val="ad"/>
    <w:uiPriority w:val="99"/>
    <w:pPr>
      <w:numPr>
        <w:ilvl w:val="1"/>
        <w:numId w:val="1"/>
      </w:numPr>
      <w:spacing w:beforeLines="50" w:afterLines="50"/>
      <w:outlineLvl w:val="2"/>
    </w:pPr>
    <w:rPr>
      <w:rFonts w:ascii="黑体" w:eastAsia="黑体" w:cs="黑体"/>
      <w:sz w:val="21"/>
      <w:szCs w:val="21"/>
    </w:rPr>
  </w:style>
  <w:style w:type="paragraph" w:customStyle="1" w:styleId="a">
    <w:name w:val="章标题"/>
    <w:next w:val="ad"/>
    <w:uiPriority w:val="99"/>
    <w:qFormat/>
    <w:pPr>
      <w:numPr>
        <w:numId w:val="1"/>
      </w:numPr>
      <w:spacing w:beforeLines="100" w:afterLines="100"/>
      <w:jc w:val="both"/>
      <w:outlineLvl w:val="1"/>
    </w:pPr>
    <w:rPr>
      <w:rFonts w:ascii="黑体" w:eastAsia="黑体" w:cs="黑体"/>
      <w:sz w:val="21"/>
      <w:szCs w:val="21"/>
    </w:rPr>
  </w:style>
  <w:style w:type="paragraph" w:customStyle="1" w:styleId="ae">
    <w:name w:val="二级条标题"/>
    <w:basedOn w:val="a0"/>
    <w:next w:val="ad"/>
    <w:uiPriority w:val="99"/>
    <w:qFormat/>
    <w:pPr>
      <w:numPr>
        <w:ilvl w:val="0"/>
        <w:numId w:val="0"/>
      </w:numPr>
      <w:spacing w:beforeLines="0" w:afterLines="0"/>
      <w:outlineLvl w:val="3"/>
    </w:pPr>
  </w:style>
  <w:style w:type="paragraph" w:customStyle="1" w:styleId="af">
    <w:name w:val="三级条标题"/>
    <w:basedOn w:val="ae"/>
    <w:next w:val="ad"/>
    <w:uiPriority w:val="99"/>
    <w:qFormat/>
    <w:pPr>
      <w:outlineLvl w:val="4"/>
    </w:pPr>
  </w:style>
  <w:style w:type="paragraph" w:customStyle="1" w:styleId="af0">
    <w:name w:val="四级条标题"/>
    <w:basedOn w:val="af"/>
    <w:next w:val="ad"/>
    <w:uiPriority w:val="99"/>
    <w:pPr>
      <w:outlineLvl w:val="5"/>
    </w:pPr>
  </w:style>
  <w:style w:type="paragraph" w:customStyle="1" w:styleId="af1">
    <w:name w:val="五级条标题"/>
    <w:basedOn w:val="af0"/>
    <w:next w:val="ad"/>
    <w:uiPriority w:val="99"/>
    <w:pPr>
      <w:outlineLvl w:val="6"/>
    </w:pPr>
  </w:style>
  <w:style w:type="paragraph" w:customStyle="1" w:styleId="10">
    <w:name w:val="无间隔1"/>
    <w:uiPriority w:val="99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TableParagraph">
    <w:name w:val="Table Paragraph"/>
    <w:basedOn w:val="a1"/>
    <w:uiPriority w:val="99"/>
    <w:pPr>
      <w:jc w:val="left"/>
    </w:pPr>
    <w:rPr>
      <w:kern w:val="0"/>
      <w:sz w:val="22"/>
      <w:szCs w:val="22"/>
      <w:lang w:eastAsia="en-US"/>
    </w:rPr>
  </w:style>
  <w:style w:type="character" w:customStyle="1" w:styleId="style7">
    <w:name w:val="style7"/>
    <w:basedOn w:val="a2"/>
    <w:uiPriority w:val="99"/>
  </w:style>
  <w:style w:type="character" w:customStyle="1" w:styleId="bjh-p">
    <w:name w:val="bjh-p"/>
    <w:basedOn w:val="a2"/>
    <w:uiPriority w:val="99"/>
  </w:style>
  <w:style w:type="paragraph" w:customStyle="1" w:styleId="11">
    <w:name w:val="列出段落1"/>
    <w:basedOn w:val="a1"/>
    <w:uiPriority w:val="99"/>
    <w:pPr>
      <w:ind w:firstLineChars="200" w:firstLine="420"/>
    </w:pPr>
    <w:rPr>
      <w:rFonts w:ascii="Times New Roman" w:hAnsi="Times New Roman" w:cs="Times New Roman"/>
    </w:rPr>
  </w:style>
  <w:style w:type="paragraph" w:customStyle="1" w:styleId="12">
    <w:name w:val="修订1"/>
    <w:hidden/>
    <w:uiPriority w:val="99"/>
    <w:rPr>
      <w:rFonts w:ascii="Calibri" w:hAnsi="Calibri" w:cs="Calibri"/>
      <w:kern w:val="2"/>
      <w:sz w:val="21"/>
      <w:szCs w:val="21"/>
    </w:rPr>
  </w:style>
  <w:style w:type="character" w:styleId="af2">
    <w:name w:val="Hyperlink"/>
    <w:basedOn w:val="a2"/>
    <w:uiPriority w:val="99"/>
    <w:unhideWhenUsed/>
    <w:locked/>
    <w:rsid w:val="00832F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2E711389-F59C-4F6D-9876-E7EC67D9AA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574</Words>
  <Characters>3273</Characters>
  <Application>Microsoft Office Word</Application>
  <DocSecurity>0</DocSecurity>
  <Lines>27</Lines>
  <Paragraphs>7</Paragraphs>
  <ScaleCrop>false</ScaleCrop>
  <Company>Microsoft</Company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池丽霞</dc:creator>
  <cp:lastModifiedBy>dell</cp:lastModifiedBy>
  <cp:revision>8</cp:revision>
  <cp:lastPrinted>2019-11-15T02:32:00Z</cp:lastPrinted>
  <dcterms:created xsi:type="dcterms:W3CDTF">2021-08-16T02:09:00Z</dcterms:created>
  <dcterms:modified xsi:type="dcterms:W3CDTF">2021-09-29T02:09:00Z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