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AD6946" w:rsidRDefault="005B2962" w:rsidP="00587F3E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AD6946" w:rsidRDefault="005B2962" w:rsidP="00587F3E">
      <w:pPr>
        <w:pStyle w:val="10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LB/T</w:t>
      </w:r>
      <w:r w:rsidR="00587F3E">
        <w:rPr>
          <w:rFonts w:eastAsia="黑体" w:hint="eastAsia"/>
          <w:sz w:val="28"/>
          <w:szCs w:val="28"/>
        </w:rPr>
        <w:t xml:space="preserve"> 171</w:t>
      </w:r>
      <w:r>
        <w:rPr>
          <w:rFonts w:eastAsia="黑体"/>
          <w:sz w:val="28"/>
          <w:szCs w:val="28"/>
        </w:rPr>
        <w:t>-20</w:t>
      </w:r>
      <w:r w:rsidR="00587F3E">
        <w:rPr>
          <w:rFonts w:eastAsia="黑体" w:hint="eastAsia"/>
          <w:sz w:val="28"/>
          <w:szCs w:val="28"/>
        </w:rPr>
        <w:t>21</w:t>
      </w:r>
    </w:p>
    <w:p w:rsidR="00AD6946" w:rsidRDefault="00982677" w:rsidP="00587F3E">
      <w:pPr>
        <w:pStyle w:val="10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5.95pt;width:407.4pt;height:0;z-index:251659264" o:gfxdata="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KQhI7VAAAACAEAAA8AAAAAAAAAAQAgAAAAIgAAAGRycy9kb3ducmV2LnhtbFBLAQIUABQA&#10;AAAIAIdO4kAoJPk+ugEAAGQDAAAOAAAAAAAAAAEAIAAAACQBAABkcnMvZTJvRG9jLnhtbFBLBQYA&#10;AAAABgAGAFkBAABQBQAAAAA=&#10;"/>
        </w:pict>
      </w: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1B14BF" w:rsidP="00587F3E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 w:hint="eastAsia"/>
          <w:sz w:val="48"/>
          <w:szCs w:val="48"/>
        </w:rPr>
        <w:t>长江以南</w:t>
      </w:r>
    </w:p>
    <w:p w:rsidR="00AD6946" w:rsidRDefault="00AD6946" w:rsidP="00587F3E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18"/>
          <w:szCs w:val="18"/>
        </w:rPr>
      </w:pPr>
    </w:p>
    <w:p w:rsidR="00AD6946" w:rsidRDefault="005B2962" w:rsidP="00587F3E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</w:t>
      </w:r>
      <w:r>
        <w:rPr>
          <w:rFonts w:eastAsia="黑体" w:hint="eastAsia"/>
          <w:sz w:val="48"/>
          <w:szCs w:val="48"/>
        </w:rPr>
        <w:t>高粱</w:t>
      </w:r>
      <w:r>
        <w:rPr>
          <w:rFonts w:eastAsia="黑体"/>
          <w:sz w:val="48"/>
          <w:szCs w:val="48"/>
        </w:rPr>
        <w:t>生产操作规程</w:t>
      </w: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5B2962" w:rsidP="00587F3E">
      <w:pPr>
        <w:pStyle w:val="10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20</w:t>
      </w:r>
      <w:r w:rsidR="00587F3E">
        <w:rPr>
          <w:rFonts w:eastAsia="黑体" w:hint="eastAsia"/>
          <w:sz w:val="28"/>
          <w:szCs w:val="28"/>
        </w:rPr>
        <w:t>21</w:t>
      </w:r>
      <w:r>
        <w:rPr>
          <w:rFonts w:eastAsia="黑体"/>
          <w:sz w:val="28"/>
          <w:szCs w:val="28"/>
        </w:rPr>
        <w:t>-</w:t>
      </w:r>
      <w:r w:rsidR="00587F3E">
        <w:rPr>
          <w:rFonts w:eastAsia="黑体" w:hint="eastAsia"/>
          <w:sz w:val="28"/>
          <w:szCs w:val="28"/>
        </w:rPr>
        <w:t>09</w:t>
      </w:r>
      <w:r>
        <w:rPr>
          <w:rFonts w:eastAsia="黑体"/>
          <w:sz w:val="28"/>
          <w:szCs w:val="28"/>
        </w:rPr>
        <w:t>-</w:t>
      </w:r>
      <w:r w:rsidR="00587F3E">
        <w:rPr>
          <w:rFonts w:eastAsia="黑体" w:hint="eastAsia"/>
          <w:sz w:val="28"/>
          <w:szCs w:val="28"/>
        </w:rPr>
        <w:t>26</w:t>
      </w:r>
      <w:r>
        <w:rPr>
          <w:rFonts w:eastAsia="黑体"/>
          <w:sz w:val="28"/>
          <w:szCs w:val="28"/>
        </w:rPr>
        <w:t>发布</w:t>
      </w:r>
      <w:r>
        <w:rPr>
          <w:rFonts w:eastAsia="黑体"/>
          <w:sz w:val="28"/>
          <w:szCs w:val="28"/>
        </w:rPr>
        <w:t xml:space="preserve">            </w:t>
      </w:r>
      <w:r w:rsidR="001B14BF">
        <w:rPr>
          <w:rFonts w:eastAsia="黑体" w:hint="eastAsia"/>
          <w:sz w:val="28"/>
          <w:szCs w:val="28"/>
        </w:rPr>
        <w:t xml:space="preserve">        </w:t>
      </w:r>
      <w:r w:rsidR="00587F3E">
        <w:rPr>
          <w:rFonts w:eastAsia="黑体"/>
          <w:sz w:val="28"/>
          <w:szCs w:val="28"/>
        </w:rPr>
        <w:t>20</w:t>
      </w:r>
      <w:r w:rsidR="00587F3E">
        <w:rPr>
          <w:rFonts w:eastAsia="黑体" w:hint="eastAsia"/>
          <w:sz w:val="28"/>
          <w:szCs w:val="28"/>
        </w:rPr>
        <w:t>21</w:t>
      </w:r>
      <w:r w:rsidR="00587F3E">
        <w:rPr>
          <w:rFonts w:eastAsia="黑体"/>
          <w:sz w:val="28"/>
          <w:szCs w:val="28"/>
        </w:rPr>
        <w:t>-</w:t>
      </w:r>
      <w:r w:rsidR="00587F3E">
        <w:rPr>
          <w:rFonts w:eastAsia="黑体" w:hint="eastAsia"/>
          <w:sz w:val="28"/>
          <w:szCs w:val="28"/>
        </w:rPr>
        <w:t>10</w:t>
      </w:r>
      <w:r w:rsidR="00587F3E">
        <w:rPr>
          <w:rFonts w:eastAsia="黑体"/>
          <w:sz w:val="28"/>
          <w:szCs w:val="28"/>
        </w:rPr>
        <w:t>-</w:t>
      </w:r>
      <w:r w:rsidR="00587F3E">
        <w:rPr>
          <w:rFonts w:eastAsia="黑体" w:hint="eastAsia"/>
          <w:sz w:val="28"/>
          <w:szCs w:val="28"/>
        </w:rPr>
        <w:t>01</w:t>
      </w:r>
      <w:r>
        <w:rPr>
          <w:rFonts w:eastAsia="黑体"/>
          <w:sz w:val="28"/>
          <w:szCs w:val="28"/>
        </w:rPr>
        <w:t>实施</w:t>
      </w:r>
    </w:p>
    <w:p w:rsidR="00AD6946" w:rsidRDefault="00982677" w:rsidP="00587F3E">
      <w:pPr>
        <w:pStyle w:val="10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noProof/>
          <w:sz w:val="24"/>
          <w:szCs w:val="24"/>
        </w:rPr>
        <w:pict>
          <v:shape id="AutoShape 2" o:spid="_x0000_s1027" type="#_x0000_t32" style="position:absolute;left:0;text-align:left;margin-left:16.2pt;margin-top:9pt;width:382.2pt;height:1.2pt;z-index:25165824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GotpHXAAAACAEAAA8AAAAAAAAAAQAgAAAAIgAAAGRycy9kb3ducmV2LnhtbFBL&#10;AQIUABQAAAAIAIdO4kCUnX/RvgEAAGgDAAAOAAAAAAAAAAEAIAAAACYBAABkcnMvZTJvRG9jLnht&#10;bFBLBQYAAAAABgAGAFkBAABWBQAAAAA=&#10;"/>
        </w:pict>
      </w:r>
    </w:p>
    <w:p w:rsidR="00AD6946" w:rsidRDefault="005B2962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  <w:r>
        <w:rPr>
          <w:rFonts w:eastAsia="华文中宋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eastAsia="华文中宋"/>
          <w:spacing w:val="1"/>
          <w:kern w:val="0"/>
          <w:sz w:val="32"/>
          <w:szCs w:val="32"/>
          <w:fitText w:val="4480"/>
        </w:rPr>
        <w:t>心</w:t>
      </w:r>
      <w:r>
        <w:rPr>
          <w:rFonts w:eastAsia="华文中宋"/>
          <w:kern w:val="0"/>
          <w:sz w:val="32"/>
          <w:szCs w:val="32"/>
        </w:rPr>
        <w:t xml:space="preserve">  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</w:p>
    <w:p w:rsidR="00AD6946" w:rsidRDefault="005B2962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前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言</w:t>
      </w:r>
    </w:p>
    <w:p w:rsidR="00AD6946" w:rsidRDefault="00AD6946">
      <w:pPr>
        <w:pStyle w:val="ac"/>
        <w:ind w:firstLine="420"/>
        <w:rPr>
          <w:rFonts w:hAnsi="宋体"/>
          <w:bCs/>
          <w:szCs w:val="21"/>
        </w:rPr>
      </w:pPr>
    </w:p>
    <w:p w:rsidR="00AD6946" w:rsidRDefault="00AD6946">
      <w:pPr>
        <w:pStyle w:val="ac"/>
        <w:ind w:firstLine="420"/>
        <w:rPr>
          <w:rFonts w:hAnsi="宋体"/>
          <w:bCs/>
          <w:szCs w:val="21"/>
        </w:rPr>
      </w:pPr>
    </w:p>
    <w:p w:rsidR="00AD6946" w:rsidRDefault="005B2962">
      <w:pPr>
        <w:pStyle w:val="ac"/>
        <w:ind w:firstLine="420"/>
        <w:rPr>
          <w:rFonts w:hAnsi="宋体"/>
          <w:bCs/>
          <w:szCs w:val="21"/>
        </w:rPr>
      </w:pPr>
      <w:r>
        <w:rPr>
          <w:rFonts w:hAnsi="宋体" w:hint="eastAsia"/>
          <w:bCs/>
          <w:szCs w:val="21"/>
        </w:rPr>
        <w:t>本规程由中国绿色食品发展中心提出并归口。</w:t>
      </w:r>
    </w:p>
    <w:p w:rsidR="00AD6946" w:rsidRDefault="005B2962">
      <w:pPr>
        <w:pStyle w:val="10"/>
        <w:contextualSpacing/>
        <w:jc w:val="left"/>
        <w:rPr>
          <w:rFonts w:ascii="宋体" w:hAnsi="宋体"/>
          <w:bCs/>
          <w:kern w:val="0"/>
        </w:rPr>
      </w:pPr>
      <w:r>
        <w:rPr>
          <w:rFonts w:ascii="宋体" w:hAnsi="宋体" w:hint="eastAsia"/>
          <w:bCs/>
          <w:kern w:val="0"/>
        </w:rPr>
        <w:t>本规程起草单位：四川省绿色食品发展中心、四川省农业科学院分析测试中心、四川省农业科学院农业质量标准与检测技术研究所、四川省绵阳市涪城区农业农村局、</w:t>
      </w:r>
      <w:r w:rsidR="00393D65">
        <w:rPr>
          <w:rFonts w:ascii="宋体" w:hAnsi="宋体" w:hint="eastAsia"/>
          <w:bCs/>
          <w:kern w:val="0"/>
        </w:rPr>
        <w:t>中国绿色食品发展中心、</w:t>
      </w:r>
      <w:r>
        <w:rPr>
          <w:rFonts w:ascii="宋体" w:hAnsi="宋体" w:hint="eastAsia"/>
          <w:bCs/>
          <w:kern w:val="0"/>
        </w:rPr>
        <w:t>重庆市农产品质量安全中心、贵州省绿色食品发展中心。</w:t>
      </w:r>
    </w:p>
    <w:p w:rsidR="00AD6946" w:rsidRDefault="005B2962">
      <w:pPr>
        <w:pStyle w:val="10"/>
        <w:contextualSpacing/>
        <w:jc w:val="left"/>
        <w:rPr>
          <w:rFonts w:ascii="宋体" w:hAnsi="宋体"/>
          <w:bCs/>
          <w:kern w:val="0"/>
        </w:rPr>
      </w:pPr>
      <w:r>
        <w:rPr>
          <w:rFonts w:ascii="宋体" w:hAnsi="宋体" w:hint="eastAsia"/>
          <w:bCs/>
          <w:kern w:val="0"/>
        </w:rPr>
        <w:t>本规程主要起草人：闫志农、杨晓凤、尹全、张富丽、雷绍荣、魏榕、晏宏、周熙、彭春莲</w:t>
      </w:r>
      <w:r w:rsidR="00393D65">
        <w:rPr>
          <w:rFonts w:ascii="宋体" w:hAnsi="宋体" w:hint="eastAsia"/>
          <w:bCs/>
          <w:kern w:val="0"/>
        </w:rPr>
        <w:t>、唐伟</w:t>
      </w:r>
      <w:r>
        <w:rPr>
          <w:rFonts w:ascii="宋体" w:hAnsi="宋体" w:hint="eastAsia"/>
          <w:bCs/>
          <w:kern w:val="0"/>
        </w:rPr>
        <w:t>。</w:t>
      </w:r>
    </w:p>
    <w:p w:rsidR="00AD6946" w:rsidRDefault="00AD6946" w:rsidP="00587F3E">
      <w:pPr>
        <w:pStyle w:val="10"/>
        <w:spacing w:beforeLines="50" w:afterLines="50" w:line="400" w:lineRule="atLeast"/>
        <w:contextualSpacing/>
        <w:jc w:val="left"/>
        <w:rPr>
          <w:rFonts w:ascii="宋体" w:hAnsi="宋体"/>
          <w:bCs/>
          <w:kern w:val="0"/>
        </w:rPr>
      </w:pPr>
    </w:p>
    <w:p w:rsidR="00AD6946" w:rsidRPr="00563796" w:rsidRDefault="00AD6946" w:rsidP="00587F3E">
      <w:pPr>
        <w:pStyle w:val="10"/>
        <w:spacing w:beforeLines="50" w:afterLines="50" w:line="400" w:lineRule="atLeast"/>
        <w:contextualSpacing/>
        <w:jc w:val="left"/>
        <w:rPr>
          <w:rFonts w:ascii="宋体" w:hAnsi="宋体"/>
          <w:bCs/>
          <w:kern w:val="0"/>
        </w:rPr>
      </w:pPr>
    </w:p>
    <w:p w:rsidR="00AD6946" w:rsidRDefault="00AD6946">
      <w:pPr>
        <w:pStyle w:val="10"/>
        <w:contextualSpacing/>
        <w:jc w:val="left"/>
        <w:rPr>
          <w:rFonts w:ascii="宋体" w:hAnsi="宋体"/>
          <w:bCs/>
          <w:kern w:val="0"/>
        </w:rPr>
      </w:pPr>
    </w:p>
    <w:p w:rsidR="00AD6946" w:rsidRDefault="00AD6946">
      <w:pPr>
        <w:pStyle w:val="ac"/>
        <w:ind w:firstLine="420"/>
        <w:rPr>
          <w:rFonts w:hAnsi="宋体"/>
          <w:bCs/>
          <w:szCs w:val="21"/>
        </w:rPr>
      </w:pPr>
    </w:p>
    <w:p w:rsidR="00AD6946" w:rsidRDefault="00AD6946">
      <w:pPr>
        <w:pStyle w:val="ac"/>
        <w:ind w:firstLine="420"/>
        <w:rPr>
          <w:rFonts w:hAnsi="宋体"/>
          <w:bCs/>
          <w:szCs w:val="21"/>
        </w:rPr>
      </w:pPr>
    </w:p>
    <w:p w:rsidR="00AD6946" w:rsidRDefault="00AD6946">
      <w:pPr>
        <w:pStyle w:val="ac"/>
        <w:ind w:firstLine="420"/>
        <w:rPr>
          <w:rFonts w:hAnsi="宋体"/>
          <w:bCs/>
          <w:szCs w:val="21"/>
        </w:rPr>
      </w:pPr>
    </w:p>
    <w:p w:rsidR="00AD6946" w:rsidRDefault="00AD6946">
      <w:pPr>
        <w:pStyle w:val="ac"/>
        <w:ind w:firstLine="420"/>
        <w:rPr>
          <w:rFonts w:hAnsi="宋体"/>
          <w:bCs/>
          <w:szCs w:val="21"/>
        </w:rPr>
      </w:pPr>
    </w:p>
    <w:p w:rsidR="00AD6946" w:rsidRDefault="00AD6946">
      <w:pPr>
        <w:pStyle w:val="ac"/>
        <w:ind w:firstLine="420"/>
        <w:rPr>
          <w:rFonts w:hAnsi="宋体"/>
          <w:bCs/>
          <w:szCs w:val="21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AD6946" w:rsidRDefault="00AD6946" w:rsidP="00587F3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D6946" w:rsidRDefault="001B14BF">
      <w:pPr>
        <w:jc w:val="center"/>
        <w:rPr>
          <w:rFonts w:ascii="黑体" w:eastAsia="黑体" w:hAnsi="宋体" w:cs="黑体"/>
          <w:sz w:val="32"/>
          <w:szCs w:val="32"/>
          <w:lang w:val="zh-CN"/>
        </w:rPr>
      </w:pPr>
      <w:r>
        <w:rPr>
          <w:rFonts w:ascii="黑体" w:eastAsia="黑体" w:hAnsi="宋体" w:cs="黑体" w:hint="eastAsia"/>
          <w:sz w:val="32"/>
          <w:szCs w:val="32"/>
          <w:lang w:val="zh-CN"/>
        </w:rPr>
        <w:lastRenderedPageBreak/>
        <w:t>长江以南</w:t>
      </w:r>
    </w:p>
    <w:p w:rsidR="00AD6946" w:rsidRDefault="005B2962">
      <w:pPr>
        <w:jc w:val="center"/>
        <w:rPr>
          <w:rFonts w:ascii="黑体" w:eastAsia="黑体" w:hAnsi="宋体" w:cs="黑体"/>
          <w:sz w:val="32"/>
          <w:szCs w:val="32"/>
          <w:lang w:val="zh-CN"/>
        </w:rPr>
      </w:pPr>
      <w:r>
        <w:rPr>
          <w:rFonts w:ascii="黑体" w:eastAsia="黑体" w:hAnsi="宋体" w:cs="黑体" w:hint="eastAsia"/>
          <w:sz w:val="32"/>
          <w:szCs w:val="32"/>
          <w:lang w:val="zh-CN"/>
        </w:rPr>
        <w:t>绿色食品高粱生产操作规程</w:t>
      </w:r>
    </w:p>
    <w:p w:rsidR="00AD6946" w:rsidRDefault="005B2962" w:rsidP="00587F3E">
      <w:pPr>
        <w:pStyle w:val="10"/>
        <w:spacing w:beforeLines="100" w:afterLines="10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1 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范围</w:t>
      </w:r>
    </w:p>
    <w:p w:rsidR="00AD6946" w:rsidRDefault="005B2962">
      <w:pPr>
        <w:autoSpaceDE w:val="0"/>
        <w:autoSpaceDN w:val="0"/>
        <w:adjustRightInd w:val="0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本规程规定了南方地区绿色食品高粱的术语和定义、产地环境、生产技术、病虫草鸟害防治、收获、包装储运、生产废弃物的处理和生产档案管理。</w:t>
      </w:r>
    </w:p>
    <w:p w:rsidR="00AD6946" w:rsidRDefault="009B054A">
      <w:pPr>
        <w:autoSpaceDE w:val="0"/>
        <w:autoSpaceDN w:val="0"/>
        <w:adjustRightInd w:val="0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本规程适用于</w:t>
      </w:r>
      <w:r w:rsidRPr="009B054A">
        <w:rPr>
          <w:rFonts w:ascii="宋体" w:eastAsia="宋体" w:hAnsi="宋体" w:cs="宋体" w:hint="eastAsia"/>
        </w:rPr>
        <w:t>浙江、福建、湖南、广东、四川、重庆、贵州、云南</w:t>
      </w:r>
      <w:r w:rsidR="001B14BF">
        <w:rPr>
          <w:rFonts w:ascii="宋体" w:eastAsia="宋体" w:hAnsi="宋体" w:cs="宋体" w:hint="eastAsia"/>
        </w:rPr>
        <w:t>等长江以南地区</w:t>
      </w:r>
      <w:r w:rsidR="005B2962">
        <w:rPr>
          <w:rFonts w:ascii="宋体" w:eastAsia="宋体" w:hAnsi="宋体" w:cs="宋体" w:hint="eastAsia"/>
        </w:rPr>
        <w:t>绿色食品高粱的生产。</w:t>
      </w:r>
    </w:p>
    <w:p w:rsidR="00AD6946" w:rsidRDefault="005B2962" w:rsidP="00587F3E">
      <w:pPr>
        <w:autoSpaceDE w:val="0"/>
        <w:autoSpaceDN w:val="0"/>
        <w:adjustRightInd w:val="0"/>
        <w:spacing w:beforeLines="100" w:afterLines="100"/>
      </w:pPr>
      <w:r>
        <w:rPr>
          <w:rFonts w:eastAsia="黑体"/>
        </w:rPr>
        <w:t>2</w:t>
      </w:r>
      <w:r>
        <w:rPr>
          <w:rFonts w:ascii="黑体" w:eastAsia="黑体" w:hAnsi="宋体" w:cs="黑体" w:hint="eastAsia"/>
          <w:szCs w:val="21"/>
          <w:lang w:val="zh-CN"/>
        </w:rPr>
        <w:t xml:space="preserve"> </w:t>
      </w:r>
      <w:r>
        <w:rPr>
          <w:rFonts w:ascii="黑体" w:eastAsia="黑体" w:hAnsi="宋体" w:cs="黑体" w:hint="eastAsia"/>
          <w:szCs w:val="21"/>
        </w:rPr>
        <w:t xml:space="preserve"> </w:t>
      </w:r>
      <w:r>
        <w:rPr>
          <w:rFonts w:ascii="黑体" w:eastAsia="黑体" w:hAnsi="宋体" w:cs="黑体" w:hint="eastAsia"/>
          <w:szCs w:val="21"/>
          <w:lang w:val="zh-CN"/>
        </w:rPr>
        <w:t>规范性引用文件</w:t>
      </w:r>
    </w:p>
    <w:p w:rsidR="00AD6946" w:rsidRDefault="005B2962" w:rsidP="00587F3E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</w:rPr>
      </w:pPr>
      <w:r>
        <w:t>下列文件对于本文件的应用是必不可少的。凡是注日期的引用文件，仅注日期的版本适用于本</w:t>
      </w:r>
      <w:r>
        <w:rPr>
          <w:rFonts w:asciiTheme="minorEastAsia" w:eastAsiaTheme="minorEastAsia" w:hAnsiTheme="minorEastAsia"/>
        </w:rPr>
        <w:t>文件。凡是不注日期的引用文件，其最新版本（包括所有的修改单）适用于本文件。</w:t>
      </w:r>
    </w:p>
    <w:p w:rsidR="00AD6946" w:rsidRDefault="005B2962" w:rsidP="00587F3E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  <w:spacing w:val="-16"/>
        </w:rPr>
      </w:pPr>
      <w:bookmarkStart w:id="0" w:name="_Hlk49780897"/>
      <w:r>
        <w:rPr>
          <w:rFonts w:asciiTheme="minorEastAsia" w:eastAsiaTheme="minorEastAsia" w:hAnsiTheme="minorEastAsia"/>
        </w:rPr>
        <w:t>GB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>4404.</w:t>
      </w:r>
      <w:r>
        <w:rPr>
          <w:rFonts w:asciiTheme="minorEastAsia" w:eastAsiaTheme="minorEastAsia" w:hAnsiTheme="minorEastAsia" w:hint="eastAsia"/>
        </w:rPr>
        <w:t xml:space="preserve">1 </w:t>
      </w:r>
      <w:r>
        <w:rPr>
          <w:rFonts w:asciiTheme="minorEastAsia" w:eastAsiaTheme="minorEastAsia" w:hAnsiTheme="minorEastAsia"/>
        </w:rPr>
        <w:t>粮食作物种子</w:t>
      </w:r>
      <w:r>
        <w:rPr>
          <w:rFonts w:asciiTheme="minorEastAsia" w:eastAsiaTheme="minorEastAsia" w:hAnsiTheme="minorEastAsia"/>
          <w:spacing w:val="-2"/>
        </w:rPr>
        <w:t xml:space="preserve"> </w:t>
      </w:r>
      <w:r>
        <w:rPr>
          <w:rFonts w:asciiTheme="minorEastAsia" w:eastAsiaTheme="minorEastAsia" w:hAnsiTheme="minorEastAsia"/>
        </w:rPr>
        <w:t>第1部分：禾谷</w:t>
      </w:r>
      <w:r>
        <w:rPr>
          <w:rFonts w:asciiTheme="minorEastAsia" w:eastAsiaTheme="minorEastAsia" w:hAnsiTheme="minorEastAsia"/>
          <w:spacing w:val="-16"/>
        </w:rPr>
        <w:t>类</w:t>
      </w:r>
    </w:p>
    <w:p w:rsidR="00AD6946" w:rsidRDefault="005B2962" w:rsidP="00587F3E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/>
        </w:rPr>
        <w:t>GB 13735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>聚乙烯吹塑农用地面覆盖薄膜</w:t>
      </w:r>
    </w:p>
    <w:bookmarkEnd w:id="0"/>
    <w:p w:rsidR="00AD6946" w:rsidRDefault="005B2962" w:rsidP="00587F3E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NY/T 391 绿色食品 产地环境质量</w:t>
      </w:r>
    </w:p>
    <w:p w:rsidR="00AD6946" w:rsidRDefault="005B2962" w:rsidP="00587F3E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NY/T 393 绿色食品 农药使用准则</w:t>
      </w:r>
    </w:p>
    <w:p w:rsidR="00AD6946" w:rsidRDefault="005B2962" w:rsidP="00587F3E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NY/T 394 绿色食品 肥料使用准则</w:t>
      </w:r>
    </w:p>
    <w:p w:rsidR="00AD6946" w:rsidRDefault="005B2962" w:rsidP="00587F3E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NY/T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>658 绿色食品 包装通用准则</w:t>
      </w:r>
    </w:p>
    <w:p w:rsidR="00AD6946" w:rsidRDefault="005B2962" w:rsidP="00587F3E">
      <w:pPr>
        <w:pStyle w:val="10"/>
        <w:spacing w:beforeLines="50" w:afterLines="50" w:line="400" w:lineRule="atLeast"/>
        <w:contextualSpacing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/>
        </w:rPr>
        <w:t>NY/T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>1056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>绿色食品 贮藏运输准则</w:t>
      </w:r>
    </w:p>
    <w:p w:rsidR="00AD6946" w:rsidRDefault="005B2962" w:rsidP="00587F3E">
      <w:pPr>
        <w:autoSpaceDE w:val="0"/>
        <w:autoSpaceDN w:val="0"/>
        <w:adjustRightInd w:val="0"/>
        <w:spacing w:beforeLines="100" w:afterLines="100"/>
        <w:rPr>
          <w:rFonts w:eastAsia="黑体"/>
        </w:rPr>
      </w:pPr>
      <w:r>
        <w:rPr>
          <w:rFonts w:eastAsia="黑体"/>
        </w:rPr>
        <w:t xml:space="preserve">3 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产地环境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产地环境应符合</w:t>
      </w:r>
      <w:r>
        <w:rPr>
          <w:rFonts w:asciiTheme="minorEastAsia" w:hAnsiTheme="minorEastAsia" w:hint="eastAsia"/>
          <w:bCs/>
          <w:szCs w:val="21"/>
        </w:rPr>
        <w:t>NY/T 391</w:t>
      </w:r>
      <w:r>
        <w:rPr>
          <w:rFonts w:asciiTheme="minorEastAsia" w:hAnsiTheme="minorEastAsia" w:hint="eastAsia"/>
        </w:rPr>
        <w:t>要求，地势平坦、排灌方便的地块；再生高粱选择海拔</w:t>
      </w:r>
      <w:r>
        <w:rPr>
          <w:rFonts w:asciiTheme="minorEastAsia" w:hAnsiTheme="minorEastAsia" w:hint="eastAsia"/>
          <w:bCs/>
          <w:szCs w:val="21"/>
        </w:rPr>
        <w:t>450 m</w:t>
      </w:r>
      <w:r>
        <w:rPr>
          <w:rFonts w:asciiTheme="minorEastAsia" w:hAnsiTheme="minorEastAsia" w:hint="eastAsia"/>
        </w:rPr>
        <w:t xml:space="preserve"> 以下</w:t>
      </w:r>
      <w:r>
        <w:rPr>
          <w:rFonts w:asciiTheme="minorEastAsia" w:hAnsiTheme="minorEastAsia" w:cs="Times New Roman" w:hint="eastAsia"/>
          <w:kern w:val="0"/>
        </w:rPr>
        <w:t>；</w:t>
      </w:r>
      <w:r>
        <w:rPr>
          <w:rFonts w:asciiTheme="minorEastAsia" w:hAnsiTheme="minorEastAsia" w:hint="eastAsia"/>
          <w:color w:val="000000"/>
          <w:szCs w:val="21"/>
        </w:rPr>
        <w:t>选择</w:t>
      </w:r>
      <w:r>
        <w:rPr>
          <w:rFonts w:asciiTheme="minorEastAsia" w:hAnsiTheme="minorEastAsia"/>
          <w:color w:val="000000"/>
          <w:szCs w:val="21"/>
        </w:rPr>
        <w:t>土壤</w:t>
      </w:r>
      <w:r>
        <w:rPr>
          <w:rFonts w:asciiTheme="minorEastAsia" w:hAnsiTheme="minorEastAsia" w:cs="Times New Roman"/>
          <w:szCs w:val="21"/>
        </w:rPr>
        <w:t>pH</w:t>
      </w:r>
      <w:r>
        <w:rPr>
          <w:rFonts w:asciiTheme="minorEastAsia" w:hAnsiTheme="minorEastAsia"/>
          <w:color w:val="000000"/>
          <w:szCs w:val="21"/>
        </w:rPr>
        <w:t>值</w:t>
      </w:r>
      <w:r>
        <w:rPr>
          <w:rFonts w:asciiTheme="minorEastAsia" w:hAnsiTheme="minorEastAsia" w:cs="Times New Roman" w:hint="eastAsia"/>
          <w:bCs/>
          <w:szCs w:val="21"/>
        </w:rPr>
        <w:t>6.0</w:t>
      </w:r>
      <w:r>
        <w:rPr>
          <w:rFonts w:asciiTheme="minorEastAsia" w:hAnsiTheme="minorEastAsia" w:cs="Times New Roman" w:hint="eastAsia"/>
          <w:spacing w:val="-1"/>
        </w:rPr>
        <w:t>～</w:t>
      </w:r>
      <w:r>
        <w:rPr>
          <w:rFonts w:asciiTheme="minorEastAsia" w:hAnsiTheme="minorEastAsia" w:cs="Times New Roman" w:hint="eastAsia"/>
          <w:bCs/>
          <w:szCs w:val="21"/>
        </w:rPr>
        <w:t>8.5</w:t>
      </w:r>
      <w:r>
        <w:rPr>
          <w:rFonts w:asciiTheme="minorEastAsia" w:hAnsiTheme="minorEastAsia" w:hint="eastAsia"/>
          <w:color w:val="000000"/>
          <w:szCs w:val="21"/>
        </w:rPr>
        <w:t>，</w:t>
      </w:r>
      <w:r>
        <w:rPr>
          <w:rFonts w:asciiTheme="minorEastAsia" w:hAnsiTheme="minorEastAsia"/>
          <w:spacing w:val="-8"/>
          <w:szCs w:val="21"/>
        </w:rPr>
        <w:t>耕层深厚、土壤疏松肥沃</w:t>
      </w:r>
      <w:r>
        <w:rPr>
          <w:rFonts w:asciiTheme="minorEastAsia" w:hAnsiTheme="minorEastAsia" w:hint="eastAsia"/>
          <w:color w:val="000000"/>
          <w:szCs w:val="21"/>
        </w:rPr>
        <w:t>，</w:t>
      </w:r>
      <w:r>
        <w:rPr>
          <w:rFonts w:asciiTheme="minorEastAsia" w:hAnsiTheme="minorEastAsia"/>
          <w:color w:val="000000"/>
          <w:szCs w:val="21"/>
        </w:rPr>
        <w:t>有机质含量</w:t>
      </w:r>
      <w:r>
        <w:rPr>
          <w:rFonts w:asciiTheme="minorEastAsia" w:hAnsiTheme="minorEastAsia" w:hint="eastAsia"/>
          <w:color w:val="000000"/>
          <w:szCs w:val="21"/>
        </w:rPr>
        <w:t>在</w:t>
      </w:r>
      <w:r>
        <w:rPr>
          <w:rFonts w:asciiTheme="minorEastAsia" w:hAnsiTheme="minorEastAsia" w:cs="Times New Roman" w:hint="eastAsia"/>
          <w:szCs w:val="21"/>
        </w:rPr>
        <w:t>1%</w:t>
      </w:r>
      <w:r>
        <w:rPr>
          <w:rFonts w:asciiTheme="minorEastAsia" w:hAnsiTheme="minorEastAsia" w:hint="eastAsia"/>
          <w:color w:val="000000"/>
          <w:szCs w:val="21"/>
        </w:rPr>
        <w:t>以上</w:t>
      </w:r>
      <w:r>
        <w:rPr>
          <w:rFonts w:asciiTheme="minorEastAsia" w:hAnsiTheme="minorEastAsia"/>
          <w:color w:val="000000"/>
          <w:szCs w:val="21"/>
        </w:rPr>
        <w:t>的壤土为宜。</w:t>
      </w:r>
    </w:p>
    <w:p w:rsidR="00AD6946" w:rsidRDefault="005B2962" w:rsidP="00587F3E">
      <w:pPr>
        <w:autoSpaceDE w:val="0"/>
        <w:autoSpaceDN w:val="0"/>
        <w:adjustRightInd w:val="0"/>
        <w:spacing w:beforeLines="100" w:afterLines="100"/>
        <w:rPr>
          <w:rFonts w:eastAsia="黑体"/>
        </w:rPr>
      </w:pPr>
      <w:r>
        <w:rPr>
          <w:rFonts w:eastAsia="黑体"/>
        </w:rPr>
        <w:t>4</w:t>
      </w:r>
      <w:r>
        <w:rPr>
          <w:rFonts w:eastAsia="黑体" w:hint="eastAsia"/>
        </w:rPr>
        <w:t xml:space="preserve">  </w:t>
      </w:r>
      <w:r>
        <w:rPr>
          <w:rFonts w:eastAsia="黑体" w:hint="eastAsia"/>
        </w:rPr>
        <w:t>生产技术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  头季高粱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.1.1 品种选择</w:t>
      </w:r>
    </w:p>
    <w:p w:rsidR="00AD6946" w:rsidRDefault="005B2962">
      <w:pPr>
        <w:pStyle w:val="Bodytext10"/>
        <w:spacing w:after="0" w:line="240" w:lineRule="auto"/>
        <w:ind w:firstLine="420"/>
        <w:jc w:val="both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根据生态条件选用经国家登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记的优质、高产、抗逆性强的非转基因优良高粱品种，如红缨子、泸州红1号、国窖红1号、川糯粱1号、金糯粱1号、红茅糯2号、晋渝糯3号等，以中散穗或散穗型品种为宜。种子质量应符合</w:t>
      </w:r>
      <w:r>
        <w:rPr>
          <w:rFonts w:asciiTheme="minorEastAsia" w:eastAsiaTheme="minorEastAsia" w:hAnsiTheme="minorEastAsia" w:cs="Times New Roman" w:hint="eastAsia"/>
          <w:bCs/>
          <w:sz w:val="21"/>
          <w:szCs w:val="21"/>
          <w:lang w:val="en-US" w:eastAsia="zh-CN" w:bidi="ar-SA"/>
        </w:rPr>
        <w:t>GB 4404.1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的要求。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.1.2 种子处理</w:t>
      </w:r>
    </w:p>
    <w:p w:rsidR="00AD6946" w:rsidRDefault="005B2962">
      <w:pPr>
        <w:tabs>
          <w:tab w:val="left" w:pos="2079"/>
          <w:tab w:val="left" w:pos="2080"/>
        </w:tabs>
        <w:autoSpaceDE w:val="0"/>
        <w:autoSpaceDN w:val="0"/>
        <w:spacing w:before="71"/>
        <w:jc w:val="left"/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.1.2.1  晒种</w:t>
      </w:r>
    </w:p>
    <w:p w:rsidR="00AD6946" w:rsidRDefault="005B2962">
      <w:pPr>
        <w:tabs>
          <w:tab w:val="left" w:pos="2079"/>
          <w:tab w:val="left" w:pos="2080"/>
        </w:tabs>
        <w:autoSpaceDE w:val="0"/>
        <w:autoSpaceDN w:val="0"/>
        <w:spacing w:before="71"/>
        <w:ind w:firstLineChars="200" w:firstLine="42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hint="eastAsia"/>
        </w:rPr>
        <w:t>播</w:t>
      </w:r>
      <w:r>
        <w:rPr>
          <w:rFonts w:asciiTheme="minorEastAsia" w:hAnsiTheme="minorEastAsia" w:hint="eastAsia"/>
        </w:rPr>
        <w:t>种前 10 d～15 d，将种子摊开在阳光下晒 4 h～8 h</w:t>
      </w:r>
      <w:r>
        <w:rPr>
          <w:rFonts w:ascii="Times New Roman" w:eastAsia="宋体" w:hAnsi="Times New Roman" w:cs="Times New Roman" w:hint="eastAsia"/>
          <w:bCs/>
          <w:szCs w:val="21"/>
        </w:rPr>
        <w:t>。</w:t>
      </w:r>
    </w:p>
    <w:p w:rsidR="00AD6946" w:rsidRDefault="005B2962">
      <w:pPr>
        <w:tabs>
          <w:tab w:val="left" w:pos="850"/>
          <w:tab w:val="left" w:pos="851"/>
        </w:tabs>
        <w:autoSpaceDE w:val="0"/>
        <w:autoSpaceDN w:val="0"/>
        <w:spacing w:before="43"/>
      </w:pPr>
      <w:r>
        <w:rPr>
          <w:rFonts w:ascii="黑体" w:eastAsia="黑体" w:hAnsi="黑体" w:cs="黑体"/>
          <w:szCs w:val="21"/>
        </w:rPr>
        <w:lastRenderedPageBreak/>
        <w:t>4</w:t>
      </w:r>
      <w:r>
        <w:rPr>
          <w:rFonts w:ascii="黑体" w:eastAsia="黑体" w:hAnsi="黑体" w:cs="黑体" w:hint="eastAsia"/>
          <w:szCs w:val="21"/>
        </w:rPr>
        <w:t>.1.2.2  发芽试验</w:t>
      </w:r>
    </w:p>
    <w:p w:rsidR="00AD6946" w:rsidRDefault="005B2962">
      <w:pPr>
        <w:tabs>
          <w:tab w:val="left" w:pos="850"/>
          <w:tab w:val="left" w:pos="851"/>
        </w:tabs>
        <w:autoSpaceDE w:val="0"/>
        <w:autoSpaceDN w:val="0"/>
        <w:spacing w:before="43"/>
        <w:ind w:firstLineChars="200" w:firstLine="420"/>
      </w:pPr>
      <w:r>
        <w:rPr>
          <w:rFonts w:asciiTheme="minorEastAsia" w:hAnsiTheme="minorEastAsia"/>
        </w:rPr>
        <w:t>播</w:t>
      </w:r>
      <w:r>
        <w:rPr>
          <w:rFonts w:asciiTheme="minorEastAsia" w:hAnsiTheme="minorEastAsia"/>
          <w:spacing w:val="-1"/>
        </w:rPr>
        <w:t>种前</w:t>
      </w:r>
      <w:r>
        <w:rPr>
          <w:rFonts w:asciiTheme="minorEastAsia" w:hAnsiTheme="minorEastAsia" w:cs="Times New Roman" w:hint="eastAsia"/>
          <w:bCs/>
          <w:szCs w:val="21"/>
        </w:rPr>
        <w:t>10 d，</w:t>
      </w:r>
      <w:r>
        <w:rPr>
          <w:rFonts w:asciiTheme="minorEastAsia" w:hAnsiTheme="minorEastAsia"/>
        </w:rPr>
        <w:t>进行</w:t>
      </w:r>
      <w:r>
        <w:rPr>
          <w:rFonts w:asciiTheme="minorEastAsia" w:hAnsiTheme="minorEastAsia" w:cs="Times New Roman" w:hint="eastAsia"/>
          <w:bCs/>
          <w:szCs w:val="21"/>
        </w:rPr>
        <w:t>1</w:t>
      </w:r>
      <w:r>
        <w:rPr>
          <w:rFonts w:asciiTheme="minorEastAsia" w:hAnsiTheme="minorEastAsia"/>
        </w:rPr>
        <w:t>次</w:t>
      </w:r>
      <w:r>
        <w:rPr>
          <w:rFonts w:asciiTheme="minorEastAsia" w:hAnsiTheme="minorEastAsia" w:cs="Times New Roman" w:hint="eastAsia"/>
          <w:bCs/>
          <w:szCs w:val="21"/>
        </w:rPr>
        <w:t>～2</w:t>
      </w:r>
      <w:r>
        <w:rPr>
          <w:rFonts w:asciiTheme="minorEastAsia" w:hAnsiTheme="minorEastAsia"/>
        </w:rPr>
        <w:t>次发芽试验</w:t>
      </w:r>
      <w:r>
        <w:t>。</w:t>
      </w:r>
    </w:p>
    <w:p w:rsidR="00AD6946" w:rsidRDefault="005B2962">
      <w:pPr>
        <w:tabs>
          <w:tab w:val="left" w:pos="850"/>
          <w:tab w:val="left" w:pos="851"/>
        </w:tabs>
        <w:autoSpaceDE w:val="0"/>
        <w:autoSpaceDN w:val="0"/>
        <w:spacing w:before="43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.1.2.3  种子处理</w:t>
      </w:r>
    </w:p>
    <w:p w:rsidR="00AD6946" w:rsidRDefault="005B2962">
      <w:pPr>
        <w:tabs>
          <w:tab w:val="left" w:pos="850"/>
          <w:tab w:val="left" w:pos="851"/>
        </w:tabs>
        <w:autoSpaceDE w:val="0"/>
        <w:autoSpaceDN w:val="0"/>
        <w:spacing w:before="43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可采用拌种方式对种子进行处理，</w:t>
      </w:r>
      <w:r>
        <w:rPr>
          <w:rFonts w:asciiTheme="minorEastAsia" w:hAnsiTheme="minorEastAsia"/>
        </w:rPr>
        <w:t>阴干后</w:t>
      </w:r>
      <w:r>
        <w:rPr>
          <w:rFonts w:asciiTheme="minorEastAsia" w:hAnsiTheme="minorEastAsia" w:hint="eastAsia"/>
        </w:rPr>
        <w:t>再播种。具体使用方法见附录A。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.1.3 整地</w:t>
      </w:r>
    </w:p>
    <w:p w:rsidR="00AD6946" w:rsidRDefault="005B2962">
      <w:pPr>
        <w:pStyle w:val="a3"/>
        <w:spacing w:before="43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前茬作物收获后，按照无作物秸秆、杂草的要求，将地块耙平。垄上条播方式，及时起垅，垅距50 cm～60 cm，耕深20 cm～25 cm；平播方式，将地块整平耙细，达到待播状态；原窝直播方式无需翻耕，仅需清除作物秸秆和杂草即可。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.1.4 基肥</w:t>
      </w:r>
    </w:p>
    <w:p w:rsidR="00AD6946" w:rsidRDefault="005B2962">
      <w:pPr>
        <w:pStyle w:val="a3"/>
        <w:spacing w:after="0"/>
        <w:ind w:firstLineChars="200" w:firstLine="420"/>
      </w:pPr>
      <w:r>
        <w:rPr>
          <w:rFonts w:hint="eastAsia"/>
        </w:rPr>
        <w:t>结合</w:t>
      </w:r>
      <w:r>
        <w:rPr>
          <w:rFonts w:asciiTheme="minorEastAsia" w:hAnsiTheme="minorEastAsia" w:hint="eastAsia"/>
        </w:rPr>
        <w:t>整地，按2500 kg/亩～3000 kg/亩一次性施入充分腐熟的优质农家</w:t>
      </w:r>
      <w:r>
        <w:rPr>
          <w:rFonts w:hint="eastAsia"/>
        </w:rPr>
        <w:t>肥。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.1.5 播种</w:t>
      </w:r>
    </w:p>
    <w:p w:rsidR="00AD6946" w:rsidRDefault="005B2962">
      <w:pPr>
        <w:pStyle w:val="a3"/>
        <w:spacing w:after="0"/>
        <w:ind w:firstLineChars="200" w:firstLine="416"/>
        <w:rPr>
          <w:spacing w:val="-1"/>
        </w:rPr>
      </w:pPr>
      <w:r>
        <w:rPr>
          <w:rFonts w:hint="eastAsia"/>
          <w:spacing w:val="-1"/>
        </w:rPr>
        <w:t>可采用直播或育苗移栽方式。</w:t>
      </w:r>
    </w:p>
    <w:p w:rsidR="00AD6946" w:rsidRDefault="005B2962" w:rsidP="00587F3E">
      <w:pPr>
        <w:pStyle w:val="a3"/>
        <w:spacing w:beforeLines="50" w:afterLines="50"/>
        <w:ind w:right="499"/>
        <w:rPr>
          <w:color w:val="000000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.1.5.1</w:t>
      </w:r>
      <w:r>
        <w:rPr>
          <w:rFonts w:hint="eastAsia"/>
          <w:color w:val="000000"/>
        </w:rPr>
        <w:t xml:space="preserve"> </w:t>
      </w:r>
      <w:r>
        <w:rPr>
          <w:rFonts w:ascii="黑体" w:eastAsia="黑体" w:hAnsi="黑体" w:cs="黑体" w:hint="eastAsia"/>
          <w:szCs w:val="21"/>
        </w:rPr>
        <w:t>直播</w:t>
      </w:r>
    </w:p>
    <w:p w:rsidR="00AD6946" w:rsidRDefault="005B2962">
      <w:pPr>
        <w:pStyle w:val="a3"/>
        <w:spacing w:after="0"/>
        <w:ind w:right="499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 w:hint="eastAsia"/>
          <w:spacing w:val="-1"/>
        </w:rPr>
        <w:t>（</w:t>
      </w:r>
      <w:r>
        <w:rPr>
          <w:rFonts w:ascii="Times New Roman" w:hAnsi="Times New Roman" w:cs="Times New Roman" w:hint="eastAsia"/>
          <w:spacing w:val="-1"/>
        </w:rPr>
        <w:t>1</w:t>
      </w:r>
      <w:r>
        <w:rPr>
          <w:rFonts w:ascii="Times New Roman" w:hAnsi="Times New Roman" w:cs="Times New Roman" w:hint="eastAsia"/>
          <w:spacing w:val="-1"/>
        </w:rPr>
        <w:t>）播种时期</w:t>
      </w:r>
    </w:p>
    <w:p w:rsidR="00AD6946" w:rsidRDefault="005B2962">
      <w:pPr>
        <w:pStyle w:val="a3"/>
        <w:spacing w:after="0"/>
        <w:ind w:firstLineChars="200" w:firstLine="416"/>
        <w:rPr>
          <w:rFonts w:asciiTheme="minorEastAsia" w:hAnsiTheme="minorEastAsia" w:cs="Times New Roman"/>
          <w:spacing w:val="-1"/>
        </w:rPr>
      </w:pPr>
      <w:r>
        <w:rPr>
          <w:rFonts w:asciiTheme="minorEastAsia" w:hAnsiTheme="minorEastAsia" w:cs="Times New Roman"/>
          <w:spacing w:val="-1"/>
        </w:rPr>
        <w:t>土壤耕层 5 cm～10 cm 地温稳定通过 15 ℃ 时</w:t>
      </w:r>
      <w:r>
        <w:rPr>
          <w:rFonts w:asciiTheme="minorEastAsia" w:hAnsiTheme="minorEastAsia" w:cs="Times New Roman" w:hint="eastAsia"/>
          <w:spacing w:val="-1"/>
        </w:rPr>
        <w:t>即可播种</w:t>
      </w:r>
      <w:r>
        <w:rPr>
          <w:rFonts w:asciiTheme="minorEastAsia" w:hAnsiTheme="minorEastAsia" w:cs="Times New Roman"/>
          <w:spacing w:val="-1"/>
        </w:rPr>
        <w:t>，具体播期根据气候条件、种植制度确定。</w:t>
      </w:r>
      <w:r>
        <w:rPr>
          <w:rFonts w:asciiTheme="minorEastAsia" w:hAnsiTheme="minorEastAsia" w:cs="Times New Roman" w:hint="eastAsia"/>
          <w:spacing w:val="-1"/>
        </w:rPr>
        <w:t>露地播种一般在4月上旬～6月中旬进行，再生高粱可提前到3月中下旬，播种后覆膜，农用地膜符合GB 13735的要求。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（2） 播种量</w:t>
      </w:r>
    </w:p>
    <w:p w:rsidR="00AD6946" w:rsidRDefault="005B2962">
      <w:pPr>
        <w:pStyle w:val="Bodytext10"/>
        <w:spacing w:after="260" w:line="307" w:lineRule="exact"/>
        <w:ind w:firstLine="440"/>
        <w:jc w:val="both"/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播种量根据种子品种特性、发芽率、整地质量、土壤墒情、播种时期等情况综合确定。一般品种净作7000株～9000株/亩，耐密品种10000-12000株/亩，机播0.5 kg/亩～0.65 kg/亩，人工播0.65 kg/亩～1.0 kg/亩</w:t>
      </w: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（3）播种方式</w:t>
      </w:r>
    </w:p>
    <w:p w:rsidR="00AD6946" w:rsidRDefault="005B2962">
      <w:pPr>
        <w:autoSpaceDE w:val="0"/>
        <w:autoSpaceDN w:val="0"/>
        <w:adjustRightInd w:val="0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——垄上条播：该方法多在气候冷凉和低洼易涝地区采用；</w:t>
      </w:r>
    </w:p>
    <w:p w:rsidR="00AD6946" w:rsidRDefault="005B2962">
      <w:pPr>
        <w:autoSpaceDE w:val="0"/>
        <w:autoSpaceDN w:val="0"/>
        <w:adjustRightInd w:val="0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——平播：该方法播后地面无垄形，播深一致，下种均匀，出苗快，扎根深，保苗效果好；</w:t>
      </w:r>
    </w:p>
    <w:p w:rsidR="00AD6946" w:rsidRDefault="005B2962">
      <w:pPr>
        <w:autoSpaceDE w:val="0"/>
        <w:autoSpaceDN w:val="0"/>
        <w:adjustRightInd w:val="0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——平播后起垄：在春季耙平的土地上平播，中耕时逐渐培起垄来。此法可兼收平播保墒和垄播增温、排涝的优点；</w:t>
      </w:r>
    </w:p>
    <w:p w:rsidR="00AD6946" w:rsidRDefault="005B2962">
      <w:pPr>
        <w:autoSpaceDE w:val="0"/>
        <w:autoSpaceDN w:val="0"/>
        <w:adjustRightInd w:val="0"/>
        <w:ind w:firstLineChars="200" w:firstLine="42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——穴播：该方法能够造成局部的发芽所需要的水、温、气条件，有利于在不良条件下播种而保证苗全苗旺，同时节省用种量；</w:t>
      </w:r>
    </w:p>
    <w:p w:rsidR="00AD6946" w:rsidRDefault="005B2962">
      <w:pPr>
        <w:autoSpaceDE w:val="0"/>
        <w:autoSpaceDN w:val="0"/>
        <w:adjustRightInd w:val="0"/>
        <w:ind w:firstLineChars="200" w:firstLine="420"/>
        <w:rPr>
          <w:color w:val="000000"/>
        </w:rPr>
      </w:pPr>
      <w:r>
        <w:rPr>
          <w:rFonts w:ascii="Times New Roman" w:eastAsia="宋体" w:hAnsi="Times New Roman" w:cs="Times New Roman" w:hint="eastAsia"/>
          <w:szCs w:val="24"/>
        </w:rPr>
        <w:t>——原窝直播：种植规格接近的油菜田、蚕豆田可推行此方法。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（4）种肥</w:t>
      </w:r>
    </w:p>
    <w:p w:rsidR="00AD6946" w:rsidRDefault="005B2962">
      <w:pPr>
        <w:pStyle w:val="Bodytext10"/>
        <w:spacing w:after="260" w:line="307" w:lineRule="exact"/>
        <w:ind w:firstLine="440"/>
        <w:jc w:val="both"/>
        <w:rPr>
          <w:rFonts w:ascii="Times New Roman" w:hAnsi="Times New Roman" w:cs="Times New Roman"/>
          <w:sz w:val="21"/>
          <w:szCs w:val="21"/>
          <w:lang w:val="en-US" w:eastAsia="zh-CN" w:bidi="ar-SA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施15 kg/亩复合肥（N、P、K各含15%）做种肥，种子与肥保持3 cm～5 cm距离，防止烧种。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（5）出苗管理</w:t>
      </w:r>
    </w:p>
    <w:p w:rsidR="00AD6946" w:rsidRDefault="005B2962">
      <w:pPr>
        <w:pStyle w:val="Bodytext10"/>
        <w:spacing w:after="240" w:line="314" w:lineRule="exact"/>
        <w:ind w:firstLine="420"/>
        <w:jc w:val="both"/>
        <w:rPr>
          <w:rFonts w:ascii="Times New Roman" w:hAnsi="Times New Roman" w:cs="Times New Roman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 w:bidi="ar-SA"/>
        </w:rPr>
        <w:t>露地直播的需保持土壤湿润；覆膜直播的需在岀苗后引苗岀膜。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lastRenderedPageBreak/>
        <w:t>4</w:t>
      </w:r>
      <w:r>
        <w:rPr>
          <w:rFonts w:ascii="黑体" w:eastAsia="黑体" w:hAnsi="黑体" w:cs="黑体" w:hint="eastAsia"/>
          <w:szCs w:val="21"/>
        </w:rPr>
        <w:t>.1.5.2  育苗移栽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（1）苗床制作</w:t>
      </w:r>
    </w:p>
    <w:p w:rsidR="00AD6946" w:rsidRDefault="005B2962">
      <w:pPr>
        <w:pStyle w:val="Bodytext10"/>
        <w:spacing w:after="0" w:line="240" w:lineRule="auto"/>
        <w:ind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/>
          <w:sz w:val="21"/>
          <w:szCs w:val="21"/>
          <w:lang w:val="en-US" w:eastAsia="zh-CN" w:bidi="ar-SA"/>
        </w:rPr>
        <w:t>选</w:t>
      </w: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择背风向阳、地面平整、排灌方便、土质偏沙、肥力中上的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的无病干净地块作苗床</w:t>
      </w: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。</w:t>
      </w:r>
    </w:p>
    <w:p w:rsidR="00AD6946" w:rsidRDefault="005B2962">
      <w:pPr>
        <w:pStyle w:val="Bodytext10"/>
        <w:spacing w:after="0" w:line="240" w:lineRule="auto"/>
        <w:ind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</w:pP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根据移栽苗龄大小，苗床与移栽面积比为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1:20～1:30。</w:t>
      </w:r>
    </w:p>
    <w:p w:rsidR="00AD6946" w:rsidRDefault="005B2962">
      <w:pPr>
        <w:pStyle w:val="Bodytext10"/>
        <w:spacing w:after="0" w:line="240" w:lineRule="auto"/>
        <w:ind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</w:pP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按厢面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1.3 m～1.5 m</w:t>
      </w: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、厢沟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0.4 m～0.5 m</w:t>
      </w: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、沟深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10 cm～15 cm</w:t>
      </w: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作厢，厢面呈“凹形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”</w:t>
      </w: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，四周开通排水沟。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（2）播种时期</w:t>
      </w:r>
    </w:p>
    <w:p w:rsidR="00AD6946" w:rsidRDefault="005B2962" w:rsidP="00587F3E">
      <w:pPr>
        <w:pStyle w:val="a3"/>
        <w:spacing w:beforeLines="50" w:afterLines="50"/>
        <w:ind w:right="499"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Theme="minorEastAsia" w:hAnsiTheme="minorEastAsia" w:cs="Times New Roman"/>
          <w:szCs w:val="21"/>
        </w:rPr>
        <w:t>播期根据气候条件、种植制度确定</w:t>
      </w:r>
      <w:r>
        <w:rPr>
          <w:rFonts w:asciiTheme="minorEastAsia" w:hAnsiTheme="minorEastAsia" w:cs="Times New Roman" w:hint="eastAsia"/>
          <w:szCs w:val="21"/>
        </w:rPr>
        <w:t>。一般头季高粱的</w:t>
      </w:r>
      <w:r>
        <w:rPr>
          <w:rFonts w:asciiTheme="minorEastAsia" w:hAnsiTheme="minorEastAsia" w:cs="Times New Roman"/>
          <w:szCs w:val="21"/>
        </w:rPr>
        <w:t>播期为</w:t>
      </w:r>
      <w:r>
        <w:rPr>
          <w:rFonts w:asciiTheme="minorEastAsia" w:hAnsiTheme="minorEastAsia" w:cs="Times New Roman" w:hint="eastAsia"/>
          <w:szCs w:val="21"/>
        </w:rPr>
        <w:t>2</w:t>
      </w:r>
      <w:r>
        <w:rPr>
          <w:rFonts w:asciiTheme="minorEastAsia" w:hAnsiTheme="minorEastAsia" w:cs="Times New Roman"/>
          <w:szCs w:val="21"/>
        </w:rPr>
        <w:t>月</w:t>
      </w:r>
      <w:r>
        <w:rPr>
          <w:rFonts w:asciiTheme="minorEastAsia" w:hAnsiTheme="minorEastAsia" w:cs="Times New Roman" w:hint="eastAsia"/>
          <w:szCs w:val="21"/>
        </w:rPr>
        <w:t>底</w:t>
      </w:r>
      <w:r>
        <w:rPr>
          <w:rFonts w:asciiTheme="minorEastAsia" w:hAnsiTheme="minorEastAsia" w:cs="Times New Roman"/>
          <w:szCs w:val="21"/>
        </w:rPr>
        <w:t>～4月中旬</w:t>
      </w:r>
      <w:r>
        <w:rPr>
          <w:rFonts w:asciiTheme="minorEastAsia" w:hAnsiTheme="minorEastAsia" w:cs="Times New Roman" w:hint="eastAsia"/>
          <w:szCs w:val="21"/>
        </w:rPr>
        <w:t>；蓄留再生高粱的应在4月上旬前播种。</w:t>
      </w:r>
      <w:r>
        <w:rPr>
          <w:rFonts w:asciiTheme="minorEastAsia" w:hAnsiTheme="minorEastAsia" w:cs="Times New Roman"/>
          <w:szCs w:val="21"/>
        </w:rPr>
        <w:t>播后细土盖种</w:t>
      </w:r>
      <w:r>
        <w:rPr>
          <w:rFonts w:asciiTheme="minorEastAsia" w:hAnsiTheme="minorEastAsia" w:cs="Times New Roman" w:hint="eastAsia"/>
          <w:szCs w:val="21"/>
        </w:rPr>
        <w:t>2</w:t>
      </w:r>
      <w:r>
        <w:rPr>
          <w:rFonts w:asciiTheme="minorEastAsia" w:hAnsiTheme="minorEastAsia" w:cs="Times New Roman"/>
          <w:szCs w:val="21"/>
        </w:rPr>
        <w:t xml:space="preserve"> </w:t>
      </w:r>
      <w:r>
        <w:rPr>
          <w:rFonts w:asciiTheme="minorEastAsia" w:hAnsiTheme="minorEastAsia" w:cs="Times New Roman" w:hint="eastAsia"/>
          <w:szCs w:val="21"/>
        </w:rPr>
        <w:t>cm</w:t>
      </w:r>
      <w:r>
        <w:rPr>
          <w:rFonts w:asciiTheme="minorEastAsia" w:hAnsiTheme="minorEastAsia" w:cs="Times New Roman"/>
          <w:szCs w:val="21"/>
        </w:rPr>
        <w:t>～</w:t>
      </w:r>
      <w:r>
        <w:rPr>
          <w:rFonts w:asciiTheme="minorEastAsia" w:hAnsiTheme="minorEastAsia" w:cs="Times New Roman" w:hint="eastAsia"/>
          <w:szCs w:val="21"/>
        </w:rPr>
        <w:t>3</w:t>
      </w:r>
      <w:r>
        <w:rPr>
          <w:rFonts w:asciiTheme="minorEastAsia" w:hAnsiTheme="minorEastAsia" w:cs="Times New Roman"/>
          <w:szCs w:val="21"/>
        </w:rPr>
        <w:t xml:space="preserve"> </w:t>
      </w:r>
      <w:r>
        <w:rPr>
          <w:rFonts w:asciiTheme="minorEastAsia" w:hAnsiTheme="minorEastAsia" w:cs="Times New Roman" w:hint="eastAsia"/>
          <w:szCs w:val="21"/>
        </w:rPr>
        <w:t>cm</w:t>
      </w:r>
      <w:r>
        <w:rPr>
          <w:rFonts w:asciiTheme="minorEastAsia" w:hAnsiTheme="minorEastAsia" w:cs="Times New Roman"/>
          <w:szCs w:val="21"/>
        </w:rPr>
        <w:t>，浇水补墒，覆膜保温</w:t>
      </w:r>
      <w:r>
        <w:rPr>
          <w:rFonts w:asciiTheme="minorEastAsia" w:hAnsiTheme="minorEastAsia" w:cs="Times New Roman" w:hint="eastAsia"/>
          <w:szCs w:val="21"/>
        </w:rPr>
        <w:t>，</w:t>
      </w:r>
      <w:r>
        <w:rPr>
          <w:rFonts w:asciiTheme="minorEastAsia" w:hAnsiTheme="minorEastAsia" w:cs="Times New Roman"/>
          <w:szCs w:val="21"/>
        </w:rPr>
        <w:t>农用地膜符合</w:t>
      </w:r>
      <w:r>
        <w:rPr>
          <w:rFonts w:asciiTheme="minorEastAsia" w:hAnsiTheme="minorEastAsia" w:cs="Times New Roman" w:hint="eastAsia"/>
          <w:szCs w:val="21"/>
        </w:rPr>
        <w:t>GB 13735</w:t>
      </w:r>
      <w:r>
        <w:rPr>
          <w:rFonts w:asciiTheme="minorEastAsia" w:hAnsiTheme="minorEastAsia" w:cs="Times New Roman"/>
          <w:szCs w:val="21"/>
        </w:rPr>
        <w:t>规定。提倡</w:t>
      </w:r>
      <w:r>
        <w:rPr>
          <w:rFonts w:asciiTheme="minorEastAsia" w:hAnsiTheme="minorEastAsia" w:cs="Times New Roman" w:hint="eastAsia"/>
          <w:szCs w:val="21"/>
        </w:rPr>
        <w:t>使</w:t>
      </w:r>
      <w:r>
        <w:rPr>
          <w:rFonts w:asciiTheme="minorEastAsia" w:hAnsiTheme="minorEastAsia" w:cs="Times New Roman"/>
          <w:szCs w:val="21"/>
        </w:rPr>
        <w:t>用漂浮育苗、盘育苗等护根育苗技术。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（3）播种量</w:t>
      </w:r>
    </w:p>
    <w:p w:rsidR="00AD6946" w:rsidRDefault="005B2962">
      <w:pPr>
        <w:pStyle w:val="Bodytext10"/>
        <w:spacing w:after="0" w:line="307" w:lineRule="exact"/>
        <w:ind w:firstLine="420"/>
        <w:rPr>
          <w:rFonts w:ascii="Times New Roman" w:hAnsi="Times New Roman" w:cs="Times New Roman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 w:bidi="ar-SA"/>
        </w:rPr>
        <w:t>根据种子特性和品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种特点，按0.25 kg/亩～0.5</w:t>
      </w: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 xml:space="preserve"> 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US" w:eastAsia="zh-CN" w:bidi="ar-SA"/>
        </w:rPr>
        <w:t>kg/亩</w:t>
      </w:r>
      <w:r>
        <w:rPr>
          <w:rFonts w:asciiTheme="minorEastAsia" w:eastAsiaTheme="minorEastAsia" w:hAnsiTheme="minorEastAsia" w:cs="Times New Roman"/>
          <w:sz w:val="21"/>
          <w:szCs w:val="21"/>
          <w:lang w:val="en-US" w:eastAsia="zh-CN" w:bidi="ar-SA"/>
        </w:rPr>
        <w:t>播种</w:t>
      </w:r>
      <w:r>
        <w:rPr>
          <w:rFonts w:ascii="Times New Roman" w:hAnsi="Times New Roman" w:cs="Times New Roman" w:hint="eastAsia"/>
          <w:sz w:val="21"/>
          <w:szCs w:val="21"/>
          <w:lang w:val="en-US" w:eastAsia="zh-CN" w:bidi="ar-SA"/>
        </w:rPr>
        <w:t>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（4）苗期管理</w:t>
      </w:r>
    </w:p>
    <w:p w:rsidR="00AD6946" w:rsidRDefault="005B2962">
      <w:pPr>
        <w:pStyle w:val="Bodytext10"/>
        <w:spacing w:after="220" w:line="336" w:lineRule="exact"/>
        <w:ind w:firstLine="420"/>
        <w:jc w:val="both"/>
        <w:rPr>
          <w:rFonts w:ascii="Times New Roman" w:eastAsiaTheme="minorEastAsia" w:hAnsi="Times New Roman" w:cs="Times New Roman"/>
          <w:spacing w:val="-1"/>
          <w:sz w:val="21"/>
          <w:szCs w:val="22"/>
          <w:lang w:val="en-US" w:eastAsia="zh-CN" w:bidi="ar-SA"/>
        </w:rPr>
      </w:pPr>
      <w:r>
        <w:rPr>
          <w:rFonts w:ascii="Times New Roman" w:eastAsiaTheme="minorEastAsia" w:hAnsi="Times New Roman" w:cs="Times New Roman"/>
          <w:spacing w:val="-1"/>
          <w:sz w:val="21"/>
          <w:szCs w:val="22"/>
          <w:lang w:val="en-US" w:eastAsia="zh-CN" w:bidi="ar-SA"/>
        </w:rPr>
        <w:t>播种至岀苗期注意保温保湿；苗</w:t>
      </w:r>
      <w:r>
        <w:rPr>
          <w:rFonts w:asciiTheme="minorEastAsia" w:eastAsiaTheme="minorEastAsia" w:hAnsiTheme="minorEastAsia" w:cs="Times New Roman"/>
          <w:spacing w:val="-1"/>
          <w:sz w:val="21"/>
          <w:szCs w:val="22"/>
          <w:lang w:val="en-US" w:eastAsia="zh-CN" w:bidi="ar-SA"/>
        </w:rPr>
        <w:t>龄</w:t>
      </w:r>
      <w:r>
        <w:rPr>
          <w:rFonts w:asciiTheme="minorEastAsia" w:eastAsiaTheme="minorEastAsia" w:hAnsiTheme="minorEastAsia" w:cs="Times New Roman" w:hint="eastAsia"/>
          <w:spacing w:val="-1"/>
          <w:sz w:val="21"/>
          <w:szCs w:val="22"/>
          <w:lang w:val="en-US" w:eastAsia="zh-CN" w:bidi="ar-SA"/>
        </w:rPr>
        <w:t>2</w:t>
      </w:r>
      <w:r>
        <w:rPr>
          <w:rFonts w:asciiTheme="minorEastAsia" w:eastAsiaTheme="minorEastAsia" w:hAnsiTheme="minorEastAsia" w:cs="Times New Roman"/>
          <w:spacing w:val="-1"/>
          <w:sz w:val="21"/>
          <w:szCs w:val="22"/>
          <w:lang w:val="en-US" w:eastAsia="zh-CN" w:bidi="ar-SA"/>
        </w:rPr>
        <w:t>叶</w:t>
      </w:r>
      <w:r>
        <w:rPr>
          <w:rFonts w:asciiTheme="minorEastAsia" w:eastAsiaTheme="minorEastAsia" w:hAnsiTheme="minorEastAsia" w:cs="Times New Roman" w:hint="eastAsia"/>
          <w:spacing w:val="-1"/>
          <w:sz w:val="21"/>
          <w:szCs w:val="22"/>
          <w:lang w:val="en-US" w:eastAsia="zh-CN" w:bidi="ar-SA"/>
        </w:rPr>
        <w:t>1</w:t>
      </w:r>
      <w:r>
        <w:rPr>
          <w:rFonts w:asciiTheme="minorEastAsia" w:eastAsiaTheme="minorEastAsia" w:hAnsiTheme="minorEastAsia" w:cs="Times New Roman"/>
          <w:spacing w:val="-1"/>
          <w:sz w:val="21"/>
          <w:szCs w:val="22"/>
          <w:lang w:val="en-US" w:eastAsia="zh-CN" w:bidi="ar-SA"/>
        </w:rPr>
        <w:t>心后适时通风炼苗；候均温稳定通过</w:t>
      </w:r>
      <w:r>
        <w:rPr>
          <w:rFonts w:asciiTheme="minorEastAsia" w:eastAsiaTheme="minorEastAsia" w:hAnsiTheme="minorEastAsia" w:cs="Times New Roman" w:hint="eastAsia"/>
          <w:spacing w:val="-1"/>
          <w:sz w:val="21"/>
          <w:szCs w:val="22"/>
          <w:lang w:val="en-US" w:eastAsia="zh-CN" w:bidi="ar-SA"/>
        </w:rPr>
        <w:t>15℃</w:t>
      </w:r>
      <w:r>
        <w:rPr>
          <w:rFonts w:asciiTheme="minorEastAsia" w:eastAsiaTheme="minorEastAsia" w:hAnsiTheme="minorEastAsia" w:cs="Times New Roman"/>
          <w:spacing w:val="-1"/>
          <w:sz w:val="21"/>
          <w:szCs w:val="22"/>
          <w:lang w:val="en-US" w:eastAsia="zh-CN" w:bidi="ar-SA"/>
        </w:rPr>
        <w:t>时</w:t>
      </w:r>
      <w:r>
        <w:rPr>
          <w:rFonts w:ascii="Times New Roman" w:eastAsiaTheme="minorEastAsia" w:hAnsi="Times New Roman" w:cs="Times New Roman"/>
          <w:spacing w:val="-1"/>
          <w:sz w:val="21"/>
          <w:szCs w:val="22"/>
          <w:lang w:val="en-US" w:eastAsia="zh-CN" w:bidi="ar-SA"/>
        </w:rPr>
        <w:t>即可揭膜，</w:t>
      </w:r>
      <w:r>
        <w:rPr>
          <w:rFonts w:ascii="Times New Roman" w:eastAsiaTheme="minorEastAsia" w:hAnsi="Times New Roman" w:cs="Times New Roman" w:hint="eastAsia"/>
          <w:spacing w:val="-1"/>
          <w:sz w:val="21"/>
          <w:szCs w:val="22"/>
          <w:lang w:val="en-US" w:eastAsia="zh-CN" w:bidi="ar-SA"/>
        </w:rPr>
        <w:t>施</w:t>
      </w:r>
      <w:r>
        <w:rPr>
          <w:rFonts w:ascii="Times New Roman" w:eastAsiaTheme="minorEastAsia" w:hAnsi="Times New Roman" w:cs="Times New Roman"/>
          <w:spacing w:val="-1"/>
          <w:sz w:val="21"/>
          <w:szCs w:val="22"/>
          <w:lang w:val="en-US" w:eastAsia="zh-CN" w:bidi="ar-SA"/>
        </w:rPr>
        <w:t>腐熟清粪水提苗。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（5）大田移栽</w:t>
      </w:r>
    </w:p>
    <w:p w:rsidR="00AD6946" w:rsidRDefault="005B2962">
      <w:pPr>
        <w:pStyle w:val="Bodytext10"/>
        <w:spacing w:after="0" w:line="336" w:lineRule="exact"/>
        <w:ind w:firstLine="420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候均温稳定通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过15 ℃即可移栽。一般4叶～6叶移栽，漂浮育苗和盘育苗等可适时提早到3.5叶移栽。具体移栽时间依据种植制度、前茬作物收割时间、气候条件等确定。移栽前需对苗床浇水保根，每亩移栽密度根据高粱的品种特性和种植制度等确定，移栽后及时浇水定根，确保成活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.1.6 田间管理</w:t>
      </w:r>
    </w:p>
    <w:p w:rsidR="00AD6946" w:rsidRDefault="005B2962" w:rsidP="00587F3E">
      <w:pPr>
        <w:pStyle w:val="Bodytext20"/>
        <w:spacing w:beforeLines="50" w:afterLines="50" w:line="240" w:lineRule="auto"/>
        <w:rPr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4</w:t>
      </w:r>
      <w:r>
        <w:rPr>
          <w:rFonts w:ascii="黑体" w:eastAsia="黑体" w:hAnsi="黑体" w:cs="黑体" w:hint="eastAsia"/>
          <w:sz w:val="21"/>
          <w:szCs w:val="21"/>
        </w:rPr>
        <w:t xml:space="preserve">.1.6.1  </w:t>
      </w:r>
      <w:r>
        <w:rPr>
          <w:color w:val="000000"/>
          <w:sz w:val="21"/>
          <w:szCs w:val="21"/>
        </w:rPr>
        <w:t>移</w:t>
      </w:r>
      <w:r>
        <w:rPr>
          <w:rFonts w:asciiTheme="minorEastAsia" w:hAnsiTheme="minorEastAsia"/>
          <w:color w:val="000000"/>
          <w:sz w:val="21"/>
          <w:szCs w:val="21"/>
        </w:rPr>
        <w:t>栽成活后或直播苗龄达到</w:t>
      </w:r>
      <w:r>
        <w:rPr>
          <w:rFonts w:asciiTheme="minorEastAsia" w:hAnsiTheme="minorEastAsia" w:cs="Times New Roman" w:hint="eastAsia"/>
          <w:bCs/>
          <w:sz w:val="21"/>
          <w:szCs w:val="21"/>
        </w:rPr>
        <w:t>4</w:t>
      </w:r>
      <w:r>
        <w:rPr>
          <w:rFonts w:asciiTheme="minorEastAsia" w:hAnsiTheme="minorEastAsia"/>
          <w:color w:val="000000"/>
          <w:sz w:val="21"/>
          <w:szCs w:val="21"/>
        </w:rPr>
        <w:t>叶</w:t>
      </w:r>
      <w:r>
        <w:rPr>
          <w:rFonts w:asciiTheme="minorEastAsia" w:hAnsiTheme="minorEastAsia" w:hint="eastAsia"/>
          <w:color w:val="000000"/>
          <w:sz w:val="21"/>
          <w:szCs w:val="21"/>
        </w:rPr>
        <w:t>～</w:t>
      </w:r>
      <w:r>
        <w:rPr>
          <w:rFonts w:asciiTheme="minorEastAsia" w:hAnsiTheme="minorEastAsia" w:cs="Times New Roman" w:hint="eastAsia"/>
          <w:bCs/>
          <w:sz w:val="21"/>
          <w:szCs w:val="21"/>
        </w:rPr>
        <w:t>5</w:t>
      </w:r>
      <w:r>
        <w:rPr>
          <w:rFonts w:asciiTheme="minorEastAsia" w:hAnsiTheme="minorEastAsia"/>
          <w:color w:val="000000"/>
          <w:sz w:val="21"/>
          <w:szCs w:val="21"/>
        </w:rPr>
        <w:t>叶进行匀</w:t>
      </w:r>
      <w:r>
        <w:rPr>
          <w:color w:val="000000"/>
          <w:sz w:val="21"/>
          <w:szCs w:val="21"/>
        </w:rPr>
        <w:t>苗、间苗和补苗处理；每穴保留或补足</w:t>
      </w:r>
      <w:r>
        <w:rPr>
          <w:rFonts w:ascii="Times New Roman" w:eastAsia="宋体" w:hAnsi="Times New Roman" w:cs="Times New Roman" w:hint="eastAsia"/>
          <w:bCs/>
          <w:sz w:val="21"/>
          <w:szCs w:val="21"/>
        </w:rPr>
        <w:t>2</w:t>
      </w:r>
      <w:r>
        <w:rPr>
          <w:color w:val="000000"/>
          <w:sz w:val="21"/>
          <w:szCs w:val="21"/>
        </w:rPr>
        <w:t>苗。</w:t>
      </w:r>
    </w:p>
    <w:p w:rsidR="00AD6946" w:rsidRDefault="005B2962" w:rsidP="00587F3E">
      <w:pPr>
        <w:pStyle w:val="Bodytext20"/>
        <w:spacing w:beforeLines="50" w:afterLines="50" w:line="240" w:lineRule="auto"/>
        <w:rPr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4</w:t>
      </w:r>
      <w:r>
        <w:rPr>
          <w:rFonts w:ascii="黑体" w:eastAsia="黑体" w:hAnsi="黑体" w:cs="黑体" w:hint="eastAsia"/>
          <w:sz w:val="21"/>
          <w:szCs w:val="21"/>
        </w:rPr>
        <w:t xml:space="preserve">.1.6.2  </w:t>
      </w:r>
      <w:r>
        <w:rPr>
          <w:rFonts w:asciiTheme="minorEastAsia" w:hAnsiTheme="minorEastAsia" w:cs="Times New Roman" w:hint="eastAsia"/>
          <w:bCs/>
          <w:sz w:val="21"/>
          <w:szCs w:val="21"/>
        </w:rPr>
        <w:t>6</w:t>
      </w:r>
      <w:r>
        <w:rPr>
          <w:rFonts w:asciiTheme="minorEastAsia" w:hAnsiTheme="minorEastAsia"/>
          <w:color w:val="000000"/>
          <w:sz w:val="21"/>
          <w:szCs w:val="21"/>
        </w:rPr>
        <w:t>叶</w:t>
      </w:r>
      <w:bookmarkStart w:id="1" w:name="_Hlk51600663"/>
      <w:r>
        <w:rPr>
          <w:rFonts w:asciiTheme="minorEastAsia" w:hAnsiTheme="minorEastAsia" w:hint="eastAsia"/>
          <w:color w:val="000000"/>
          <w:sz w:val="21"/>
          <w:szCs w:val="21"/>
        </w:rPr>
        <w:t>～</w:t>
      </w:r>
      <w:bookmarkEnd w:id="1"/>
      <w:r>
        <w:rPr>
          <w:rFonts w:asciiTheme="minorEastAsia" w:hAnsiTheme="minorEastAsia" w:cs="Times New Roman" w:hint="eastAsia"/>
          <w:bCs/>
          <w:sz w:val="21"/>
          <w:szCs w:val="21"/>
        </w:rPr>
        <w:t>8</w:t>
      </w:r>
      <w:r>
        <w:rPr>
          <w:rFonts w:asciiTheme="minorEastAsia" w:hAnsiTheme="minorEastAsia"/>
          <w:color w:val="000000"/>
          <w:sz w:val="21"/>
          <w:szCs w:val="21"/>
        </w:rPr>
        <w:t>叶除去分蘖苗、中耕除草和培</w:t>
      </w:r>
      <w:r>
        <w:rPr>
          <w:color w:val="000000"/>
          <w:sz w:val="21"/>
          <w:szCs w:val="21"/>
        </w:rPr>
        <w:t>土壅蔸。</w:t>
      </w:r>
    </w:p>
    <w:p w:rsidR="00AD6946" w:rsidRDefault="005B2962" w:rsidP="00587F3E">
      <w:pPr>
        <w:pStyle w:val="Bodytext20"/>
        <w:spacing w:beforeLines="50" w:afterLines="50" w:line="240" w:lineRule="auto"/>
        <w:rPr>
          <w:rFonts w:asciiTheme="minorEastAsia" w:hAnsiTheme="minorEastAsia"/>
        </w:rPr>
      </w:pPr>
      <w:r>
        <w:rPr>
          <w:rFonts w:ascii="黑体" w:eastAsia="黑体" w:hAnsi="黑体" w:cs="黑体"/>
          <w:sz w:val="21"/>
          <w:szCs w:val="21"/>
        </w:rPr>
        <w:t>4</w:t>
      </w:r>
      <w:r>
        <w:rPr>
          <w:rFonts w:ascii="黑体" w:eastAsia="黑体" w:hAnsi="黑体" w:cs="黑体" w:hint="eastAsia"/>
          <w:sz w:val="21"/>
          <w:szCs w:val="21"/>
        </w:rPr>
        <w:t xml:space="preserve">.1.6.3  </w:t>
      </w:r>
      <w:r>
        <w:rPr>
          <w:color w:val="000000"/>
          <w:sz w:val="21"/>
          <w:szCs w:val="21"/>
        </w:rPr>
        <w:t>肥料应符</w:t>
      </w:r>
      <w:r>
        <w:rPr>
          <w:rFonts w:asciiTheme="minorEastAsia" w:hAnsiTheme="minorEastAsia"/>
          <w:color w:val="000000"/>
          <w:sz w:val="21"/>
          <w:szCs w:val="21"/>
        </w:rPr>
        <w:t>合</w:t>
      </w:r>
      <w:r>
        <w:rPr>
          <w:rFonts w:asciiTheme="minorEastAsia" w:hAnsiTheme="minorEastAsia" w:cs="Times New Roman" w:hint="eastAsia"/>
          <w:bCs/>
          <w:sz w:val="21"/>
          <w:szCs w:val="21"/>
        </w:rPr>
        <w:t>NY/T 394</w:t>
      </w:r>
      <w:r>
        <w:rPr>
          <w:rFonts w:asciiTheme="minorEastAsia" w:hAnsiTheme="minorEastAsia"/>
          <w:color w:val="000000"/>
          <w:sz w:val="21"/>
          <w:szCs w:val="21"/>
        </w:rPr>
        <w:t>要求。</w:t>
      </w:r>
    </w:p>
    <w:p w:rsidR="00AD6946" w:rsidRDefault="005B2962">
      <w:pPr>
        <w:pStyle w:val="Bodytext10"/>
        <w:spacing w:after="0" w:line="240" w:lineRule="auto"/>
        <w:ind w:firstLine="442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全生育期用肥量为：施用25 kg/亩左右复合肥（N、P、K各含15%）。</w:t>
      </w:r>
    </w:p>
    <w:p w:rsidR="00AD6946" w:rsidRDefault="005B2962">
      <w:pPr>
        <w:pStyle w:val="Bodytext10"/>
        <w:spacing w:after="0" w:line="240" w:lineRule="auto"/>
        <w:ind w:firstLine="442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苗肥在移栽后5 d或直播4叶后施用，比例占20%～30%，每亩加施腐熟清粪水1000 kg～1500 kg。 拔节肥在6叶～8叶施用，比例占50%～60%，每亩加施腐熟农家肥1500 kg～2000 kg。</w:t>
      </w:r>
    </w:p>
    <w:p w:rsidR="00AD6946" w:rsidRDefault="005B2962">
      <w:pPr>
        <w:pStyle w:val="Bodytext10"/>
        <w:spacing w:after="0" w:line="240" w:lineRule="auto"/>
        <w:ind w:firstLine="442"/>
        <w:jc w:val="both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穗肥在幼穗分化期根据田间长势的酌情施用。一般每亩施清水1000 kg、尿素3 kg～5 kg。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.2  再生高粱</w:t>
      </w:r>
    </w:p>
    <w:p w:rsidR="00AD6946" w:rsidRDefault="005B2962">
      <w:pPr>
        <w:autoSpaceDE w:val="0"/>
        <w:autoSpaceDN w:val="0"/>
        <w:adjustRightInd w:val="0"/>
        <w:ind w:firstLineChars="200" w:firstLine="420"/>
        <w:jc w:val="left"/>
        <w:rPr>
          <w:rFonts w:ascii="宋体" w:eastAsia="宋体" w:hAnsi="宋体" w:cs="宋体"/>
          <w:color w:val="000000"/>
          <w:szCs w:val="21"/>
          <w:lang w:val="zh-TW" w:eastAsia="zh-TW" w:bidi="zh-TW"/>
        </w:rPr>
      </w:pP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留桩：杂交高粱正季收获时留桩3 cm～4 cm；常规高粱采正季收获时留桩30 cm～40 cm，待基部腋芽萌发后再剪除3 cm～4 cm以上部分，及时移除田间秸秆。</w:t>
      </w:r>
    </w:p>
    <w:p w:rsidR="00AD6946" w:rsidRDefault="005B2962">
      <w:pPr>
        <w:autoSpaceDE w:val="0"/>
        <w:autoSpaceDN w:val="0"/>
        <w:adjustRightInd w:val="0"/>
        <w:ind w:firstLineChars="200" w:firstLine="420"/>
        <w:jc w:val="left"/>
        <w:rPr>
          <w:rFonts w:ascii="宋体" w:eastAsia="宋体" w:hAnsi="宋体" w:cs="宋体"/>
          <w:color w:val="000000"/>
          <w:szCs w:val="21"/>
          <w:lang w:val="zh-TW" w:eastAsia="zh-TW" w:bidi="zh-TW"/>
        </w:rPr>
      </w:pP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除蘖：再生苗3叶～5叶期间，按照除上留下、去弱留强原则保持1桩1苗。缺窝缺苗部分</w:t>
      </w: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lastRenderedPageBreak/>
        <w:t>移栽带根蘖苗补足。</w:t>
      </w:r>
    </w:p>
    <w:p w:rsidR="00AD6946" w:rsidRDefault="005B2962">
      <w:pPr>
        <w:autoSpaceDE w:val="0"/>
        <w:autoSpaceDN w:val="0"/>
        <w:adjustRightInd w:val="0"/>
        <w:ind w:firstLineChars="200" w:firstLine="420"/>
        <w:jc w:val="left"/>
        <w:rPr>
          <w:rFonts w:ascii="宋体" w:eastAsia="宋体" w:hAnsi="宋体" w:cs="宋体"/>
          <w:color w:val="000000"/>
          <w:szCs w:val="21"/>
          <w:lang w:val="zh-TW" w:eastAsia="zh-TW" w:bidi="zh-TW"/>
        </w:rPr>
      </w:pP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施肥：头季高粱收获后2</w:t>
      </w:r>
      <w:r>
        <w:rPr>
          <w:rFonts w:ascii="宋体" w:eastAsia="宋体" w:hAnsi="宋体" w:cs="宋体"/>
          <w:color w:val="000000"/>
          <w:szCs w:val="21"/>
          <w:lang w:val="zh-TW" w:eastAsia="zh-TW" w:bidi="zh-TW"/>
        </w:rPr>
        <w:t xml:space="preserve"> </w:t>
      </w: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d内施用发苗肥，每亩施用腐熟清粪水1000 kg～1500 kg；再生苗5叶</w:t>
      </w:r>
      <w:r>
        <w:rPr>
          <w:rFonts w:ascii="宋体" w:eastAsia="宋体" w:hAnsi="宋体" w:cs="宋体"/>
          <w:color w:val="000000"/>
          <w:szCs w:val="21"/>
          <w:lang w:val="zh-TW" w:eastAsia="zh-TW" w:bidi="zh-TW"/>
        </w:rPr>
        <w:t>1</w:t>
      </w: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心第</w:t>
      </w:r>
      <w:r>
        <w:rPr>
          <w:rFonts w:ascii="宋体" w:eastAsia="宋体" w:hAnsi="宋体" w:cs="宋体"/>
          <w:color w:val="000000"/>
          <w:szCs w:val="21"/>
          <w:lang w:val="zh-TW" w:eastAsia="zh-TW" w:bidi="zh-TW"/>
        </w:rPr>
        <w:t>2</w:t>
      </w: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次施肥，按每亩</w:t>
      </w:r>
      <w:r>
        <w:rPr>
          <w:rFonts w:ascii="宋体" w:eastAsia="宋体" w:hAnsi="宋体" w:cs="宋体"/>
          <w:color w:val="000000"/>
          <w:szCs w:val="21"/>
          <w:lang w:val="zh-TW" w:eastAsia="zh-TW" w:bidi="zh-TW"/>
        </w:rPr>
        <w:t>2000 kg</w:t>
      </w: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腐熟清粪水加6</w:t>
      </w:r>
      <w:r>
        <w:rPr>
          <w:rFonts w:ascii="宋体" w:eastAsia="宋体" w:hAnsi="宋体" w:cs="宋体"/>
          <w:color w:val="000000"/>
          <w:szCs w:val="21"/>
          <w:lang w:val="zh-TW" w:eastAsia="zh-TW" w:bidi="zh-TW"/>
        </w:rPr>
        <w:t xml:space="preserve"> </w:t>
      </w: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kg～7</w:t>
      </w:r>
      <w:r>
        <w:rPr>
          <w:rFonts w:ascii="宋体" w:eastAsia="宋体" w:hAnsi="宋体" w:cs="宋体"/>
          <w:color w:val="000000"/>
          <w:szCs w:val="21"/>
          <w:lang w:val="zh-TW" w:eastAsia="zh-TW" w:bidi="zh-TW"/>
        </w:rPr>
        <w:t xml:space="preserve"> </w:t>
      </w: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kg尿素施用。如遇旱情及时抗旱保苗。</w:t>
      </w:r>
    </w:p>
    <w:p w:rsidR="00AD6946" w:rsidRDefault="005B2962">
      <w:pPr>
        <w:autoSpaceDE w:val="0"/>
        <w:autoSpaceDN w:val="0"/>
        <w:adjustRightInd w:val="0"/>
        <w:ind w:firstLineChars="200" w:firstLine="420"/>
        <w:jc w:val="left"/>
        <w:rPr>
          <w:rFonts w:ascii="宋体" w:eastAsia="宋体" w:hAnsi="宋体" w:cs="宋体"/>
          <w:color w:val="000000"/>
          <w:szCs w:val="21"/>
          <w:lang w:val="zh-TW" w:eastAsia="zh-TW" w:bidi="zh-TW"/>
        </w:rPr>
      </w:pPr>
      <w:r>
        <w:rPr>
          <w:rFonts w:ascii="宋体" w:eastAsia="宋体" w:hAnsi="宋体" w:cs="宋体" w:hint="eastAsia"/>
          <w:color w:val="000000"/>
          <w:szCs w:val="21"/>
          <w:lang w:val="zh-TW" w:eastAsia="zh-TW" w:bidi="zh-TW"/>
        </w:rPr>
        <w:t>培土：结合施用发苗肥中耕除草，施用拔节肥培土壅蔸。</w:t>
      </w:r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bookmarkStart w:id="2" w:name="bookmark40"/>
      <w:bookmarkStart w:id="3" w:name="bookmark39"/>
      <w:bookmarkStart w:id="4" w:name="bookmark38"/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 xml:space="preserve">  病虫草鸟害防治</w:t>
      </w:r>
      <w:bookmarkEnd w:id="2"/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bookmarkStart w:id="5" w:name="bookmark41"/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.1  基本要求</w:t>
      </w:r>
      <w:bookmarkEnd w:id="3"/>
      <w:bookmarkEnd w:id="4"/>
      <w:bookmarkEnd w:id="5"/>
    </w:p>
    <w:p w:rsidR="00AD6946" w:rsidRDefault="005B2962" w:rsidP="00587F3E">
      <w:pPr>
        <w:pStyle w:val="a3"/>
        <w:spacing w:beforeLines="50" w:afterLines="50"/>
        <w:ind w:right="499"/>
        <w:rPr>
          <w:rFonts w:ascii="黑体" w:eastAsia="黑体" w:hAnsi="黑体" w:cs="黑体"/>
          <w:szCs w:val="21"/>
        </w:rPr>
      </w:pPr>
      <w:bookmarkStart w:id="6" w:name="bookmark42"/>
      <w:bookmarkStart w:id="7" w:name="bookmark44"/>
      <w:bookmarkStart w:id="8" w:name="bookmark43"/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/>
          <w:szCs w:val="21"/>
        </w:rPr>
        <w:t>1</w:t>
      </w:r>
      <w:r>
        <w:rPr>
          <w:rFonts w:ascii="黑体" w:eastAsia="黑体" w:hAnsi="黑体" w:cs="黑体" w:hint="eastAsia"/>
          <w:szCs w:val="21"/>
        </w:rPr>
        <w:t>.1</w:t>
      </w:r>
      <w:r>
        <w:rPr>
          <w:rFonts w:ascii="黑体" w:eastAsia="黑体" w:hAnsi="黑体" w:cs="黑体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 xml:space="preserve"> 防治原则</w:t>
      </w:r>
    </w:p>
    <w:p w:rsidR="00AD6946" w:rsidRDefault="005B2962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遵循以“防”为主、以“控”为辅的植保方针，以农业防治、物理防治为基础，优先采用生物防治，辅之化学防治</w:t>
      </w:r>
      <w:r w:rsidR="00D46187">
        <w:rPr>
          <w:rFonts w:ascii="Times New Roman" w:eastAsia="宋体" w:hAnsi="Times New Roman" w:cs="Times New Roman" w:hint="eastAsia"/>
        </w:rPr>
        <w:t>，农药</w:t>
      </w:r>
      <w:r w:rsidR="00D46187">
        <w:rPr>
          <w:rFonts w:ascii="Times New Roman" w:eastAsia="宋体" w:hAnsi="Times New Roman" w:cs="Times New Roman"/>
        </w:rPr>
        <w:t>使用应</w:t>
      </w:r>
      <w:r w:rsidR="00D46187">
        <w:rPr>
          <w:rFonts w:ascii="Times New Roman" w:eastAsia="宋体" w:hAnsi="Times New Roman" w:cs="Times New Roman" w:hint="eastAsia"/>
        </w:rPr>
        <w:t>符合</w:t>
      </w:r>
      <w:r w:rsidR="00D46187">
        <w:rPr>
          <w:rFonts w:ascii="Times New Roman" w:eastAsia="宋体" w:hAnsi="Times New Roman" w:cs="Times New Roman" w:hint="eastAsia"/>
        </w:rPr>
        <w:t>NY/T 393</w:t>
      </w:r>
      <w:r w:rsidR="00D46187">
        <w:rPr>
          <w:rFonts w:ascii="Times New Roman" w:eastAsia="宋体" w:hAnsi="Times New Roman" w:cs="Times New Roman" w:hint="eastAsia"/>
        </w:rPr>
        <w:t>的</w:t>
      </w:r>
      <w:r w:rsidR="00D46187">
        <w:rPr>
          <w:rFonts w:ascii="Times New Roman" w:eastAsia="宋体" w:hAnsi="Times New Roman" w:cs="Times New Roman"/>
        </w:rPr>
        <w:t>规定</w:t>
      </w:r>
      <w:r>
        <w:rPr>
          <w:rFonts w:ascii="Times New Roman" w:eastAsia="宋体" w:hAnsi="Times New Roman" w:cs="Times New Roman" w:hint="eastAsia"/>
        </w:rPr>
        <w:t>。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/>
          <w:szCs w:val="21"/>
        </w:rPr>
        <w:t xml:space="preserve">2 </w:t>
      </w:r>
      <w:r>
        <w:rPr>
          <w:rFonts w:ascii="黑体" w:eastAsia="黑体" w:hAnsi="黑体" w:cs="黑体" w:hint="eastAsia"/>
          <w:szCs w:val="21"/>
        </w:rPr>
        <w:t xml:space="preserve"> 防治措施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/>
          <w:szCs w:val="21"/>
        </w:rPr>
        <w:t>2</w:t>
      </w:r>
      <w:r>
        <w:rPr>
          <w:rFonts w:ascii="黑体" w:eastAsia="黑体" w:hAnsi="黑体" w:cs="黑体" w:hint="eastAsia"/>
          <w:szCs w:val="21"/>
        </w:rPr>
        <w:t>.1</w:t>
      </w:r>
      <w:r>
        <w:rPr>
          <w:rFonts w:ascii="黑体" w:eastAsia="黑体" w:hAnsi="黑体" w:cs="黑体"/>
          <w:szCs w:val="21"/>
        </w:rPr>
        <w:t xml:space="preserve">  </w:t>
      </w:r>
      <w:r>
        <w:rPr>
          <w:rFonts w:ascii="黑体" w:eastAsia="黑体" w:hAnsi="黑体" w:cs="黑体" w:hint="eastAsia"/>
          <w:szCs w:val="21"/>
        </w:rPr>
        <w:t>农业防治</w:t>
      </w:r>
    </w:p>
    <w:p w:rsidR="00AD6946" w:rsidRDefault="005B2962">
      <w:pPr>
        <w:autoSpaceDE w:val="0"/>
        <w:autoSpaceDN w:val="0"/>
        <w:adjustRightInd w:val="0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选用抗病虫品种，合理轮作倒茬，及时深翻土壤，适期播种，培育壮苗。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/>
          <w:szCs w:val="21"/>
        </w:rPr>
        <w:t>2</w:t>
      </w:r>
      <w:r>
        <w:rPr>
          <w:rFonts w:ascii="黑体" w:eastAsia="黑体" w:hAnsi="黑体" w:cs="黑体" w:hint="eastAsia"/>
          <w:szCs w:val="21"/>
        </w:rPr>
        <w:t>.2</w:t>
      </w:r>
      <w:r>
        <w:rPr>
          <w:rFonts w:ascii="黑体" w:eastAsia="黑体" w:hAnsi="黑体" w:cs="黑体"/>
          <w:szCs w:val="21"/>
        </w:rPr>
        <w:t xml:space="preserve">  </w:t>
      </w:r>
      <w:r>
        <w:rPr>
          <w:rFonts w:ascii="黑体" w:eastAsia="黑体" w:hAnsi="黑体" w:cs="黑体" w:hint="eastAsia"/>
          <w:szCs w:val="21"/>
        </w:rPr>
        <w:t>物理防治</w:t>
      </w:r>
    </w:p>
    <w:p w:rsidR="00AD6946" w:rsidRDefault="005B2962">
      <w:pPr>
        <w:autoSpaceDE w:val="0"/>
        <w:autoSpaceDN w:val="0"/>
        <w:adjustRightInd w:val="0"/>
        <w:ind w:firstLine="420"/>
        <w:rPr>
          <w:rFonts w:asciiTheme="minorEastAsia" w:hAnsiTheme="minorEastAsia" w:cs="Times New Roman"/>
        </w:rPr>
      </w:pPr>
      <w:r>
        <w:rPr>
          <w:rFonts w:ascii="Times New Roman" w:hAnsi="Times New Roman" w:cs="Times New Roman" w:hint="eastAsia"/>
          <w:spacing w:val="-1"/>
        </w:rPr>
        <w:t>可采用诱杀与避驱等方式，利用频</w:t>
      </w:r>
      <w:r>
        <w:rPr>
          <w:rFonts w:asciiTheme="minorEastAsia" w:hAnsiTheme="minorEastAsia" w:cs="Times New Roman" w:hint="eastAsia"/>
          <w:spacing w:val="-1"/>
        </w:rPr>
        <w:t>振式杀虫灯、黄板等诱杀害虫，每</w:t>
      </w:r>
      <w:r>
        <w:rPr>
          <w:rFonts w:asciiTheme="minorEastAsia" w:hAnsiTheme="minorEastAsia" w:cs="Times New Roman"/>
          <w:spacing w:val="-1"/>
        </w:rPr>
        <w:t>50</w:t>
      </w:r>
      <w:r>
        <w:rPr>
          <w:rFonts w:asciiTheme="minorEastAsia" w:hAnsiTheme="minorEastAsia" w:cs="Times New Roman" w:hint="eastAsia"/>
          <w:spacing w:val="-1"/>
        </w:rPr>
        <w:t>亩左右安装一盏杀虫灯诱杀夜蛾科害虫，每亩安插黄板20张～25张诱捕蚜虫、芒蝇。籽粒转色至成熟期可使用防鸟网、反光膜、驱鸟器等驱赶鸟类。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/>
          <w:szCs w:val="21"/>
        </w:rPr>
        <w:t>2</w:t>
      </w:r>
      <w:r>
        <w:rPr>
          <w:rFonts w:ascii="黑体" w:eastAsia="黑体" w:hAnsi="黑体" w:cs="黑体" w:hint="eastAsia"/>
          <w:szCs w:val="21"/>
        </w:rPr>
        <w:t>.3</w:t>
      </w:r>
      <w:r>
        <w:rPr>
          <w:rFonts w:ascii="黑体" w:eastAsia="黑体" w:hAnsi="黑体" w:cs="黑体"/>
          <w:szCs w:val="21"/>
        </w:rPr>
        <w:t xml:space="preserve">  </w:t>
      </w:r>
      <w:r>
        <w:rPr>
          <w:rFonts w:ascii="黑体" w:eastAsia="黑体" w:hAnsi="黑体" w:cs="黑体" w:hint="eastAsia"/>
          <w:szCs w:val="21"/>
        </w:rPr>
        <w:t>生物防治</w:t>
      </w:r>
    </w:p>
    <w:p w:rsidR="00AD6946" w:rsidRDefault="005B2962">
      <w:pPr>
        <w:autoSpaceDE w:val="0"/>
        <w:autoSpaceDN w:val="0"/>
        <w:adjustRightInd w:val="0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利用释放赤眼蜂方法防治玉米螟的幼虫。方法为：每亩设置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个释放点，释放时应根据风向、风速设置点位，如风大时，应在上风头适当增加布点和释放量，下风头可适当减少；共放两次蜂，在玉米螟产卵时期</w:t>
      </w:r>
      <w:r>
        <w:rPr>
          <w:rFonts w:asciiTheme="minorEastAsia" w:hAnsiTheme="minorEastAsia" w:cs="Times New Roman" w:hint="eastAsia"/>
        </w:rPr>
        <w:t>后推10天，第一次放蜂，间隔5～7天第二次放蜂，每次每亩释放蜂10000头；蜂卡使用方法：每亩使用2个蜂卡（一般每个蜂卡约</w:t>
      </w:r>
      <w:r>
        <w:rPr>
          <w:rFonts w:asciiTheme="minorEastAsia" w:hAnsiTheme="minorEastAsia" w:cs="Times New Roman"/>
        </w:rPr>
        <w:t>70</w:t>
      </w:r>
      <w:r>
        <w:rPr>
          <w:rFonts w:asciiTheme="minorEastAsia" w:hAnsiTheme="minorEastAsia" w:cs="Times New Roman" w:hint="eastAsia"/>
        </w:rPr>
        <w:t>粒柞蚕卵，每粒柞蚕卵可出70～80头赤眼蜂），将蜂卡均匀分开，</w:t>
      </w:r>
      <w:r>
        <w:rPr>
          <w:rFonts w:ascii="Times New Roman" w:eastAsia="宋体" w:hAnsi="Times New Roman" w:cs="Times New Roman" w:hint="eastAsia"/>
        </w:rPr>
        <w:t>用牙签</w:t>
      </w:r>
      <w:r>
        <w:rPr>
          <w:rFonts w:asciiTheme="minorEastAsia" w:hAnsiTheme="minorEastAsia" w:cs="Times New Roman" w:hint="eastAsia"/>
        </w:rPr>
        <w:t>固定于高粱</w:t>
      </w:r>
      <w:r>
        <w:rPr>
          <w:rFonts w:ascii="Times New Roman" w:eastAsia="宋体" w:hAnsi="Times New Roman" w:cs="Times New Roman" w:hint="eastAsia"/>
        </w:rPr>
        <w:t>中部叶片背面的中间背光处既可。</w:t>
      </w:r>
    </w:p>
    <w:p w:rsidR="00AD6946" w:rsidRDefault="005B2962">
      <w:pPr>
        <w:autoSpaceDE w:val="0"/>
        <w:autoSpaceDN w:val="0"/>
        <w:adjustRightInd w:val="0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利用瓢虫、草蛉、食蚜蝇、蚜茧蜂等自然天敌防治蚜虫。方法为：益害比约为</w:t>
      </w:r>
      <w:r>
        <w:rPr>
          <w:rFonts w:ascii="Times New Roman" w:eastAsia="宋体" w:hAnsi="Times New Roman" w:cs="Times New Roman" w:hint="eastAsia"/>
        </w:rPr>
        <w:t>1:80</w:t>
      </w:r>
      <w:r>
        <w:rPr>
          <w:rFonts w:ascii="Times New Roman" w:eastAsia="宋体" w:hAnsi="Times New Roman" w:cs="Times New Roman" w:hint="eastAsia"/>
        </w:rPr>
        <w:t>。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/>
          <w:szCs w:val="21"/>
        </w:rPr>
        <w:t>2</w:t>
      </w:r>
      <w:r>
        <w:rPr>
          <w:rFonts w:ascii="黑体" w:eastAsia="黑体" w:hAnsi="黑体" w:cs="黑体" w:hint="eastAsia"/>
          <w:szCs w:val="21"/>
        </w:rPr>
        <w:t>.4</w:t>
      </w:r>
      <w:r>
        <w:rPr>
          <w:rFonts w:ascii="黑体" w:eastAsia="黑体" w:hAnsi="黑体" w:cs="黑体"/>
          <w:szCs w:val="21"/>
        </w:rPr>
        <w:t xml:space="preserve">  </w:t>
      </w:r>
      <w:r>
        <w:rPr>
          <w:rFonts w:ascii="黑体" w:eastAsia="黑体" w:hAnsi="黑体" w:cs="黑体" w:hint="eastAsia"/>
          <w:szCs w:val="21"/>
        </w:rPr>
        <w:t>化学防治</w:t>
      </w:r>
    </w:p>
    <w:p w:rsidR="00AD6946" w:rsidRDefault="005B2962">
      <w:pPr>
        <w:autoSpaceDE w:val="0"/>
        <w:autoSpaceDN w:val="0"/>
        <w:adjustRightInd w:val="0"/>
        <w:ind w:firstLineChars="200" w:firstLine="420"/>
        <w:rPr>
          <w:rFonts w:ascii="Times New Roman" w:eastAsia="宋体" w:hAnsi="Times New Roman" w:cs="Times New Roman"/>
        </w:rPr>
      </w:pPr>
      <w:bookmarkStart w:id="9" w:name="bookmark56"/>
      <w:bookmarkStart w:id="10" w:name="bookmark55"/>
      <w:bookmarkStart w:id="11" w:name="bookmark54"/>
      <w:bookmarkEnd w:id="6"/>
      <w:bookmarkEnd w:id="7"/>
      <w:bookmarkEnd w:id="8"/>
      <w:r>
        <w:rPr>
          <w:rFonts w:ascii="Times New Roman" w:eastAsia="宋体" w:hAnsi="Times New Roman" w:cs="Times New Roman" w:hint="eastAsia"/>
        </w:rPr>
        <w:t>加强病虫害的测报，及时掌握病虫草害的发生动态，选用低毒、低残留的农药，优先选用生物农药，针</w:t>
      </w:r>
      <w:r>
        <w:rPr>
          <w:rFonts w:asciiTheme="minorEastAsia" w:hAnsiTheme="minorEastAsia" w:cs="Times New Roman" w:hint="eastAsia"/>
        </w:rPr>
        <w:t>对病虫草害应掌握防治时期施药、安全间隔期和施药次数，降低农药用量。推荐防治方法</w:t>
      </w:r>
      <w:bookmarkStart w:id="12" w:name="_Hlk51659183"/>
      <w:r>
        <w:rPr>
          <w:rFonts w:asciiTheme="minorEastAsia" w:hAnsiTheme="minorEastAsia" w:cs="Times New Roman" w:hint="eastAsia"/>
        </w:rPr>
        <w:t>见附录A。</w:t>
      </w:r>
      <w:bookmarkEnd w:id="12"/>
    </w:p>
    <w:p w:rsidR="00AD6946" w:rsidRDefault="005B2962" w:rsidP="00587F3E">
      <w:pPr>
        <w:autoSpaceDE w:val="0"/>
        <w:autoSpaceDN w:val="0"/>
        <w:adjustRightInd w:val="0"/>
        <w:spacing w:beforeLines="100" w:afterLines="100"/>
        <w:rPr>
          <w:rFonts w:ascii="黑体" w:eastAsia="黑体" w:hAnsi="黑体" w:cs="黑体"/>
          <w:color w:val="FF0000"/>
          <w:szCs w:val="21"/>
        </w:rPr>
      </w:pPr>
      <w:r>
        <w:rPr>
          <w:rFonts w:ascii="黑体" w:eastAsia="黑体" w:hAnsi="黑体" w:cs="黑体"/>
          <w:szCs w:val="21"/>
        </w:rPr>
        <w:t>6</w:t>
      </w:r>
      <w:r>
        <w:rPr>
          <w:rFonts w:ascii="黑体" w:eastAsia="黑体" w:hAnsi="黑体" w:cs="黑体" w:hint="eastAsia"/>
          <w:szCs w:val="21"/>
        </w:rPr>
        <w:t xml:space="preserve">  收获</w:t>
      </w:r>
      <w:bookmarkEnd w:id="9"/>
      <w:bookmarkEnd w:id="10"/>
      <w:bookmarkEnd w:id="11"/>
    </w:p>
    <w:p w:rsidR="00AD6946" w:rsidRDefault="005B2962">
      <w:pPr>
        <w:pStyle w:val="Bodytext10"/>
        <w:spacing w:after="0" w:line="240" w:lineRule="auto"/>
        <w:ind w:left="363" w:firstLine="0"/>
        <w:jc w:val="both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</w:rPr>
        <w:t>全穗</w:t>
      </w:r>
      <w:r>
        <w:rPr>
          <w:rFonts w:ascii="Times New Roman" w:hAnsi="Times New Roman" w:cs="Times New Roman" w:hint="eastAsia"/>
          <w:bCs/>
          <w:sz w:val="21"/>
          <w:szCs w:val="21"/>
          <w:lang w:val="en-US" w:eastAsia="zh-CN" w:bidi="ar-SA"/>
        </w:rPr>
        <w:t>85%</w:t>
      </w:r>
      <w:r>
        <w:rPr>
          <w:rFonts w:hint="eastAsia"/>
          <w:color w:val="000000"/>
          <w:sz w:val="21"/>
          <w:szCs w:val="21"/>
        </w:rPr>
        <w:t>～</w:t>
      </w:r>
      <w:r>
        <w:rPr>
          <w:rFonts w:ascii="Times New Roman" w:hAnsi="Times New Roman" w:cs="Times New Roman" w:hint="eastAsia"/>
          <w:bCs/>
          <w:sz w:val="21"/>
          <w:szCs w:val="21"/>
          <w:lang w:val="en-US" w:eastAsia="zh-CN" w:bidi="ar-SA"/>
        </w:rPr>
        <w:t>90%</w:t>
      </w:r>
      <w:r>
        <w:rPr>
          <w:color w:val="000000"/>
          <w:sz w:val="21"/>
          <w:szCs w:val="21"/>
        </w:rPr>
        <w:t>籽粒变红变硬时抢晴收割，及时晾晒或烘干。</w:t>
      </w:r>
    </w:p>
    <w:p w:rsidR="00AD6946" w:rsidRDefault="005B2962" w:rsidP="00587F3E">
      <w:pPr>
        <w:autoSpaceDE w:val="0"/>
        <w:autoSpaceDN w:val="0"/>
        <w:adjustRightInd w:val="0"/>
        <w:spacing w:beforeLines="100" w:afterLines="10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7</w:t>
      </w:r>
      <w:r>
        <w:rPr>
          <w:rFonts w:ascii="黑体" w:eastAsia="黑体" w:hAnsi="黑体" w:cs="黑体" w:hint="eastAsia"/>
          <w:szCs w:val="21"/>
        </w:rPr>
        <w:t xml:space="preserve">  包装储运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7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  <w:szCs w:val="21"/>
          <w:lang w:val="zh-TW" w:eastAsia="zh-TW"/>
        </w:rPr>
        <w:t>1 包装</w:t>
      </w:r>
    </w:p>
    <w:p w:rsidR="00AD6946" w:rsidRDefault="005B2962">
      <w:pPr>
        <w:pStyle w:val="Bodytext10"/>
        <w:spacing w:after="160" w:line="319" w:lineRule="exact"/>
        <w:ind w:firstLine="420"/>
      </w:pPr>
      <w:r>
        <w:rPr>
          <w:color w:val="000000"/>
          <w:sz w:val="21"/>
          <w:szCs w:val="21"/>
        </w:rPr>
        <w:lastRenderedPageBreak/>
        <w:t>应</w:t>
      </w:r>
      <w:r>
        <w:rPr>
          <w:rFonts w:asciiTheme="minorEastAsia" w:eastAsiaTheme="minorEastAsia" w:hAnsiTheme="minorEastAsia"/>
          <w:color w:val="000000"/>
          <w:sz w:val="21"/>
          <w:szCs w:val="21"/>
        </w:rPr>
        <w:t>符合</w:t>
      </w:r>
      <w:r>
        <w:rPr>
          <w:rFonts w:asciiTheme="minorEastAsia" w:eastAsiaTheme="minorEastAsia" w:hAnsiTheme="minorEastAsia" w:cs="Times New Roman" w:hint="eastAsia"/>
          <w:bCs/>
          <w:sz w:val="21"/>
          <w:szCs w:val="21"/>
          <w:lang w:val="en-US" w:eastAsia="zh-CN" w:bidi="ar-SA"/>
        </w:rPr>
        <w:t>NY/T 658的</w:t>
      </w:r>
      <w:r>
        <w:rPr>
          <w:rFonts w:asciiTheme="minorEastAsia" w:eastAsiaTheme="minorEastAsia" w:hAnsiTheme="minorEastAsia"/>
          <w:color w:val="000000"/>
          <w:sz w:val="21"/>
          <w:szCs w:val="21"/>
        </w:rPr>
        <w:t>规定</w:t>
      </w:r>
      <w:r>
        <w:rPr>
          <w:color w:val="000000"/>
          <w:sz w:val="21"/>
          <w:szCs w:val="21"/>
        </w:rPr>
        <w:t>。</w:t>
      </w:r>
    </w:p>
    <w:p w:rsidR="00AD6946" w:rsidRDefault="005B2962" w:rsidP="00587F3E">
      <w:pPr>
        <w:autoSpaceDE w:val="0"/>
        <w:autoSpaceDN w:val="0"/>
        <w:adjustRightInd w:val="0"/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7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  <w:szCs w:val="21"/>
          <w:lang w:val="zh-TW" w:eastAsia="zh-TW"/>
        </w:rPr>
        <w:t>2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  <w:lang w:val="zh-TW" w:eastAsia="zh-TW"/>
        </w:rPr>
        <w:t>贮藏</w:t>
      </w:r>
    </w:p>
    <w:p w:rsidR="00AD6946" w:rsidRDefault="005B2962">
      <w:pPr>
        <w:pStyle w:val="Bodytext10"/>
        <w:spacing w:after="160" w:line="319" w:lineRule="exact"/>
        <w:ind w:firstLine="420"/>
        <w:rPr>
          <w:rFonts w:asciiTheme="minorEastAsia" w:eastAsia="PMingLiU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收获脱粒后，籽粒晾晒至水分</w:t>
      </w:r>
      <w:r>
        <w:rPr>
          <w:rFonts w:cs="Times New Roman" w:hint="eastAsia"/>
          <w:color w:val="000000"/>
          <w:sz w:val="21"/>
          <w:szCs w:val="21"/>
        </w:rPr>
        <w:t>≤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1</w:t>
      </w:r>
      <w:r>
        <w:rPr>
          <w:rFonts w:asciiTheme="minorEastAsia" w:eastAsia="PMingLiU" w:hAnsiTheme="minorEastAsia"/>
          <w:color w:val="000000"/>
          <w:sz w:val="21"/>
          <w:szCs w:val="21"/>
        </w:rPr>
        <w:t>3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%后入库管理，应清洁、干燥、通风，严防霉变、虫蛀、污染，严禁与有毒、有害、有腐蚀性、易发霉、发潮、有异味的物品混存，无虫害和鼠害。贮藏设施、周围环境、卫生要求、出入库、堆放等</w:t>
      </w:r>
      <w:r>
        <w:rPr>
          <w:rFonts w:asciiTheme="minorEastAsia" w:eastAsiaTheme="minorEastAsia" w:hAnsiTheme="minorEastAsia"/>
          <w:color w:val="000000"/>
          <w:sz w:val="21"/>
          <w:szCs w:val="21"/>
        </w:rPr>
        <w:t>应符合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NY/T 1056的</w:t>
      </w:r>
      <w:r>
        <w:rPr>
          <w:rFonts w:asciiTheme="minorEastAsia" w:eastAsiaTheme="minorEastAsia" w:hAnsiTheme="minorEastAsia"/>
          <w:color w:val="000000"/>
          <w:sz w:val="21"/>
          <w:szCs w:val="21"/>
        </w:rPr>
        <w:t>规定。</w:t>
      </w:r>
    </w:p>
    <w:p w:rsidR="00AD6946" w:rsidRDefault="005B2962" w:rsidP="00587F3E">
      <w:pPr>
        <w:autoSpaceDE w:val="0"/>
        <w:autoSpaceDN w:val="0"/>
        <w:adjustRightInd w:val="0"/>
        <w:spacing w:beforeLines="100" w:afterLines="10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/>
          <w:szCs w:val="21"/>
        </w:rPr>
        <w:t>8</w:t>
      </w:r>
      <w:r>
        <w:rPr>
          <w:rFonts w:ascii="黑体" w:eastAsia="黑体" w:hAnsi="黑体" w:cs="黑体" w:hint="eastAsia"/>
          <w:szCs w:val="21"/>
        </w:rPr>
        <w:t xml:space="preserve">  生产废弃物的处理</w:t>
      </w:r>
    </w:p>
    <w:p w:rsidR="00AD6946" w:rsidRPr="002D7A94" w:rsidRDefault="005B2962" w:rsidP="00F6490B">
      <w:pPr>
        <w:pStyle w:val="ac"/>
        <w:ind w:firstLine="420"/>
        <w:rPr>
          <w:rFonts w:asciiTheme="minorEastAsia" w:eastAsiaTheme="minorEastAsia" w:hAnsiTheme="minorEastAsia" w:cs="宋体"/>
          <w:kern w:val="2"/>
          <w:szCs w:val="21"/>
          <w:lang w:val="zh-TW" w:eastAsia="zh-TW" w:bidi="zh-TW"/>
        </w:rPr>
      </w:pPr>
      <w:r w:rsidRPr="002D7A94">
        <w:rPr>
          <w:rFonts w:asciiTheme="minorEastAsia" w:eastAsiaTheme="minorEastAsia" w:hAnsiTheme="minorEastAsia" w:cs="宋体" w:hint="eastAsia"/>
          <w:kern w:val="2"/>
          <w:szCs w:val="21"/>
          <w:lang w:val="zh-TW" w:eastAsia="zh-TW" w:bidi="zh-TW"/>
        </w:rPr>
        <w:t>及时清理废旧农、地膜、农药及肥料包装等，不应残留在田间，统一回收并交由专业公司处理。</w:t>
      </w:r>
    </w:p>
    <w:p w:rsidR="00AD6946" w:rsidRPr="00F6490B" w:rsidRDefault="005B2962" w:rsidP="00F6490B">
      <w:pPr>
        <w:pStyle w:val="10"/>
        <w:contextualSpacing/>
        <w:rPr>
          <w:rFonts w:asciiTheme="minorEastAsia" w:eastAsiaTheme="minorEastAsia" w:hAnsiTheme="minorEastAsia" w:cs="宋体"/>
          <w:lang w:val="zh-TW" w:eastAsia="zh-TW" w:bidi="zh-TW"/>
        </w:rPr>
      </w:pPr>
      <w:r w:rsidRPr="00F6490B">
        <w:rPr>
          <w:rFonts w:asciiTheme="minorEastAsia" w:eastAsiaTheme="minorEastAsia" w:hAnsiTheme="minorEastAsia" w:cs="宋体" w:hint="eastAsia"/>
          <w:lang w:val="zh-TW" w:eastAsia="zh-TW" w:bidi="zh-TW"/>
        </w:rPr>
        <w:t>秸秆粉碎发酵后可用作青贮饲料</w:t>
      </w:r>
      <w:r w:rsidR="002D7A94" w:rsidRPr="00F6490B">
        <w:rPr>
          <w:rFonts w:asciiTheme="minorEastAsia" w:eastAsiaTheme="minorEastAsia" w:hAnsiTheme="minorEastAsia" w:cs="宋体" w:hint="eastAsia"/>
          <w:lang w:val="zh-TW" w:eastAsia="zh-TW" w:bidi="zh-TW"/>
        </w:rPr>
        <w:t>、</w:t>
      </w:r>
      <w:r w:rsidRPr="00F6490B">
        <w:rPr>
          <w:rFonts w:asciiTheme="minorEastAsia" w:eastAsiaTheme="minorEastAsia" w:hAnsiTheme="minorEastAsia" w:cs="宋体"/>
          <w:lang w:val="zh-TW" w:eastAsia="zh-TW" w:bidi="zh-TW"/>
        </w:rPr>
        <w:t>有机肥料</w:t>
      </w:r>
      <w:r w:rsidR="002D7A94" w:rsidRPr="00F6490B">
        <w:rPr>
          <w:rFonts w:asciiTheme="minorEastAsia" w:eastAsiaTheme="minorEastAsia" w:hAnsiTheme="minorEastAsia" w:cs="宋体" w:hint="eastAsia"/>
          <w:lang w:val="zh-TW" w:eastAsia="zh-TW" w:bidi="zh-TW"/>
        </w:rPr>
        <w:t>等，</w:t>
      </w:r>
      <w:r w:rsidRPr="00F6490B">
        <w:rPr>
          <w:rFonts w:asciiTheme="minorEastAsia" w:eastAsiaTheme="minorEastAsia" w:hAnsiTheme="minorEastAsia" w:cs="宋体"/>
          <w:lang w:val="zh-TW" w:eastAsia="zh-TW" w:bidi="zh-TW"/>
        </w:rPr>
        <w:t>或者直接填埋</w:t>
      </w:r>
      <w:r w:rsidR="00F6490B" w:rsidRPr="00F6490B">
        <w:rPr>
          <w:rFonts w:asciiTheme="minorEastAsia" w:eastAsiaTheme="minorEastAsia" w:hAnsiTheme="minorEastAsia" w:cs="宋体" w:hint="eastAsia"/>
          <w:lang w:val="zh-TW" w:eastAsia="zh-TW" w:bidi="zh-TW"/>
        </w:rPr>
        <w:t>处理</w:t>
      </w:r>
      <w:r w:rsidRPr="00F6490B">
        <w:rPr>
          <w:rFonts w:asciiTheme="minorEastAsia" w:eastAsiaTheme="minorEastAsia" w:hAnsiTheme="minorEastAsia" w:cs="宋体"/>
          <w:lang w:val="zh-TW" w:eastAsia="zh-TW" w:bidi="zh-TW"/>
        </w:rPr>
        <w:t>。</w:t>
      </w:r>
    </w:p>
    <w:p w:rsidR="00AD6946" w:rsidRPr="00F6490B" w:rsidRDefault="005B2962" w:rsidP="00587F3E">
      <w:pPr>
        <w:pStyle w:val="a3"/>
        <w:spacing w:beforeLines="100" w:afterLines="100"/>
        <w:ind w:right="499"/>
        <w:rPr>
          <w:rFonts w:ascii="黑体" w:eastAsia="黑体" w:hAnsi="黑体" w:cs="黑体"/>
          <w:szCs w:val="21"/>
        </w:rPr>
      </w:pPr>
      <w:r w:rsidRPr="00F6490B">
        <w:rPr>
          <w:rFonts w:ascii="黑体" w:eastAsia="黑体" w:hAnsi="黑体" w:cs="黑体"/>
          <w:szCs w:val="21"/>
        </w:rPr>
        <w:t>9</w:t>
      </w:r>
      <w:r w:rsidRPr="00F6490B">
        <w:rPr>
          <w:rFonts w:ascii="黑体" w:eastAsia="黑体" w:hAnsi="黑体" w:cs="黑体" w:hint="eastAsia"/>
          <w:szCs w:val="21"/>
        </w:rPr>
        <w:t xml:space="preserve">  生产档案管理</w:t>
      </w:r>
    </w:p>
    <w:p w:rsidR="00AD6946" w:rsidRPr="00F6490B" w:rsidRDefault="00F6490B" w:rsidP="00587F3E">
      <w:pPr>
        <w:spacing w:beforeLines="50" w:afterLines="50"/>
        <w:ind w:firstLineChars="200" w:firstLine="420"/>
        <w:contextualSpacing/>
        <w:rPr>
          <w:rFonts w:asciiTheme="minorEastAsia" w:hAnsiTheme="minorEastAsia" w:cs="宋体"/>
          <w:szCs w:val="21"/>
          <w:lang w:val="zh-TW" w:eastAsia="zh-TW" w:bidi="zh-TW"/>
        </w:rPr>
      </w:pPr>
      <w:r w:rsidRPr="00F6490B">
        <w:rPr>
          <w:rFonts w:asciiTheme="minorEastAsia" w:hAnsiTheme="minorEastAsia" w:cs="宋体" w:hint="eastAsia"/>
          <w:szCs w:val="21"/>
          <w:lang w:val="zh-TW" w:eastAsia="zh-TW" w:bidi="zh-TW"/>
        </w:rPr>
        <w:t>应建立质量追溯体系，建立绿色食品高粱生产的档案, 应详细记录产地环境条件、生产管理、病虫草鸟害防治、采收及采后处理、废弃物处理记录等情况，并保存记录3年以上。</w:t>
      </w:r>
    </w:p>
    <w:p w:rsidR="00F6490B" w:rsidRDefault="00F6490B">
      <w:pPr>
        <w:widowControl/>
        <w:jc w:val="left"/>
        <w:rPr>
          <w:rFonts w:ascii="Times New Roman" w:eastAsia="黑体" w:hAnsi="Times New Roman" w:cs="Times New Roman"/>
          <w:color w:val="C00000"/>
          <w:kern w:val="0"/>
          <w:szCs w:val="21"/>
        </w:rPr>
      </w:pPr>
      <w:r>
        <w:rPr>
          <w:rFonts w:ascii="Times New Roman" w:eastAsia="黑体" w:hAnsi="Times New Roman" w:cs="Times New Roman"/>
          <w:color w:val="C00000"/>
          <w:kern w:val="0"/>
          <w:szCs w:val="21"/>
        </w:rPr>
        <w:br w:type="page"/>
      </w:r>
    </w:p>
    <w:p w:rsidR="00AD6946" w:rsidRDefault="005B2962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lastRenderedPageBreak/>
        <w:t>附录</w:t>
      </w:r>
      <w:r>
        <w:rPr>
          <w:rFonts w:ascii="Times New Roman" w:eastAsia="黑体" w:hAnsi="Times New Roman" w:cs="Times New Roman" w:hint="eastAsia"/>
          <w:kern w:val="0"/>
          <w:szCs w:val="21"/>
        </w:rPr>
        <w:t>A</w:t>
      </w:r>
    </w:p>
    <w:p w:rsidR="00AD6946" w:rsidRDefault="005B2962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（</w:t>
      </w:r>
      <w:r w:rsidR="008E75F4">
        <w:rPr>
          <w:rFonts w:ascii="Times New Roman" w:eastAsia="黑体" w:hAnsi="Times New Roman" w:cs="Times New Roman" w:hint="eastAsia"/>
          <w:kern w:val="0"/>
          <w:szCs w:val="21"/>
        </w:rPr>
        <w:t>资料</w:t>
      </w:r>
      <w:r>
        <w:rPr>
          <w:rFonts w:ascii="Times New Roman" w:eastAsia="黑体" w:hAnsi="Times New Roman" w:cs="Times New Roman" w:hint="eastAsia"/>
          <w:kern w:val="0"/>
          <w:szCs w:val="21"/>
        </w:rPr>
        <w:t>性</w:t>
      </w:r>
      <w:r>
        <w:rPr>
          <w:rFonts w:ascii="Times New Roman" w:eastAsia="黑体" w:hAnsi="Times New Roman" w:cs="Times New Roman"/>
          <w:kern w:val="0"/>
          <w:szCs w:val="21"/>
        </w:rPr>
        <w:t>附录）</w:t>
      </w:r>
    </w:p>
    <w:p w:rsidR="00AD6946" w:rsidRDefault="00901919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bookmarkStart w:id="13" w:name="_Hlk54815865"/>
      <w:r>
        <w:rPr>
          <w:rFonts w:ascii="Times New Roman" w:eastAsia="黑体" w:hAnsi="Times New Roman" w:cs="Times New Roman" w:hint="eastAsia"/>
          <w:kern w:val="0"/>
          <w:szCs w:val="21"/>
        </w:rPr>
        <w:t>长江以南</w:t>
      </w:r>
      <w:r>
        <w:rPr>
          <w:rFonts w:ascii="Times New Roman" w:eastAsia="黑体" w:hAnsi="Times New Roman" w:cs="Times New Roman" w:hint="eastAsia"/>
          <w:kern w:val="0"/>
          <w:szCs w:val="21"/>
        </w:rPr>
        <w:t xml:space="preserve"> </w:t>
      </w:r>
      <w:r w:rsidR="005B2962">
        <w:rPr>
          <w:rFonts w:ascii="Times New Roman" w:eastAsia="黑体" w:hAnsi="Times New Roman" w:cs="Times New Roman"/>
          <w:kern w:val="0"/>
          <w:szCs w:val="21"/>
        </w:rPr>
        <w:t xml:space="preserve"> </w:t>
      </w:r>
      <w:r w:rsidR="005B2962">
        <w:rPr>
          <w:rFonts w:ascii="Times New Roman" w:eastAsia="黑体" w:hAnsi="Times New Roman" w:cs="Times New Roman"/>
          <w:kern w:val="0"/>
          <w:szCs w:val="21"/>
        </w:rPr>
        <w:t>绿色食品</w:t>
      </w:r>
      <w:r w:rsidR="005B2962">
        <w:rPr>
          <w:rFonts w:ascii="Times New Roman" w:eastAsia="黑体" w:hAnsi="Times New Roman" w:cs="Times New Roman" w:hint="eastAsia"/>
          <w:kern w:val="0"/>
          <w:szCs w:val="21"/>
        </w:rPr>
        <w:t>高粱</w:t>
      </w:r>
      <w:r w:rsidR="005B2962">
        <w:rPr>
          <w:rFonts w:ascii="Times New Roman" w:eastAsia="黑体" w:hAnsi="Times New Roman" w:cs="Times New Roman"/>
          <w:kern w:val="0"/>
          <w:szCs w:val="21"/>
        </w:rPr>
        <w:t>生产</w:t>
      </w:r>
      <w:bookmarkStart w:id="14" w:name="_Hlk49777446"/>
      <w:r w:rsidR="005B2962">
        <w:rPr>
          <w:rFonts w:ascii="Times New Roman" w:eastAsia="黑体" w:hAnsi="Times New Roman" w:cs="Times New Roman"/>
          <w:kern w:val="0"/>
          <w:szCs w:val="21"/>
        </w:rPr>
        <w:t>主要病虫草害防治推荐农药使用方案</w:t>
      </w:r>
      <w:bookmarkEnd w:id="14"/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2"/>
        <w:gridCol w:w="1791"/>
        <w:gridCol w:w="2268"/>
        <w:gridCol w:w="1897"/>
        <w:gridCol w:w="1092"/>
        <w:gridCol w:w="1310"/>
      </w:tblGrid>
      <w:tr w:rsidR="00AD6946">
        <w:trPr>
          <w:trHeight w:val="454"/>
          <w:jc w:val="center"/>
        </w:trPr>
        <w:tc>
          <w:tcPr>
            <w:tcW w:w="2032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防治对象</w:t>
            </w:r>
          </w:p>
        </w:tc>
        <w:tc>
          <w:tcPr>
            <w:tcW w:w="1791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防治时期</w:t>
            </w:r>
          </w:p>
        </w:tc>
        <w:tc>
          <w:tcPr>
            <w:tcW w:w="2268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农药名称</w:t>
            </w:r>
          </w:p>
        </w:tc>
        <w:tc>
          <w:tcPr>
            <w:tcW w:w="1897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使用量</w:t>
            </w:r>
          </w:p>
        </w:tc>
        <w:tc>
          <w:tcPr>
            <w:tcW w:w="1092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使用方法</w:t>
            </w:r>
          </w:p>
        </w:tc>
        <w:tc>
          <w:tcPr>
            <w:tcW w:w="1310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安全间隔期（天）</w:t>
            </w:r>
          </w:p>
        </w:tc>
      </w:tr>
      <w:tr w:rsidR="00AD6946">
        <w:trPr>
          <w:trHeight w:val="454"/>
          <w:jc w:val="center"/>
        </w:trPr>
        <w:tc>
          <w:tcPr>
            <w:tcW w:w="2032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丝黑穗病</w:t>
            </w:r>
          </w:p>
        </w:tc>
        <w:tc>
          <w:tcPr>
            <w:tcW w:w="1791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种子处理</w:t>
            </w:r>
          </w:p>
        </w:tc>
        <w:tc>
          <w:tcPr>
            <w:tcW w:w="2268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60克/升戊唑醇悬浮种衣剂</w:t>
            </w:r>
          </w:p>
        </w:tc>
        <w:tc>
          <w:tcPr>
            <w:tcW w:w="1897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药种比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: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7-1000</w:t>
            </w:r>
          </w:p>
        </w:tc>
        <w:tc>
          <w:tcPr>
            <w:tcW w:w="1092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种子包衣</w:t>
            </w:r>
          </w:p>
        </w:tc>
        <w:tc>
          <w:tcPr>
            <w:tcW w:w="1310" w:type="dxa"/>
            <w:vAlign w:val="center"/>
          </w:tcPr>
          <w:p w:rsidR="00AD6946" w:rsidRDefault="005B29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D46187">
        <w:trPr>
          <w:trHeight w:val="454"/>
          <w:jc w:val="center"/>
        </w:trPr>
        <w:tc>
          <w:tcPr>
            <w:tcW w:w="2032" w:type="dxa"/>
            <w:vMerge w:val="restart"/>
            <w:vAlign w:val="center"/>
          </w:tcPr>
          <w:p w:rsidR="00BB07DB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玉米螟</w:t>
            </w:r>
          </w:p>
        </w:tc>
        <w:tc>
          <w:tcPr>
            <w:tcW w:w="1791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害虫卵孵化盛期至低龄幼虫期</w:t>
            </w:r>
          </w:p>
        </w:tc>
        <w:tc>
          <w:tcPr>
            <w:tcW w:w="2268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8000IU/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微升苏云金杆菌悬浮剂</w:t>
            </w:r>
          </w:p>
        </w:tc>
        <w:tc>
          <w:tcPr>
            <w:tcW w:w="1897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150-200</w:t>
            </w: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毫升</w:t>
            </w: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亩</w:t>
            </w:r>
          </w:p>
        </w:tc>
        <w:tc>
          <w:tcPr>
            <w:tcW w:w="1092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加细沙灌心叶</w:t>
            </w:r>
          </w:p>
        </w:tc>
        <w:tc>
          <w:tcPr>
            <w:tcW w:w="1310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D46187">
        <w:trPr>
          <w:trHeight w:val="454"/>
          <w:jc w:val="center"/>
        </w:trPr>
        <w:tc>
          <w:tcPr>
            <w:tcW w:w="2032" w:type="dxa"/>
            <w:vMerge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害虫卵孵盛期至低龄幼虫期</w:t>
            </w:r>
          </w:p>
        </w:tc>
        <w:tc>
          <w:tcPr>
            <w:tcW w:w="2268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0.3%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印楝素乳油</w:t>
            </w:r>
          </w:p>
        </w:tc>
        <w:tc>
          <w:tcPr>
            <w:tcW w:w="1897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80-100毫升/亩</w:t>
            </w:r>
          </w:p>
        </w:tc>
        <w:tc>
          <w:tcPr>
            <w:tcW w:w="1092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D46187" w:rsidRDefault="00D461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</w:tbl>
    <w:bookmarkEnd w:id="13"/>
    <w:p w:rsidR="00AD6946" w:rsidRDefault="005B2962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</w:rPr>
        <w:t>_________________________________</w:t>
      </w:r>
      <w:bookmarkStart w:id="15" w:name="_GoBack"/>
      <w:bookmarkEnd w:id="15"/>
    </w:p>
    <w:p w:rsidR="00AD6946" w:rsidRDefault="00AD6946">
      <w:pPr>
        <w:widowControl/>
        <w:jc w:val="left"/>
        <w:rPr>
          <w:rFonts w:ascii="Times New Roman" w:hAnsi="Times New Roman" w:cs="Times New Roman"/>
          <w:szCs w:val="21"/>
        </w:rPr>
      </w:pPr>
    </w:p>
    <w:sectPr w:rsidR="00AD6946" w:rsidSect="000753D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875" w:rsidRDefault="006A6875">
      <w:r>
        <w:separator/>
      </w:r>
    </w:p>
  </w:endnote>
  <w:endnote w:type="continuationSeparator" w:id="1">
    <w:p w:rsidR="006A6875" w:rsidRDefault="006A6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946" w:rsidRDefault="0098267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5" o:spid="_x0000_s4100" type="#_x0000_t202" style="position:absolute;left:0;text-align:left;margin-left:70.65pt;margin-top:776.9pt;width:3.85pt;height:6.25pt;z-index:-251651072;mso-wrap-style:none;mso-position-horizontal-relative:page;mso-position-vertical-relative:page" o:gfxdata="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eGpAPtcAAAANAQAADwAAAAAAAAABACAAAAAiAAAAZHJzL2Rvd25y&#10;ZXYueG1sUEsBAhQAFAAAAAgAh07iQJVobNeNAQAAIQMAAA4AAAAAAAAAAQAgAAAAJgEAAGRycy9l&#10;Mm9Eb2MueG1sUEsFBgAAAAAGAAYAWQEAACUFAAAAAA==&#10;" filled="f" stroked="f">
          <v:textbox style="mso-fit-shape-to-text:t" inset="0,0,0,0">
            <w:txbxContent>
              <w:p w:rsidR="000753DE" w:rsidRDefault="00982677">
                <w:pPr>
                  <w:rPr>
                    <w:sz w:val="18"/>
                    <w:szCs w:val="18"/>
                  </w:rPr>
                </w:pPr>
                <w:r w:rsidRPr="00982677">
                  <w:rPr>
                    <w:lang w:eastAsia="en-US" w:bidi="en-US"/>
                  </w:rPr>
                  <w:fldChar w:fldCharType="begin"/>
                </w:r>
                <w:r w:rsidR="00B75459">
                  <w:instrText xml:space="preserve"> PAGE \* MERGEFORMAT </w:instrText>
                </w:r>
                <w:r w:rsidRPr="00982677">
                  <w:rPr>
                    <w:lang w:eastAsia="en-US" w:bidi="en-US"/>
                  </w:rPr>
                  <w:fldChar w:fldCharType="separate"/>
                </w:r>
                <w:r w:rsidR="00B75459">
                  <w:rPr>
                    <w:sz w:val="18"/>
                    <w:szCs w:val="18"/>
                    <w:lang w:val="zh-TW" w:eastAsia="zh-TW" w:bidi="zh-TW"/>
                  </w:rPr>
                  <w:t>2</w:t>
                </w:r>
                <w:r>
                  <w:rPr>
                    <w:sz w:val="18"/>
                    <w:szCs w:val="18"/>
                    <w:lang w:val="zh-TW" w:eastAsia="zh-TW" w:bidi="zh-T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946" w:rsidRDefault="0098267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" o:spid="_x0000_s4099" type="#_x0000_t202" style="position:absolute;left:0;text-align:left;margin-left:70.65pt;margin-top:776.9pt;width:4.55pt;height:10.35pt;z-index:-251653120;visibility:visible;mso-wrap-style:non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" filled="f" stroked="f">
          <v:textbox style="mso-fit-shape-to-text:t" inset="0,0,0,0">
            <w:txbxContent>
              <w:p w:rsidR="00AD6946" w:rsidRDefault="00982677">
                <w:pPr>
                  <w:pStyle w:val="Headerorfooter20"/>
                  <w:rPr>
                    <w:sz w:val="18"/>
                    <w:szCs w:val="18"/>
                  </w:rPr>
                </w:pPr>
                <w:r w:rsidRPr="00982677">
                  <w:rPr>
                    <w:lang w:eastAsia="en-US" w:bidi="en-US"/>
                  </w:rPr>
                  <w:fldChar w:fldCharType="begin"/>
                </w:r>
                <w:r w:rsidR="005B2962">
                  <w:instrText xml:space="preserve"> PAGE \* MERGEFORMAT </w:instrText>
                </w:r>
                <w:r w:rsidRPr="00982677">
                  <w:rPr>
                    <w:lang w:eastAsia="en-US" w:bidi="en-US"/>
                  </w:rPr>
                  <w:fldChar w:fldCharType="separate"/>
                </w:r>
                <w:r w:rsidR="00587F3E" w:rsidRPr="00587F3E">
                  <w:rPr>
                    <w:rFonts w:ascii="Times New Roman" w:eastAsia="Times New Roman" w:hAnsi="Times New Roman" w:cs="Times New Roman"/>
                    <w:noProof/>
                    <w:color w:val="000000"/>
                    <w:sz w:val="18"/>
                    <w:szCs w:val="18"/>
                    <w:lang w:val="zh-TW" w:eastAsia="zh-TW" w:bidi="zh-TW"/>
                  </w:rPr>
                  <w:t>2</w:t>
                </w:r>
                <w:r>
                  <w:rPr>
                    <w:sz w:val="18"/>
                    <w:szCs w:val="18"/>
                    <w:lang w:val="zh-TW" w:eastAsia="zh-TW" w:bidi="zh-T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946" w:rsidRDefault="0098267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9" o:spid="_x0000_s4097" type="#_x0000_t202" style="position:absolute;left:0;text-align:left;margin-left:525.05pt;margin-top:776.7pt;width:2.4pt;height:6.25pt;z-index:-251655168;mso-wrap-style:none;mso-position-horizontal-relative:page;mso-position-vertical-relative:page" o:gfxdata="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B/9HcS2QAAAA8BAAAPAAAAAAAAAAEAIAAAACIAAABkcnMvZG93&#10;bnJldi54bWxQSwECFAAUAAAACACHTuJAn85g340BAAAhAwAADgAAAAAAAAABACAAAAAoAQAAZHJz&#10;L2Uyb0RvYy54bWxQSwUGAAAAAAYABgBZAQAAJwUAAAAA&#10;" filled="f" stroked="f">
          <v:textbox style="mso-fit-shape-to-text:t" inset="0,0,0,0">
            <w:txbxContent>
              <w:p w:rsidR="000753DE" w:rsidRDefault="00982677">
                <w:pPr>
                  <w:rPr>
                    <w:sz w:val="18"/>
                    <w:szCs w:val="18"/>
                  </w:rPr>
                </w:pPr>
                <w:r w:rsidRPr="00982677">
                  <w:rPr>
                    <w:lang w:eastAsia="en-US" w:bidi="en-US"/>
                  </w:rPr>
                  <w:fldChar w:fldCharType="begin"/>
                </w:r>
                <w:r w:rsidR="00B75459">
                  <w:instrText xml:space="preserve"> PAGE \* MERGEFORMAT </w:instrText>
                </w:r>
                <w:r w:rsidRPr="00982677">
                  <w:rPr>
                    <w:lang w:eastAsia="en-US" w:bidi="en-US"/>
                  </w:rPr>
                  <w:fldChar w:fldCharType="separate"/>
                </w:r>
                <w:r w:rsidR="00B75459">
                  <w:rPr>
                    <w:sz w:val="18"/>
                    <w:szCs w:val="18"/>
                    <w:lang w:val="zh-TW" w:eastAsia="zh-TW" w:bidi="zh-TW"/>
                  </w:rPr>
                  <w:t>1</w:t>
                </w:r>
                <w:r>
                  <w:rPr>
                    <w:sz w:val="18"/>
                    <w:szCs w:val="18"/>
                    <w:lang w:val="zh-TW" w:eastAsia="zh-TW" w:bidi="zh-T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875" w:rsidRDefault="006A6875">
      <w:r>
        <w:separator/>
      </w:r>
    </w:p>
  </w:footnote>
  <w:footnote w:type="continuationSeparator" w:id="1">
    <w:p w:rsidR="006A6875" w:rsidRDefault="006A6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946" w:rsidRDefault="0098267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3" o:spid="_x0000_s4101" type="#_x0000_t202" style="position:absolute;left:0;text-align:left;margin-left:71.1pt;margin-top:73.7pt;width:88.1pt;height:7.9pt;z-index:-251652096;mso-wrap-style:none;mso-position-horizontal-relative:page;mso-position-vertical-relative:page" o:gfxdata="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A5SRT3WAAAACwEAAA8AAAAAAAAAAQAgAAAAIgAAAGRycy9k&#10;b3ducmV2LnhtbFBLAQIUABQAAAAIAIdO4kDvB/X6kgEAACQDAAAOAAAAAAAAAAEAIAAAACUBAABk&#10;cnMvZTJvRG9jLnhtbFBLBQYAAAAABgAGAFkBAAApBQAAAAA=&#10;" filled="f" stroked="f">
          <v:textbox style="mso-fit-shape-to-text:t" inset="0,0,0,0">
            <w:txbxContent>
              <w:p w:rsidR="000753DE" w:rsidRDefault="00B75459">
                <w:r>
                  <w:rPr>
                    <w:rFonts w:ascii="Times New Roman" w:eastAsia="Times New Roman" w:hAnsi="Times New Roman" w:cs="Times New Roman"/>
                    <w:color w:val="000000"/>
                    <w:lang w:eastAsia="en-US" w:bidi="en-US"/>
                  </w:rPr>
                  <w:t>DB51/T 1528—2019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946" w:rsidRDefault="0098267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7" o:spid="_x0000_s4098" type="#_x0000_t202" style="position:absolute;left:0;text-align:left;margin-left:455pt;margin-top:73.7pt;width:82.8pt;height:7.9pt;z-index:-251656192;mso-wrap-style:none;mso-position-horizontal-relative:page;mso-position-vertical-relative:page" o:gfxdata="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Fs+nqnYAAAADAEAAA8AAAAAAAAAAQAgAAAAIgAAAGRycy9k&#10;b3ducmV2LnhtbFBLAQIUABQAAAAIAIdO4kCaGT6KkAEAACQDAAAOAAAAAAAAAAEAIAAAACcBAABk&#10;cnMvZTJvRG9jLnhtbFBLBQYAAAAABgAGAFkBAAApBQAAAAA=&#10;" filled="f" stroked="f">
          <v:textbox style="mso-fit-shape-to-text:t" inset="0,0,0,0">
            <w:txbxContent>
              <w:p w:rsidR="000753DE" w:rsidRDefault="00B75459">
                <w:r>
                  <w:rPr>
                    <w:rFonts w:ascii="Times New Roman" w:eastAsia="Times New Roman" w:hAnsi="Times New Roman" w:cs="Times New Roman"/>
                    <w:color w:val="000000"/>
                    <w:lang w:eastAsia="en-US" w:bidi="en-US"/>
                  </w:rPr>
                  <w:t>DB51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lang w:val="zh-TW" w:eastAsia="zh-TW" w:bidi="zh-TW"/>
                  </w:rPr>
                  <w:t xml:space="preserve">/ 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lang w:eastAsia="en-US" w:bidi="en-US"/>
                  </w:rPr>
                  <w:t>1528—2019</w:t>
                </w:r>
              </w:p>
            </w:txbxContent>
          </v:textbox>
          <w10:wrap anchorx="page" anchory="page"/>
        </v:shape>
      </w:pic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white">
      <v:fill color="whit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2014"/>
    <w:rsid w:val="00005D51"/>
    <w:rsid w:val="000078BA"/>
    <w:rsid w:val="00010D47"/>
    <w:rsid w:val="0001298F"/>
    <w:rsid w:val="00027D84"/>
    <w:rsid w:val="00032981"/>
    <w:rsid w:val="00035638"/>
    <w:rsid w:val="00036741"/>
    <w:rsid w:val="00041193"/>
    <w:rsid w:val="000413EB"/>
    <w:rsid w:val="00042CF1"/>
    <w:rsid w:val="00043CDE"/>
    <w:rsid w:val="00047F36"/>
    <w:rsid w:val="00052D53"/>
    <w:rsid w:val="00057FC7"/>
    <w:rsid w:val="00061AD3"/>
    <w:rsid w:val="0006786F"/>
    <w:rsid w:val="00074F70"/>
    <w:rsid w:val="000753DE"/>
    <w:rsid w:val="0007714F"/>
    <w:rsid w:val="00077AD6"/>
    <w:rsid w:val="000800AB"/>
    <w:rsid w:val="000808E1"/>
    <w:rsid w:val="000818E5"/>
    <w:rsid w:val="00081E28"/>
    <w:rsid w:val="00084AD2"/>
    <w:rsid w:val="00091DC8"/>
    <w:rsid w:val="00092079"/>
    <w:rsid w:val="000945C0"/>
    <w:rsid w:val="00094AA6"/>
    <w:rsid w:val="000A2360"/>
    <w:rsid w:val="000A3209"/>
    <w:rsid w:val="000A5FCB"/>
    <w:rsid w:val="000A76B4"/>
    <w:rsid w:val="000B5BF0"/>
    <w:rsid w:val="000B7837"/>
    <w:rsid w:val="000C033C"/>
    <w:rsid w:val="000C78A8"/>
    <w:rsid w:val="000D1EA1"/>
    <w:rsid w:val="000D2D36"/>
    <w:rsid w:val="000D52A9"/>
    <w:rsid w:val="000D6298"/>
    <w:rsid w:val="000D718B"/>
    <w:rsid w:val="000D718D"/>
    <w:rsid w:val="000E0565"/>
    <w:rsid w:val="000E0A01"/>
    <w:rsid w:val="000E6CAD"/>
    <w:rsid w:val="001000D3"/>
    <w:rsid w:val="00101686"/>
    <w:rsid w:val="00102BAF"/>
    <w:rsid w:val="00102E1D"/>
    <w:rsid w:val="00103226"/>
    <w:rsid w:val="0010708D"/>
    <w:rsid w:val="001102A3"/>
    <w:rsid w:val="001124B0"/>
    <w:rsid w:val="001214BA"/>
    <w:rsid w:val="00122A5B"/>
    <w:rsid w:val="00123054"/>
    <w:rsid w:val="00123F86"/>
    <w:rsid w:val="001241D6"/>
    <w:rsid w:val="001279BC"/>
    <w:rsid w:val="00131E86"/>
    <w:rsid w:val="001327A3"/>
    <w:rsid w:val="00134969"/>
    <w:rsid w:val="0014157B"/>
    <w:rsid w:val="001418E8"/>
    <w:rsid w:val="001474D4"/>
    <w:rsid w:val="00150F98"/>
    <w:rsid w:val="00152286"/>
    <w:rsid w:val="00155F56"/>
    <w:rsid w:val="00164365"/>
    <w:rsid w:val="00166DC5"/>
    <w:rsid w:val="00172859"/>
    <w:rsid w:val="00173CA5"/>
    <w:rsid w:val="00180384"/>
    <w:rsid w:val="00185F0A"/>
    <w:rsid w:val="001937A4"/>
    <w:rsid w:val="00196F6A"/>
    <w:rsid w:val="001A5BF4"/>
    <w:rsid w:val="001A7D99"/>
    <w:rsid w:val="001B0110"/>
    <w:rsid w:val="001B0EFA"/>
    <w:rsid w:val="001B14BF"/>
    <w:rsid w:val="001B18B0"/>
    <w:rsid w:val="001B64A2"/>
    <w:rsid w:val="001C4808"/>
    <w:rsid w:val="001C5DD7"/>
    <w:rsid w:val="001C7D6C"/>
    <w:rsid w:val="001D0E52"/>
    <w:rsid w:val="001D1D92"/>
    <w:rsid w:val="001D296C"/>
    <w:rsid w:val="001D33B6"/>
    <w:rsid w:val="001D426D"/>
    <w:rsid w:val="001E1AE2"/>
    <w:rsid w:val="001E2E71"/>
    <w:rsid w:val="001E5770"/>
    <w:rsid w:val="001F24AE"/>
    <w:rsid w:val="001F2D32"/>
    <w:rsid w:val="001F7BE1"/>
    <w:rsid w:val="00202209"/>
    <w:rsid w:val="00204281"/>
    <w:rsid w:val="002115B6"/>
    <w:rsid w:val="00211617"/>
    <w:rsid w:val="002122A5"/>
    <w:rsid w:val="0022050F"/>
    <w:rsid w:val="00230059"/>
    <w:rsid w:val="0023031C"/>
    <w:rsid w:val="002304AB"/>
    <w:rsid w:val="002342FC"/>
    <w:rsid w:val="00237C22"/>
    <w:rsid w:val="002417A9"/>
    <w:rsid w:val="0024273F"/>
    <w:rsid w:val="00242B52"/>
    <w:rsid w:val="002449C1"/>
    <w:rsid w:val="00246596"/>
    <w:rsid w:val="00254950"/>
    <w:rsid w:val="002568C2"/>
    <w:rsid w:val="00256B35"/>
    <w:rsid w:val="00257252"/>
    <w:rsid w:val="00260075"/>
    <w:rsid w:val="002648E5"/>
    <w:rsid w:val="00270DEA"/>
    <w:rsid w:val="00271ADE"/>
    <w:rsid w:val="00273CF5"/>
    <w:rsid w:val="00276888"/>
    <w:rsid w:val="0028346C"/>
    <w:rsid w:val="00285270"/>
    <w:rsid w:val="00285292"/>
    <w:rsid w:val="002858D8"/>
    <w:rsid w:val="002861F7"/>
    <w:rsid w:val="00291195"/>
    <w:rsid w:val="002A0E98"/>
    <w:rsid w:val="002A1D0C"/>
    <w:rsid w:val="002A254F"/>
    <w:rsid w:val="002A6F99"/>
    <w:rsid w:val="002B0C45"/>
    <w:rsid w:val="002B2C78"/>
    <w:rsid w:val="002B3CC7"/>
    <w:rsid w:val="002B4167"/>
    <w:rsid w:val="002B5F57"/>
    <w:rsid w:val="002B7055"/>
    <w:rsid w:val="002C26A0"/>
    <w:rsid w:val="002D5C7F"/>
    <w:rsid w:val="002D7A94"/>
    <w:rsid w:val="002E498B"/>
    <w:rsid w:val="002F44AB"/>
    <w:rsid w:val="00301112"/>
    <w:rsid w:val="003061B7"/>
    <w:rsid w:val="00311120"/>
    <w:rsid w:val="00312BBA"/>
    <w:rsid w:val="003155FE"/>
    <w:rsid w:val="0032475A"/>
    <w:rsid w:val="0033105C"/>
    <w:rsid w:val="00335E7E"/>
    <w:rsid w:val="003415A1"/>
    <w:rsid w:val="00343081"/>
    <w:rsid w:val="0034606C"/>
    <w:rsid w:val="00354BF7"/>
    <w:rsid w:val="003568E3"/>
    <w:rsid w:val="00356A0E"/>
    <w:rsid w:val="0035734E"/>
    <w:rsid w:val="003613B8"/>
    <w:rsid w:val="00363F23"/>
    <w:rsid w:val="003640A5"/>
    <w:rsid w:val="003656CA"/>
    <w:rsid w:val="00367D81"/>
    <w:rsid w:val="00370DB1"/>
    <w:rsid w:val="00370E05"/>
    <w:rsid w:val="00374D8B"/>
    <w:rsid w:val="00377D42"/>
    <w:rsid w:val="0038067B"/>
    <w:rsid w:val="00380E97"/>
    <w:rsid w:val="003838BB"/>
    <w:rsid w:val="00385131"/>
    <w:rsid w:val="00390BB0"/>
    <w:rsid w:val="00393D65"/>
    <w:rsid w:val="00395953"/>
    <w:rsid w:val="003B0A32"/>
    <w:rsid w:val="003B2570"/>
    <w:rsid w:val="003B5258"/>
    <w:rsid w:val="003B67F0"/>
    <w:rsid w:val="003C2541"/>
    <w:rsid w:val="003C6A1A"/>
    <w:rsid w:val="003D2207"/>
    <w:rsid w:val="003D4222"/>
    <w:rsid w:val="003D5C4D"/>
    <w:rsid w:val="003D6F8E"/>
    <w:rsid w:val="003E082B"/>
    <w:rsid w:val="003E413B"/>
    <w:rsid w:val="003E6EC0"/>
    <w:rsid w:val="003F32D6"/>
    <w:rsid w:val="003F5A29"/>
    <w:rsid w:val="003F665C"/>
    <w:rsid w:val="00401DC1"/>
    <w:rsid w:val="00403424"/>
    <w:rsid w:val="00405A7D"/>
    <w:rsid w:val="00406564"/>
    <w:rsid w:val="004132D7"/>
    <w:rsid w:val="0041364C"/>
    <w:rsid w:val="00417A29"/>
    <w:rsid w:val="004228D4"/>
    <w:rsid w:val="00426133"/>
    <w:rsid w:val="00432245"/>
    <w:rsid w:val="00433DFB"/>
    <w:rsid w:val="004343CA"/>
    <w:rsid w:val="0043643A"/>
    <w:rsid w:val="00443093"/>
    <w:rsid w:val="004447CF"/>
    <w:rsid w:val="00446701"/>
    <w:rsid w:val="00454821"/>
    <w:rsid w:val="00455D2C"/>
    <w:rsid w:val="004565C7"/>
    <w:rsid w:val="00457CF8"/>
    <w:rsid w:val="004623D5"/>
    <w:rsid w:val="00465C8B"/>
    <w:rsid w:val="00467786"/>
    <w:rsid w:val="004743F2"/>
    <w:rsid w:val="004763AD"/>
    <w:rsid w:val="00480768"/>
    <w:rsid w:val="00482E7E"/>
    <w:rsid w:val="00483FAC"/>
    <w:rsid w:val="004849CF"/>
    <w:rsid w:val="004931EF"/>
    <w:rsid w:val="00495A42"/>
    <w:rsid w:val="00497A20"/>
    <w:rsid w:val="004A057E"/>
    <w:rsid w:val="004A4B86"/>
    <w:rsid w:val="004A7BD4"/>
    <w:rsid w:val="004B35FC"/>
    <w:rsid w:val="004B6D00"/>
    <w:rsid w:val="004B6F9F"/>
    <w:rsid w:val="004D2672"/>
    <w:rsid w:val="004D2F14"/>
    <w:rsid w:val="004D3AA7"/>
    <w:rsid w:val="004D471B"/>
    <w:rsid w:val="004D5784"/>
    <w:rsid w:val="004E0285"/>
    <w:rsid w:val="004E3D0A"/>
    <w:rsid w:val="004E6B0C"/>
    <w:rsid w:val="004E7F9F"/>
    <w:rsid w:val="004F17B5"/>
    <w:rsid w:val="004F3A77"/>
    <w:rsid w:val="0051271D"/>
    <w:rsid w:val="005132CE"/>
    <w:rsid w:val="005150FA"/>
    <w:rsid w:val="0051610C"/>
    <w:rsid w:val="005169A4"/>
    <w:rsid w:val="005308F9"/>
    <w:rsid w:val="00534ACE"/>
    <w:rsid w:val="00534ADF"/>
    <w:rsid w:val="0054058B"/>
    <w:rsid w:val="00540E50"/>
    <w:rsid w:val="0054223B"/>
    <w:rsid w:val="0054418F"/>
    <w:rsid w:val="00545BFF"/>
    <w:rsid w:val="0054673B"/>
    <w:rsid w:val="00547820"/>
    <w:rsid w:val="00550032"/>
    <w:rsid w:val="005600AC"/>
    <w:rsid w:val="005614B4"/>
    <w:rsid w:val="00563796"/>
    <w:rsid w:val="00564352"/>
    <w:rsid w:val="00566172"/>
    <w:rsid w:val="00567796"/>
    <w:rsid w:val="0057375F"/>
    <w:rsid w:val="005741A0"/>
    <w:rsid w:val="00574588"/>
    <w:rsid w:val="00576D2E"/>
    <w:rsid w:val="00581B6D"/>
    <w:rsid w:val="005829FD"/>
    <w:rsid w:val="00587F3E"/>
    <w:rsid w:val="00592405"/>
    <w:rsid w:val="00595D2E"/>
    <w:rsid w:val="00596CA0"/>
    <w:rsid w:val="005974F1"/>
    <w:rsid w:val="005A0130"/>
    <w:rsid w:val="005A02EA"/>
    <w:rsid w:val="005A3E48"/>
    <w:rsid w:val="005B0C20"/>
    <w:rsid w:val="005B2962"/>
    <w:rsid w:val="005B3BBC"/>
    <w:rsid w:val="005B3DA4"/>
    <w:rsid w:val="005C0511"/>
    <w:rsid w:val="005C1243"/>
    <w:rsid w:val="005C2762"/>
    <w:rsid w:val="005C46BA"/>
    <w:rsid w:val="005D345D"/>
    <w:rsid w:val="005D3D9A"/>
    <w:rsid w:val="005D5D4B"/>
    <w:rsid w:val="005D6397"/>
    <w:rsid w:val="005D792D"/>
    <w:rsid w:val="005E0E86"/>
    <w:rsid w:val="005E3C8C"/>
    <w:rsid w:val="005E5F3C"/>
    <w:rsid w:val="005E6311"/>
    <w:rsid w:val="005E653D"/>
    <w:rsid w:val="005E7CCE"/>
    <w:rsid w:val="005F03D9"/>
    <w:rsid w:val="005F0760"/>
    <w:rsid w:val="005F0D11"/>
    <w:rsid w:val="005F2D8F"/>
    <w:rsid w:val="005F4A93"/>
    <w:rsid w:val="005F5016"/>
    <w:rsid w:val="005F5482"/>
    <w:rsid w:val="005F7049"/>
    <w:rsid w:val="00604633"/>
    <w:rsid w:val="006046DB"/>
    <w:rsid w:val="00605A83"/>
    <w:rsid w:val="006067BA"/>
    <w:rsid w:val="0060773A"/>
    <w:rsid w:val="006102CD"/>
    <w:rsid w:val="00610E4A"/>
    <w:rsid w:val="0061200B"/>
    <w:rsid w:val="00612C41"/>
    <w:rsid w:val="00614B64"/>
    <w:rsid w:val="00614CBC"/>
    <w:rsid w:val="00615256"/>
    <w:rsid w:val="006158DB"/>
    <w:rsid w:val="006201E2"/>
    <w:rsid w:val="00620392"/>
    <w:rsid w:val="0062124B"/>
    <w:rsid w:val="0062682D"/>
    <w:rsid w:val="0062721A"/>
    <w:rsid w:val="00627EBD"/>
    <w:rsid w:val="00630E82"/>
    <w:rsid w:val="0063157F"/>
    <w:rsid w:val="00631D20"/>
    <w:rsid w:val="006325EF"/>
    <w:rsid w:val="00632846"/>
    <w:rsid w:val="00633573"/>
    <w:rsid w:val="006345B2"/>
    <w:rsid w:val="00634BE3"/>
    <w:rsid w:val="006435A3"/>
    <w:rsid w:val="00643ACF"/>
    <w:rsid w:val="006445FC"/>
    <w:rsid w:val="00645E00"/>
    <w:rsid w:val="00646963"/>
    <w:rsid w:val="00647E16"/>
    <w:rsid w:val="006504A2"/>
    <w:rsid w:val="00651C91"/>
    <w:rsid w:val="0065209E"/>
    <w:rsid w:val="006572DA"/>
    <w:rsid w:val="00657EB2"/>
    <w:rsid w:val="00662C3A"/>
    <w:rsid w:val="006672AE"/>
    <w:rsid w:val="00671F83"/>
    <w:rsid w:val="00672BF0"/>
    <w:rsid w:val="006752B8"/>
    <w:rsid w:val="00676D05"/>
    <w:rsid w:val="00681E34"/>
    <w:rsid w:val="00684973"/>
    <w:rsid w:val="006869AD"/>
    <w:rsid w:val="00690F6A"/>
    <w:rsid w:val="006941C0"/>
    <w:rsid w:val="006954D0"/>
    <w:rsid w:val="006978E7"/>
    <w:rsid w:val="006979DB"/>
    <w:rsid w:val="006A055B"/>
    <w:rsid w:val="006A0C9F"/>
    <w:rsid w:val="006A1B30"/>
    <w:rsid w:val="006A2525"/>
    <w:rsid w:val="006A2B3B"/>
    <w:rsid w:val="006A5559"/>
    <w:rsid w:val="006A63B2"/>
    <w:rsid w:val="006A651E"/>
    <w:rsid w:val="006A6875"/>
    <w:rsid w:val="006A7910"/>
    <w:rsid w:val="006B17F4"/>
    <w:rsid w:val="006B28A6"/>
    <w:rsid w:val="006B3912"/>
    <w:rsid w:val="006B685A"/>
    <w:rsid w:val="006C069F"/>
    <w:rsid w:val="006C2051"/>
    <w:rsid w:val="006C2BEB"/>
    <w:rsid w:val="006D093D"/>
    <w:rsid w:val="006D13DB"/>
    <w:rsid w:val="006D35E2"/>
    <w:rsid w:val="006D513E"/>
    <w:rsid w:val="006E6CA9"/>
    <w:rsid w:val="006E7224"/>
    <w:rsid w:val="006F1CB1"/>
    <w:rsid w:val="006F48DE"/>
    <w:rsid w:val="00700193"/>
    <w:rsid w:val="00700779"/>
    <w:rsid w:val="00700FC0"/>
    <w:rsid w:val="00705BEA"/>
    <w:rsid w:val="00712239"/>
    <w:rsid w:val="00712241"/>
    <w:rsid w:val="00713092"/>
    <w:rsid w:val="00714274"/>
    <w:rsid w:val="00714687"/>
    <w:rsid w:val="007211FB"/>
    <w:rsid w:val="00724B8E"/>
    <w:rsid w:val="007252E5"/>
    <w:rsid w:val="00725696"/>
    <w:rsid w:val="00731484"/>
    <w:rsid w:val="00732332"/>
    <w:rsid w:val="00742C0B"/>
    <w:rsid w:val="00747748"/>
    <w:rsid w:val="00752654"/>
    <w:rsid w:val="00756C00"/>
    <w:rsid w:val="00756D94"/>
    <w:rsid w:val="007579AA"/>
    <w:rsid w:val="00764E79"/>
    <w:rsid w:val="00767CA2"/>
    <w:rsid w:val="00773203"/>
    <w:rsid w:val="00773E9F"/>
    <w:rsid w:val="007745FF"/>
    <w:rsid w:val="00780993"/>
    <w:rsid w:val="0078120F"/>
    <w:rsid w:val="00781861"/>
    <w:rsid w:val="00785411"/>
    <w:rsid w:val="00793448"/>
    <w:rsid w:val="0079345E"/>
    <w:rsid w:val="00794121"/>
    <w:rsid w:val="0079482C"/>
    <w:rsid w:val="0079592B"/>
    <w:rsid w:val="007961BE"/>
    <w:rsid w:val="00796A71"/>
    <w:rsid w:val="007973AF"/>
    <w:rsid w:val="007A73F2"/>
    <w:rsid w:val="007B06AF"/>
    <w:rsid w:val="007B5786"/>
    <w:rsid w:val="007C2BCA"/>
    <w:rsid w:val="007D11B0"/>
    <w:rsid w:val="007D2EA6"/>
    <w:rsid w:val="007D46D2"/>
    <w:rsid w:val="007D51D1"/>
    <w:rsid w:val="007E09F1"/>
    <w:rsid w:val="007E0A69"/>
    <w:rsid w:val="007E2DB7"/>
    <w:rsid w:val="007E4815"/>
    <w:rsid w:val="007E5A9A"/>
    <w:rsid w:val="007E609E"/>
    <w:rsid w:val="007F06CE"/>
    <w:rsid w:val="007F07AC"/>
    <w:rsid w:val="007F1CFD"/>
    <w:rsid w:val="007F314B"/>
    <w:rsid w:val="0080008B"/>
    <w:rsid w:val="00800708"/>
    <w:rsid w:val="00802769"/>
    <w:rsid w:val="00802BA1"/>
    <w:rsid w:val="0080662E"/>
    <w:rsid w:val="008110D4"/>
    <w:rsid w:val="00812D46"/>
    <w:rsid w:val="00821B7A"/>
    <w:rsid w:val="008222CF"/>
    <w:rsid w:val="0082296A"/>
    <w:rsid w:val="00823421"/>
    <w:rsid w:val="00823B2C"/>
    <w:rsid w:val="00824119"/>
    <w:rsid w:val="0082461F"/>
    <w:rsid w:val="008254E6"/>
    <w:rsid w:val="00825AFF"/>
    <w:rsid w:val="00827F36"/>
    <w:rsid w:val="00831AAC"/>
    <w:rsid w:val="008375CD"/>
    <w:rsid w:val="0083797F"/>
    <w:rsid w:val="00837E71"/>
    <w:rsid w:val="00840AD7"/>
    <w:rsid w:val="0084288F"/>
    <w:rsid w:val="00842F93"/>
    <w:rsid w:val="00843E39"/>
    <w:rsid w:val="008441A1"/>
    <w:rsid w:val="00846322"/>
    <w:rsid w:val="00846AD7"/>
    <w:rsid w:val="008471C1"/>
    <w:rsid w:val="00847ECE"/>
    <w:rsid w:val="008522C4"/>
    <w:rsid w:val="00853560"/>
    <w:rsid w:val="008542C8"/>
    <w:rsid w:val="0086350E"/>
    <w:rsid w:val="0087766A"/>
    <w:rsid w:val="008854AF"/>
    <w:rsid w:val="00887563"/>
    <w:rsid w:val="008958B0"/>
    <w:rsid w:val="008A3065"/>
    <w:rsid w:val="008A5306"/>
    <w:rsid w:val="008A668F"/>
    <w:rsid w:val="008A66D0"/>
    <w:rsid w:val="008A7829"/>
    <w:rsid w:val="008B21C1"/>
    <w:rsid w:val="008B34F4"/>
    <w:rsid w:val="008B59FE"/>
    <w:rsid w:val="008B7911"/>
    <w:rsid w:val="008C39FC"/>
    <w:rsid w:val="008C52D0"/>
    <w:rsid w:val="008C6E87"/>
    <w:rsid w:val="008D461B"/>
    <w:rsid w:val="008D4F1C"/>
    <w:rsid w:val="008E75F4"/>
    <w:rsid w:val="008F50EB"/>
    <w:rsid w:val="008F686F"/>
    <w:rsid w:val="008F7CDF"/>
    <w:rsid w:val="00901919"/>
    <w:rsid w:val="00906A58"/>
    <w:rsid w:val="0091219E"/>
    <w:rsid w:val="00913274"/>
    <w:rsid w:val="009160E3"/>
    <w:rsid w:val="00916A02"/>
    <w:rsid w:val="00916AF2"/>
    <w:rsid w:val="009215EF"/>
    <w:rsid w:val="00922387"/>
    <w:rsid w:val="009226ED"/>
    <w:rsid w:val="00930682"/>
    <w:rsid w:val="00930ED3"/>
    <w:rsid w:val="00933FD3"/>
    <w:rsid w:val="00935381"/>
    <w:rsid w:val="00936FEA"/>
    <w:rsid w:val="00937E7B"/>
    <w:rsid w:val="00940A18"/>
    <w:rsid w:val="0094266C"/>
    <w:rsid w:val="009427F5"/>
    <w:rsid w:val="00942A12"/>
    <w:rsid w:val="009442F5"/>
    <w:rsid w:val="00947603"/>
    <w:rsid w:val="009557CA"/>
    <w:rsid w:val="0095593F"/>
    <w:rsid w:val="009568C4"/>
    <w:rsid w:val="00956C34"/>
    <w:rsid w:val="0096205A"/>
    <w:rsid w:val="00962DF8"/>
    <w:rsid w:val="00963C0B"/>
    <w:rsid w:val="009658BD"/>
    <w:rsid w:val="00965C76"/>
    <w:rsid w:val="0098198E"/>
    <w:rsid w:val="00982677"/>
    <w:rsid w:val="00983499"/>
    <w:rsid w:val="00983C79"/>
    <w:rsid w:val="00984B53"/>
    <w:rsid w:val="009853E9"/>
    <w:rsid w:val="0098715C"/>
    <w:rsid w:val="009910F1"/>
    <w:rsid w:val="00995747"/>
    <w:rsid w:val="009A2C31"/>
    <w:rsid w:val="009A3B36"/>
    <w:rsid w:val="009A42F5"/>
    <w:rsid w:val="009A6864"/>
    <w:rsid w:val="009B054A"/>
    <w:rsid w:val="009B07A8"/>
    <w:rsid w:val="009B1680"/>
    <w:rsid w:val="009C0A33"/>
    <w:rsid w:val="009C3BEA"/>
    <w:rsid w:val="009C537C"/>
    <w:rsid w:val="009C6010"/>
    <w:rsid w:val="009D290C"/>
    <w:rsid w:val="009D37F1"/>
    <w:rsid w:val="009D7E39"/>
    <w:rsid w:val="009F1A9C"/>
    <w:rsid w:val="009F4279"/>
    <w:rsid w:val="009F48FB"/>
    <w:rsid w:val="009F6FAD"/>
    <w:rsid w:val="00A01558"/>
    <w:rsid w:val="00A0161D"/>
    <w:rsid w:val="00A02CC5"/>
    <w:rsid w:val="00A10A10"/>
    <w:rsid w:val="00A14A56"/>
    <w:rsid w:val="00A1773A"/>
    <w:rsid w:val="00A17F74"/>
    <w:rsid w:val="00A223C8"/>
    <w:rsid w:val="00A239A6"/>
    <w:rsid w:val="00A27375"/>
    <w:rsid w:val="00A34658"/>
    <w:rsid w:val="00A34782"/>
    <w:rsid w:val="00A36CF9"/>
    <w:rsid w:val="00A43012"/>
    <w:rsid w:val="00A4457C"/>
    <w:rsid w:val="00A44F4F"/>
    <w:rsid w:val="00A52A45"/>
    <w:rsid w:val="00A54852"/>
    <w:rsid w:val="00A6022E"/>
    <w:rsid w:val="00A62629"/>
    <w:rsid w:val="00A64A34"/>
    <w:rsid w:val="00A709DD"/>
    <w:rsid w:val="00A72E9D"/>
    <w:rsid w:val="00A85686"/>
    <w:rsid w:val="00A90099"/>
    <w:rsid w:val="00A901C8"/>
    <w:rsid w:val="00A95D25"/>
    <w:rsid w:val="00A979AB"/>
    <w:rsid w:val="00AA408D"/>
    <w:rsid w:val="00AA45AB"/>
    <w:rsid w:val="00AB332F"/>
    <w:rsid w:val="00AB3584"/>
    <w:rsid w:val="00AB48DF"/>
    <w:rsid w:val="00AB4F20"/>
    <w:rsid w:val="00AB5C59"/>
    <w:rsid w:val="00AC12CC"/>
    <w:rsid w:val="00AC1C33"/>
    <w:rsid w:val="00AC3590"/>
    <w:rsid w:val="00AC5C18"/>
    <w:rsid w:val="00AC6E06"/>
    <w:rsid w:val="00AC7013"/>
    <w:rsid w:val="00AC70AE"/>
    <w:rsid w:val="00AC744F"/>
    <w:rsid w:val="00AD0427"/>
    <w:rsid w:val="00AD1EE1"/>
    <w:rsid w:val="00AD6946"/>
    <w:rsid w:val="00AE0E95"/>
    <w:rsid w:val="00AE2894"/>
    <w:rsid w:val="00AE3FBC"/>
    <w:rsid w:val="00AE5AD4"/>
    <w:rsid w:val="00AF316F"/>
    <w:rsid w:val="00AF3BF2"/>
    <w:rsid w:val="00AF5663"/>
    <w:rsid w:val="00AF6722"/>
    <w:rsid w:val="00B057CA"/>
    <w:rsid w:val="00B1219C"/>
    <w:rsid w:val="00B12440"/>
    <w:rsid w:val="00B139F4"/>
    <w:rsid w:val="00B17EA1"/>
    <w:rsid w:val="00B2004C"/>
    <w:rsid w:val="00B249CC"/>
    <w:rsid w:val="00B24AFC"/>
    <w:rsid w:val="00B25065"/>
    <w:rsid w:val="00B26542"/>
    <w:rsid w:val="00B33BE3"/>
    <w:rsid w:val="00B34DAD"/>
    <w:rsid w:val="00B423FC"/>
    <w:rsid w:val="00B42D6F"/>
    <w:rsid w:val="00B431F1"/>
    <w:rsid w:val="00B44096"/>
    <w:rsid w:val="00B45B4F"/>
    <w:rsid w:val="00B46084"/>
    <w:rsid w:val="00B553D8"/>
    <w:rsid w:val="00B566B6"/>
    <w:rsid w:val="00B64F58"/>
    <w:rsid w:val="00B65DB9"/>
    <w:rsid w:val="00B707E9"/>
    <w:rsid w:val="00B75459"/>
    <w:rsid w:val="00B7588D"/>
    <w:rsid w:val="00B8348A"/>
    <w:rsid w:val="00B83FA1"/>
    <w:rsid w:val="00B86EF1"/>
    <w:rsid w:val="00B91630"/>
    <w:rsid w:val="00B92D33"/>
    <w:rsid w:val="00BA748A"/>
    <w:rsid w:val="00BB07DB"/>
    <w:rsid w:val="00BB0EBC"/>
    <w:rsid w:val="00BB15C1"/>
    <w:rsid w:val="00BC1D0E"/>
    <w:rsid w:val="00BC534E"/>
    <w:rsid w:val="00BC6E21"/>
    <w:rsid w:val="00BD05CD"/>
    <w:rsid w:val="00BE06F4"/>
    <w:rsid w:val="00BE7988"/>
    <w:rsid w:val="00BF0A3E"/>
    <w:rsid w:val="00BF1A85"/>
    <w:rsid w:val="00BF6054"/>
    <w:rsid w:val="00BF6B2C"/>
    <w:rsid w:val="00C024D2"/>
    <w:rsid w:val="00C066B9"/>
    <w:rsid w:val="00C07BEB"/>
    <w:rsid w:val="00C1193B"/>
    <w:rsid w:val="00C1277F"/>
    <w:rsid w:val="00C131ED"/>
    <w:rsid w:val="00C141C6"/>
    <w:rsid w:val="00C2215A"/>
    <w:rsid w:val="00C31D70"/>
    <w:rsid w:val="00C32E85"/>
    <w:rsid w:val="00C34BBE"/>
    <w:rsid w:val="00C441F4"/>
    <w:rsid w:val="00C47949"/>
    <w:rsid w:val="00C47D35"/>
    <w:rsid w:val="00C51050"/>
    <w:rsid w:val="00C60234"/>
    <w:rsid w:val="00C60647"/>
    <w:rsid w:val="00C63376"/>
    <w:rsid w:val="00C635CD"/>
    <w:rsid w:val="00C6399F"/>
    <w:rsid w:val="00C666A7"/>
    <w:rsid w:val="00C728E0"/>
    <w:rsid w:val="00C76DB2"/>
    <w:rsid w:val="00C80C2D"/>
    <w:rsid w:val="00C81EAC"/>
    <w:rsid w:val="00C8313E"/>
    <w:rsid w:val="00C87938"/>
    <w:rsid w:val="00C94638"/>
    <w:rsid w:val="00C95B8C"/>
    <w:rsid w:val="00CA04D7"/>
    <w:rsid w:val="00CA04DA"/>
    <w:rsid w:val="00CA05F5"/>
    <w:rsid w:val="00CA32CA"/>
    <w:rsid w:val="00CB0B8A"/>
    <w:rsid w:val="00CB1B6C"/>
    <w:rsid w:val="00CC33C2"/>
    <w:rsid w:val="00CC7E7A"/>
    <w:rsid w:val="00CD20CE"/>
    <w:rsid w:val="00CD27E1"/>
    <w:rsid w:val="00CD4220"/>
    <w:rsid w:val="00CE0E58"/>
    <w:rsid w:val="00CE1578"/>
    <w:rsid w:val="00CE421E"/>
    <w:rsid w:val="00CE59FE"/>
    <w:rsid w:val="00CF0474"/>
    <w:rsid w:val="00CF0A90"/>
    <w:rsid w:val="00CF30B4"/>
    <w:rsid w:val="00CF44D7"/>
    <w:rsid w:val="00CF51D2"/>
    <w:rsid w:val="00CF6BF7"/>
    <w:rsid w:val="00D02FDA"/>
    <w:rsid w:val="00D0594C"/>
    <w:rsid w:val="00D070E0"/>
    <w:rsid w:val="00D13CE2"/>
    <w:rsid w:val="00D1590D"/>
    <w:rsid w:val="00D210EA"/>
    <w:rsid w:val="00D243FA"/>
    <w:rsid w:val="00D26161"/>
    <w:rsid w:val="00D26424"/>
    <w:rsid w:val="00D26B02"/>
    <w:rsid w:val="00D342A0"/>
    <w:rsid w:val="00D37F7F"/>
    <w:rsid w:val="00D46187"/>
    <w:rsid w:val="00D51A66"/>
    <w:rsid w:val="00D52808"/>
    <w:rsid w:val="00D52CBB"/>
    <w:rsid w:val="00D56250"/>
    <w:rsid w:val="00D56A80"/>
    <w:rsid w:val="00D56BD6"/>
    <w:rsid w:val="00D57565"/>
    <w:rsid w:val="00D604CB"/>
    <w:rsid w:val="00D64BBE"/>
    <w:rsid w:val="00D712F6"/>
    <w:rsid w:val="00D80F79"/>
    <w:rsid w:val="00D846CC"/>
    <w:rsid w:val="00D87C01"/>
    <w:rsid w:val="00D918FC"/>
    <w:rsid w:val="00D9406B"/>
    <w:rsid w:val="00D959F7"/>
    <w:rsid w:val="00DA1B03"/>
    <w:rsid w:val="00DA237D"/>
    <w:rsid w:val="00DA3EE9"/>
    <w:rsid w:val="00DA435A"/>
    <w:rsid w:val="00DA58CB"/>
    <w:rsid w:val="00DA66F4"/>
    <w:rsid w:val="00DB04E9"/>
    <w:rsid w:val="00DB07CB"/>
    <w:rsid w:val="00DB40E5"/>
    <w:rsid w:val="00DB4BE4"/>
    <w:rsid w:val="00DB5ACF"/>
    <w:rsid w:val="00DB5F95"/>
    <w:rsid w:val="00DB794E"/>
    <w:rsid w:val="00DC2D1E"/>
    <w:rsid w:val="00DD1F31"/>
    <w:rsid w:val="00DD30D8"/>
    <w:rsid w:val="00DD5E9D"/>
    <w:rsid w:val="00DD71FD"/>
    <w:rsid w:val="00DE016A"/>
    <w:rsid w:val="00DE2D06"/>
    <w:rsid w:val="00E02BB7"/>
    <w:rsid w:val="00E02C51"/>
    <w:rsid w:val="00E04CA7"/>
    <w:rsid w:val="00E05E44"/>
    <w:rsid w:val="00E0600C"/>
    <w:rsid w:val="00E06184"/>
    <w:rsid w:val="00E1556E"/>
    <w:rsid w:val="00E173B6"/>
    <w:rsid w:val="00E20099"/>
    <w:rsid w:val="00E27C9B"/>
    <w:rsid w:val="00E356A7"/>
    <w:rsid w:val="00E35F7D"/>
    <w:rsid w:val="00E3661A"/>
    <w:rsid w:val="00E422DE"/>
    <w:rsid w:val="00E42361"/>
    <w:rsid w:val="00E4281B"/>
    <w:rsid w:val="00E465CA"/>
    <w:rsid w:val="00E50E9E"/>
    <w:rsid w:val="00E548EF"/>
    <w:rsid w:val="00E562E0"/>
    <w:rsid w:val="00E569E7"/>
    <w:rsid w:val="00E61D35"/>
    <w:rsid w:val="00E630C7"/>
    <w:rsid w:val="00E63F40"/>
    <w:rsid w:val="00E672ED"/>
    <w:rsid w:val="00E67D3C"/>
    <w:rsid w:val="00E7391F"/>
    <w:rsid w:val="00E755CD"/>
    <w:rsid w:val="00E85024"/>
    <w:rsid w:val="00E87BCB"/>
    <w:rsid w:val="00EA5940"/>
    <w:rsid w:val="00EA6242"/>
    <w:rsid w:val="00EB1211"/>
    <w:rsid w:val="00EB16B1"/>
    <w:rsid w:val="00EB2A8B"/>
    <w:rsid w:val="00EB453D"/>
    <w:rsid w:val="00EB779F"/>
    <w:rsid w:val="00EC244E"/>
    <w:rsid w:val="00EC4ADD"/>
    <w:rsid w:val="00EC6FEE"/>
    <w:rsid w:val="00EE1306"/>
    <w:rsid w:val="00EE25C9"/>
    <w:rsid w:val="00EE2986"/>
    <w:rsid w:val="00EE3EDC"/>
    <w:rsid w:val="00EE64E9"/>
    <w:rsid w:val="00EE701A"/>
    <w:rsid w:val="00EF0B80"/>
    <w:rsid w:val="00EF24DB"/>
    <w:rsid w:val="00EF44DE"/>
    <w:rsid w:val="00EF5163"/>
    <w:rsid w:val="00EF7D89"/>
    <w:rsid w:val="00F003C5"/>
    <w:rsid w:val="00F01CC0"/>
    <w:rsid w:val="00F02E60"/>
    <w:rsid w:val="00F076D6"/>
    <w:rsid w:val="00F11530"/>
    <w:rsid w:val="00F13293"/>
    <w:rsid w:val="00F14D42"/>
    <w:rsid w:val="00F23C3E"/>
    <w:rsid w:val="00F31155"/>
    <w:rsid w:val="00F31882"/>
    <w:rsid w:val="00F43EF8"/>
    <w:rsid w:val="00F4435D"/>
    <w:rsid w:val="00F468EC"/>
    <w:rsid w:val="00F46933"/>
    <w:rsid w:val="00F46E27"/>
    <w:rsid w:val="00F47B0A"/>
    <w:rsid w:val="00F51294"/>
    <w:rsid w:val="00F56DEE"/>
    <w:rsid w:val="00F573FA"/>
    <w:rsid w:val="00F621BF"/>
    <w:rsid w:val="00F6425C"/>
    <w:rsid w:val="00F6490B"/>
    <w:rsid w:val="00F65B0F"/>
    <w:rsid w:val="00F65F92"/>
    <w:rsid w:val="00F72778"/>
    <w:rsid w:val="00F7289F"/>
    <w:rsid w:val="00F76E34"/>
    <w:rsid w:val="00F807CB"/>
    <w:rsid w:val="00F80803"/>
    <w:rsid w:val="00F824E5"/>
    <w:rsid w:val="00F836D7"/>
    <w:rsid w:val="00F838E9"/>
    <w:rsid w:val="00F84AEB"/>
    <w:rsid w:val="00F86573"/>
    <w:rsid w:val="00F86904"/>
    <w:rsid w:val="00F92641"/>
    <w:rsid w:val="00F93E63"/>
    <w:rsid w:val="00F93F82"/>
    <w:rsid w:val="00F96F67"/>
    <w:rsid w:val="00FA2E0B"/>
    <w:rsid w:val="00FA3099"/>
    <w:rsid w:val="00FC07CD"/>
    <w:rsid w:val="00FC1A62"/>
    <w:rsid w:val="00FC4AFD"/>
    <w:rsid w:val="00FC7215"/>
    <w:rsid w:val="00FC7D12"/>
    <w:rsid w:val="00FD10B3"/>
    <w:rsid w:val="00FD510D"/>
    <w:rsid w:val="00FD511B"/>
    <w:rsid w:val="00FD7801"/>
    <w:rsid w:val="00FE22E1"/>
    <w:rsid w:val="00FE286C"/>
    <w:rsid w:val="00FE7E49"/>
    <w:rsid w:val="00FF20DD"/>
    <w:rsid w:val="00FF3EC7"/>
    <w:rsid w:val="0F2F0CC5"/>
    <w:rsid w:val="2F5C04BA"/>
    <w:rsid w:val="72793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Date" w:qFormat="1"/>
    <w:lsdException w:name="Body Text Indent 2" w:semiHidden="0" w:uiPriority="0" w:unhideWhenUsed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3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0753D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rsid w:val="000753DE"/>
    <w:pPr>
      <w:spacing w:after="120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0753DE"/>
    <w:pPr>
      <w:ind w:leftChars="2500" w:left="100"/>
    </w:pPr>
  </w:style>
  <w:style w:type="paragraph" w:styleId="2">
    <w:name w:val="Body Text Indent 2"/>
    <w:basedOn w:val="a"/>
    <w:link w:val="2Char"/>
    <w:rsid w:val="000753DE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sid w:val="000753DE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075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075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rsid w:val="000753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qFormat/>
    <w:rsid w:val="000753DE"/>
    <w:rPr>
      <w:color w:val="0000FF" w:themeColor="hyperlink"/>
      <w:u w:val="single"/>
    </w:rPr>
  </w:style>
  <w:style w:type="paragraph" w:customStyle="1" w:styleId="10">
    <w:name w:val="列出段落1"/>
    <w:basedOn w:val="a"/>
    <w:qFormat/>
    <w:rsid w:val="000753DE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rsid w:val="000753DE"/>
    <w:rPr>
      <w:rFonts w:ascii="Times New Roman" w:eastAsia="宋体" w:hAnsi="Times New Roman" w:cs="Times New Roman"/>
      <w:szCs w:val="21"/>
    </w:rPr>
  </w:style>
  <w:style w:type="paragraph" w:styleId="aa">
    <w:name w:val="List Paragraph"/>
    <w:basedOn w:val="a"/>
    <w:uiPriority w:val="1"/>
    <w:qFormat/>
    <w:rsid w:val="000753DE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0753DE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0753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0753DE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0753DE"/>
  </w:style>
  <w:style w:type="paragraph" w:customStyle="1" w:styleId="ab">
    <w:name w:val="附录标识"/>
    <w:basedOn w:val="a"/>
    <w:next w:val="a"/>
    <w:qFormat/>
    <w:rsid w:val="000753DE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customStyle="1" w:styleId="Bodytext2">
    <w:name w:val="Body text|2_"/>
    <w:basedOn w:val="a0"/>
    <w:link w:val="Bodytext20"/>
    <w:qFormat/>
    <w:rsid w:val="000753DE"/>
    <w:rPr>
      <w:sz w:val="20"/>
      <w:szCs w:val="20"/>
    </w:rPr>
  </w:style>
  <w:style w:type="paragraph" w:customStyle="1" w:styleId="Bodytext20">
    <w:name w:val="Body text|2"/>
    <w:basedOn w:val="a"/>
    <w:link w:val="Bodytext2"/>
    <w:qFormat/>
    <w:rsid w:val="000753DE"/>
    <w:pPr>
      <w:spacing w:after="60" w:line="314" w:lineRule="auto"/>
      <w:jc w:val="left"/>
    </w:pPr>
    <w:rPr>
      <w:sz w:val="20"/>
      <w:szCs w:val="20"/>
    </w:rPr>
  </w:style>
  <w:style w:type="character" w:customStyle="1" w:styleId="Bodytext1">
    <w:name w:val="Body text|1_"/>
    <w:basedOn w:val="a0"/>
    <w:link w:val="Bodytext10"/>
    <w:qFormat/>
    <w:rsid w:val="000753DE"/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0753DE"/>
    <w:pPr>
      <w:spacing w:after="60" w:line="326" w:lineRule="auto"/>
      <w:ind w:firstLine="400"/>
      <w:jc w:val="left"/>
    </w:pPr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Char">
    <w:name w:val="正文文本 Char"/>
    <w:basedOn w:val="a0"/>
    <w:link w:val="a3"/>
    <w:uiPriority w:val="99"/>
    <w:qFormat/>
    <w:rsid w:val="000753DE"/>
  </w:style>
  <w:style w:type="character" w:customStyle="1" w:styleId="1Char">
    <w:name w:val="标题 1 Char"/>
    <w:basedOn w:val="a0"/>
    <w:link w:val="1"/>
    <w:uiPriority w:val="9"/>
    <w:qFormat/>
    <w:rsid w:val="000753D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Headerorfooter2">
    <w:name w:val="Header or footer|2_"/>
    <w:basedOn w:val="a0"/>
    <w:link w:val="Headerorfooter20"/>
    <w:rsid w:val="000753DE"/>
    <w:rPr>
      <w:sz w:val="20"/>
      <w:szCs w:val="20"/>
    </w:rPr>
  </w:style>
  <w:style w:type="paragraph" w:customStyle="1" w:styleId="Headerorfooter20">
    <w:name w:val="Header or footer|2"/>
    <w:basedOn w:val="a"/>
    <w:link w:val="Headerorfooter2"/>
    <w:qFormat/>
    <w:rsid w:val="000753DE"/>
    <w:pPr>
      <w:jc w:val="left"/>
    </w:pPr>
    <w:rPr>
      <w:sz w:val="20"/>
      <w:szCs w:val="20"/>
    </w:rPr>
  </w:style>
  <w:style w:type="character" w:customStyle="1" w:styleId="Heading51">
    <w:name w:val="Heading #5|1_"/>
    <w:basedOn w:val="a0"/>
    <w:link w:val="Heading510"/>
    <w:qFormat/>
    <w:rsid w:val="000753DE"/>
    <w:rPr>
      <w:rFonts w:ascii="宋体" w:eastAsia="宋体" w:hAnsi="宋体" w:cs="宋体"/>
      <w:b/>
      <w:bCs/>
      <w:sz w:val="20"/>
      <w:szCs w:val="20"/>
      <w:lang w:val="zh-TW" w:eastAsia="zh-TW" w:bidi="zh-TW"/>
    </w:rPr>
  </w:style>
  <w:style w:type="paragraph" w:customStyle="1" w:styleId="Heading510">
    <w:name w:val="Heading #5|1"/>
    <w:basedOn w:val="a"/>
    <w:link w:val="Heading51"/>
    <w:qFormat/>
    <w:rsid w:val="000753DE"/>
    <w:pPr>
      <w:spacing w:after="300" w:line="312" w:lineRule="auto"/>
      <w:jc w:val="left"/>
      <w:outlineLvl w:val="4"/>
    </w:pPr>
    <w:rPr>
      <w:rFonts w:ascii="宋体" w:eastAsia="宋体" w:hAnsi="宋体" w:cs="宋体"/>
      <w:b/>
      <w:bCs/>
      <w:sz w:val="20"/>
      <w:szCs w:val="20"/>
      <w:lang w:val="zh-TW" w:eastAsia="zh-TW" w:bidi="zh-TW"/>
    </w:rPr>
  </w:style>
  <w:style w:type="paragraph" w:customStyle="1" w:styleId="ac">
    <w:name w:val="段"/>
    <w:qFormat/>
    <w:rsid w:val="000753DE"/>
    <w:pPr>
      <w:autoSpaceDE w:val="0"/>
      <w:autoSpaceDN w:val="0"/>
      <w:ind w:firstLineChars="200" w:firstLine="200"/>
      <w:jc w:val="both"/>
    </w:pPr>
    <w:rPr>
      <w:rFonts w:ascii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628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15</cp:revision>
  <cp:lastPrinted>2017-10-31T02:31:00Z</cp:lastPrinted>
  <dcterms:created xsi:type="dcterms:W3CDTF">2021-01-14T01:15:00Z</dcterms:created>
  <dcterms:modified xsi:type="dcterms:W3CDTF">2021-09-29T01:46:00Z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