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196667" w:rsidRDefault="006A5033" w:rsidP="00556013">
      <w:pPr>
        <w:pStyle w:val="10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196667" w:rsidRDefault="006A5033" w:rsidP="00556013">
      <w:pPr>
        <w:pStyle w:val="10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LB/T011-2018</w:t>
      </w:r>
    </w:p>
    <w:p w:rsidR="00196667" w:rsidRDefault="000F6268" w:rsidP="00556013">
      <w:pPr>
        <w:pStyle w:val="10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2.6pt;margin-top:6pt;width:407.4pt;height:0;z-index:251661312" o:connectortype="straight"/>
        </w:pict>
      </w: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96667" w:rsidRDefault="006A5033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西南地区</w:t>
      </w:r>
    </w:p>
    <w:p w:rsidR="00196667" w:rsidRDefault="006A5033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绿色食品玉米生产操作规程</w:t>
      </w:r>
    </w:p>
    <w:p w:rsidR="00196667" w:rsidRDefault="00196667" w:rsidP="00556013">
      <w:pPr>
        <w:pStyle w:val="10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96667" w:rsidRDefault="006A5033" w:rsidP="00556013">
      <w:pPr>
        <w:pStyle w:val="10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t>2018-04-03</w:t>
      </w:r>
      <w:r>
        <w:rPr>
          <w:rFonts w:ascii="黑体" w:eastAsia="黑体" w:hAnsi="黑体" w:cs="宋体" w:hint="eastAsia"/>
          <w:sz w:val="28"/>
          <w:szCs w:val="28"/>
        </w:rPr>
        <w:t xml:space="preserve">发布                          </w:t>
      </w:r>
      <w:r>
        <w:rPr>
          <w:rFonts w:ascii="黑体" w:eastAsia="黑体" w:hAnsi="黑体" w:cs="宋体"/>
          <w:sz w:val="28"/>
          <w:szCs w:val="28"/>
        </w:rPr>
        <w:t>20</w:t>
      </w:r>
      <w:r w:rsidR="00AC4DE4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/>
          <w:sz w:val="28"/>
          <w:szCs w:val="28"/>
        </w:rPr>
        <w:t>-</w:t>
      </w:r>
      <w:r w:rsidR="00AC4DE4">
        <w:rPr>
          <w:rFonts w:ascii="黑体" w:eastAsia="黑体" w:hAnsi="黑体" w:cs="宋体" w:hint="eastAsia"/>
          <w:sz w:val="28"/>
          <w:szCs w:val="28"/>
        </w:rPr>
        <w:t>11</w:t>
      </w:r>
      <w:r>
        <w:rPr>
          <w:rFonts w:ascii="黑体" w:eastAsia="黑体" w:hAnsi="黑体" w:cs="宋体"/>
          <w:sz w:val="28"/>
          <w:szCs w:val="28"/>
        </w:rPr>
        <w:t>-0</w:t>
      </w:r>
      <w:r w:rsidR="00AC4DE4">
        <w:rPr>
          <w:rFonts w:ascii="黑体" w:eastAsia="黑体" w:hAnsi="黑体" w:cs="宋体" w:hint="eastAsia"/>
          <w:sz w:val="28"/>
          <w:szCs w:val="28"/>
        </w:rPr>
        <w:t>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196667" w:rsidRDefault="000F6268" w:rsidP="00556013">
      <w:pPr>
        <w:pStyle w:val="10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sz w:val="24"/>
          <w:szCs w:val="24"/>
        </w:rPr>
        <w:pict>
          <v:shape id="_x0000_s1026" type="#_x0000_t32" style="position:absolute;left:0;text-align:left;margin-left:16.2pt;margin-top:9pt;width:382.2pt;height:1.2pt;z-index:251660288" o:connectortype="straight"/>
        </w:pict>
      </w:r>
    </w:p>
    <w:p w:rsidR="00196667" w:rsidRDefault="006A5033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/>
        </w:rPr>
        <w:t>心</w:t>
      </w:r>
      <w:r>
        <w:rPr>
          <w:rFonts w:ascii="黑体" w:eastAsia="黑体" w:hAnsi="黑体" w:cs="宋体" w:hint="eastAsia"/>
          <w:sz w:val="28"/>
          <w:szCs w:val="28"/>
        </w:rPr>
        <w:t>发布</w:t>
      </w: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96667" w:rsidRDefault="006A5033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eastAsia="黑体" w:hAnsi="黑体"/>
          <w:sz w:val="32"/>
          <w:szCs w:val="32"/>
        </w:rPr>
        <w:t>前</w:t>
      </w:r>
      <w:r>
        <w:rPr>
          <w:rFonts w:eastAsia="黑体" w:hAnsi="黑体" w:hint="eastAsia"/>
          <w:sz w:val="32"/>
          <w:szCs w:val="32"/>
        </w:rPr>
        <w:t xml:space="preserve">     </w:t>
      </w:r>
      <w:r>
        <w:rPr>
          <w:rFonts w:eastAsia="黑体" w:hAnsi="黑体"/>
          <w:sz w:val="32"/>
          <w:szCs w:val="32"/>
        </w:rPr>
        <w:t>言</w:t>
      </w: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196667" w:rsidRDefault="006A5033" w:rsidP="00556013">
      <w:pPr>
        <w:pStyle w:val="10"/>
        <w:spacing w:beforeLines="50" w:afterLines="50" w:line="400" w:lineRule="atLeast"/>
        <w:contextualSpacing/>
        <w:jc w:val="left"/>
        <w:rPr>
          <w:rFonts w:hAnsi="宋体"/>
        </w:rPr>
      </w:pPr>
      <w:r>
        <w:rPr>
          <w:rFonts w:hAnsi="宋体"/>
        </w:rPr>
        <w:t>本规程由中国绿色食品发展中心提出并归口。</w:t>
      </w:r>
    </w:p>
    <w:p w:rsidR="00196667" w:rsidRDefault="006A5033" w:rsidP="00556013">
      <w:pPr>
        <w:pStyle w:val="10"/>
        <w:spacing w:beforeLines="50" w:afterLines="50" w:line="400" w:lineRule="atLeast"/>
        <w:contextualSpacing/>
        <w:jc w:val="left"/>
        <w:rPr>
          <w:rFonts w:hAnsi="宋体"/>
        </w:rPr>
      </w:pPr>
      <w:r>
        <w:rPr>
          <w:rFonts w:hAnsi="宋体"/>
        </w:rPr>
        <w:t>本规程起草单位：四川省绿色食品发展中心、四川农业大学、四川省农业厅植物保护站、</w:t>
      </w:r>
      <w:r>
        <w:rPr>
          <w:rFonts w:hAnsi="宋体" w:hint="eastAsia"/>
        </w:rPr>
        <w:t>中国绿色食品发展中心、</w:t>
      </w:r>
      <w:r>
        <w:rPr>
          <w:rFonts w:hAnsi="宋体"/>
        </w:rPr>
        <w:t>云南省绿色食品发展中心、贵州省绿色食品发展中心、邛崃市农业和林业局。</w:t>
      </w:r>
    </w:p>
    <w:p w:rsidR="00196667" w:rsidRDefault="006A5033" w:rsidP="00556013">
      <w:pPr>
        <w:pStyle w:val="10"/>
        <w:spacing w:beforeLines="50" w:afterLines="50" w:line="400" w:lineRule="atLeast"/>
        <w:contextualSpacing/>
        <w:jc w:val="left"/>
        <w:rPr>
          <w:rFonts w:hAnsi="宋体"/>
        </w:rPr>
      </w:pPr>
      <w:r>
        <w:rPr>
          <w:rFonts w:hAnsi="宋体"/>
        </w:rPr>
        <w:t>本规程主要起草人：王艳蓉、张素芝、张伟、</w:t>
      </w:r>
      <w:r>
        <w:rPr>
          <w:rFonts w:hAnsi="宋体" w:hint="eastAsia"/>
        </w:rPr>
        <w:t>张志华、</w:t>
      </w:r>
      <w:r>
        <w:rPr>
          <w:rFonts w:hAnsi="宋体"/>
        </w:rPr>
        <w:t>鲁惠珍、代振江、欧守泓、舒宏义、冯明胜。</w:t>
      </w:r>
    </w:p>
    <w:p w:rsidR="00196667" w:rsidRDefault="00196667" w:rsidP="00556013">
      <w:pPr>
        <w:pStyle w:val="10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6"/>
          <w:szCs w:val="36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6"/>
          <w:szCs w:val="36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6"/>
          <w:szCs w:val="36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6"/>
          <w:szCs w:val="36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6"/>
          <w:szCs w:val="36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6"/>
          <w:szCs w:val="36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6"/>
          <w:szCs w:val="36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6"/>
          <w:szCs w:val="36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6"/>
          <w:szCs w:val="36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6"/>
          <w:szCs w:val="36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6"/>
          <w:szCs w:val="36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6"/>
          <w:szCs w:val="36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6"/>
          <w:szCs w:val="36"/>
        </w:rPr>
      </w:pP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6"/>
          <w:szCs w:val="36"/>
        </w:rPr>
      </w:pPr>
    </w:p>
    <w:p w:rsidR="00196667" w:rsidRDefault="006A5033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西南地区</w:t>
      </w:r>
    </w:p>
    <w:p w:rsidR="00196667" w:rsidRDefault="006A5033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绿色食品玉米生产操作规程</w:t>
      </w:r>
    </w:p>
    <w:p w:rsidR="00196667" w:rsidRDefault="00196667" w:rsidP="00556013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1</w:t>
      </w:r>
      <w:r>
        <w:rPr>
          <w:rFonts w:eastAsia="黑体"/>
        </w:rPr>
        <w:t>范围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本规程规定了西南地区绿色食品玉米的产地环境、品种选择、整地</w:t>
      </w:r>
      <w:r>
        <w:rPr>
          <w:rFonts w:ascii="Times New Roman" w:hint="eastAsia"/>
          <w:kern w:val="2"/>
          <w:szCs w:val="21"/>
        </w:rPr>
        <w:t>与</w:t>
      </w:r>
      <w:r>
        <w:rPr>
          <w:rFonts w:ascii="Times New Roman"/>
          <w:kern w:val="2"/>
          <w:szCs w:val="21"/>
        </w:rPr>
        <w:t>播种、田间管理、采收、生产废弃物的处理、贮藏</w:t>
      </w:r>
      <w:r>
        <w:rPr>
          <w:rFonts w:ascii="Times New Roman"/>
        </w:rPr>
        <w:t>和生产档案管理</w:t>
      </w:r>
      <w:r>
        <w:rPr>
          <w:rFonts w:ascii="Times New Roman"/>
          <w:kern w:val="2"/>
          <w:szCs w:val="21"/>
        </w:rPr>
        <w:t>。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本规程适用于重庆、四川、贵州</w:t>
      </w:r>
      <w:r>
        <w:rPr>
          <w:rFonts w:ascii="Times New Roman" w:hint="eastAsia"/>
          <w:kern w:val="2"/>
          <w:szCs w:val="21"/>
        </w:rPr>
        <w:t>和云</w:t>
      </w:r>
      <w:r>
        <w:rPr>
          <w:rFonts w:ascii="Times New Roman"/>
          <w:kern w:val="2"/>
          <w:szCs w:val="21"/>
        </w:rPr>
        <w:t>南的绿色食品玉米生产。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2</w:t>
      </w:r>
      <w:r>
        <w:rPr>
          <w:rFonts w:eastAsia="黑体"/>
        </w:rPr>
        <w:t>规范性引用文件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196667" w:rsidRDefault="006A5033">
      <w:pPr>
        <w:pStyle w:val="afb"/>
        <w:rPr>
          <w:rFonts w:asciiTheme="minorEastAsia" w:eastAsiaTheme="minorEastAsia" w:hAnsiTheme="minorEastAsia"/>
          <w:kern w:val="2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GB 4404.1 粮食作物种子第1部分：禾谷类</w:t>
      </w:r>
    </w:p>
    <w:p w:rsidR="00196667" w:rsidRDefault="006A5033">
      <w:pPr>
        <w:pStyle w:val="afb"/>
        <w:rPr>
          <w:rFonts w:asciiTheme="minorEastAsia" w:eastAsiaTheme="minorEastAsia" w:hAnsiTheme="minorEastAsia"/>
          <w:kern w:val="2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NY/T 391  绿色食品产地环境质量</w:t>
      </w:r>
    </w:p>
    <w:p w:rsidR="00196667" w:rsidRDefault="006A5033">
      <w:pPr>
        <w:pStyle w:val="afb"/>
        <w:rPr>
          <w:rFonts w:asciiTheme="minorEastAsia" w:eastAsiaTheme="minorEastAsia" w:hAnsiTheme="minorEastAsia"/>
          <w:kern w:val="2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NY/T 393  绿色食品农药使用准则</w:t>
      </w:r>
    </w:p>
    <w:p w:rsidR="00196667" w:rsidRDefault="006A5033">
      <w:pPr>
        <w:pStyle w:val="afb"/>
        <w:rPr>
          <w:rFonts w:asciiTheme="minorEastAsia" w:eastAsiaTheme="minorEastAsia" w:hAnsiTheme="minorEastAsia"/>
          <w:kern w:val="2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NY/T 394  绿色食品肥料使用准则</w:t>
      </w:r>
    </w:p>
    <w:p w:rsidR="00196667" w:rsidRDefault="006A5033">
      <w:pPr>
        <w:pStyle w:val="afb"/>
        <w:rPr>
          <w:rFonts w:asciiTheme="minorEastAsia" w:eastAsiaTheme="minorEastAsia" w:hAnsiTheme="minorEastAsia"/>
          <w:kern w:val="2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NY/T 658  绿色食品包装通用准则</w:t>
      </w:r>
    </w:p>
    <w:p w:rsidR="00196667" w:rsidRDefault="006A5033">
      <w:pPr>
        <w:pStyle w:val="afb"/>
        <w:rPr>
          <w:rFonts w:asciiTheme="minorEastAsia" w:eastAsiaTheme="minorEastAsia" w:hAnsiTheme="minorEastAsia"/>
          <w:kern w:val="2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NY/T 1056  绿色食品贮藏运输准则</w:t>
      </w:r>
    </w:p>
    <w:p w:rsidR="00196667" w:rsidRDefault="006A5033">
      <w:pPr>
        <w:pStyle w:val="afb"/>
        <w:rPr>
          <w:rFonts w:asciiTheme="minorEastAsia" w:eastAsiaTheme="minorEastAsia" w:hAnsiTheme="minorEastAsia"/>
          <w:kern w:val="2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NY/T 1118  测土配方施肥技术规范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3</w:t>
      </w:r>
      <w:r>
        <w:rPr>
          <w:rFonts w:eastAsia="黑体"/>
        </w:rPr>
        <w:t>产地环境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3.1</w:t>
      </w:r>
      <w:r>
        <w:rPr>
          <w:rFonts w:eastAsia="黑体"/>
        </w:rPr>
        <w:t>气候条件</w:t>
      </w:r>
    </w:p>
    <w:p w:rsidR="00196667" w:rsidRDefault="006A5033">
      <w:pPr>
        <w:pStyle w:val="afb"/>
        <w:rPr>
          <w:rFonts w:ascii="Times New Roman"/>
          <w:sz w:val="28"/>
          <w:szCs w:val="28"/>
        </w:rPr>
      </w:pPr>
      <w:r>
        <w:rPr>
          <w:rFonts w:asciiTheme="minorEastAsia" w:eastAsiaTheme="minorEastAsia" w:hAnsiTheme="minorEastAsia"/>
          <w:kern w:val="2"/>
          <w:szCs w:val="21"/>
        </w:rPr>
        <w:t>以年</w:t>
      </w:r>
      <w:r>
        <w:rPr>
          <w:rFonts w:asciiTheme="minorEastAsia" w:eastAsiaTheme="minorEastAsia" w:hAnsiTheme="minorEastAsia" w:hint="eastAsia"/>
          <w:kern w:val="2"/>
          <w:szCs w:val="21"/>
        </w:rPr>
        <w:t>≥</w:t>
      </w:r>
      <w:r>
        <w:rPr>
          <w:rFonts w:asciiTheme="minorEastAsia" w:eastAsiaTheme="minorEastAsia" w:hAnsiTheme="minorEastAsia"/>
          <w:kern w:val="2"/>
          <w:szCs w:val="21"/>
        </w:rPr>
        <w:t>10℃有效积温达到1900℃以上，年降水量800mm～1500mm为宜</w:t>
      </w:r>
      <w:r>
        <w:rPr>
          <w:rFonts w:ascii="Times New Roman"/>
          <w:kern w:val="2"/>
          <w:szCs w:val="21"/>
        </w:rPr>
        <w:t>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3.2</w:t>
      </w:r>
      <w:r>
        <w:rPr>
          <w:rFonts w:eastAsia="黑体"/>
        </w:rPr>
        <w:t>土壤条件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选择土壤结构良好，土质疏松，保水保肥能力强，渗水透气性能好的地块。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3.3</w:t>
      </w:r>
      <w:r>
        <w:rPr>
          <w:rFonts w:eastAsia="黑体"/>
        </w:rPr>
        <w:t>产地环境质量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土壤、灌溉水质和大气质量应符合</w:t>
      </w:r>
      <w:r>
        <w:rPr>
          <w:rFonts w:asciiTheme="minorEastAsia" w:eastAsiaTheme="minorEastAsia" w:hAnsiTheme="minorEastAsia"/>
          <w:kern w:val="2"/>
          <w:szCs w:val="21"/>
        </w:rPr>
        <w:t>NY/T 391的规</w:t>
      </w:r>
      <w:r>
        <w:rPr>
          <w:rFonts w:ascii="Times New Roman"/>
          <w:kern w:val="2"/>
          <w:szCs w:val="21"/>
        </w:rPr>
        <w:t>定。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4</w:t>
      </w:r>
      <w:r>
        <w:rPr>
          <w:rFonts w:eastAsia="黑体"/>
        </w:rPr>
        <w:t>品种选择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4.1</w:t>
      </w:r>
      <w:r>
        <w:rPr>
          <w:rFonts w:eastAsia="黑体"/>
        </w:rPr>
        <w:t>选择原则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根据当地的生态条件，因地制宜选用审定推广的优质、抗逆性强、高产的优良玉米品种，种子质量应符合</w:t>
      </w:r>
      <w:r>
        <w:rPr>
          <w:rFonts w:asciiTheme="minorEastAsia" w:eastAsiaTheme="minorEastAsia" w:hAnsiTheme="minorEastAsia"/>
          <w:kern w:val="2"/>
          <w:szCs w:val="21"/>
        </w:rPr>
        <w:t>GB</w:t>
      </w:r>
      <w:r>
        <w:rPr>
          <w:rFonts w:asciiTheme="minorEastAsia" w:eastAsiaTheme="minorEastAsia" w:hAnsiTheme="minorEastAsia" w:hint="eastAsia"/>
          <w:kern w:val="2"/>
          <w:szCs w:val="21"/>
        </w:rPr>
        <w:t xml:space="preserve"> </w:t>
      </w:r>
      <w:r>
        <w:rPr>
          <w:rFonts w:asciiTheme="minorEastAsia" w:eastAsiaTheme="minorEastAsia" w:hAnsiTheme="minorEastAsia"/>
          <w:kern w:val="2"/>
          <w:szCs w:val="21"/>
        </w:rPr>
        <w:t>4404.1</w:t>
      </w:r>
      <w:r>
        <w:rPr>
          <w:rFonts w:ascii="Times New Roman"/>
          <w:kern w:val="2"/>
          <w:szCs w:val="21"/>
        </w:rPr>
        <w:t>的有关规定。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4.2</w:t>
      </w:r>
      <w:r>
        <w:rPr>
          <w:rFonts w:eastAsia="黑体"/>
        </w:rPr>
        <w:t>品种选用</w:t>
      </w:r>
    </w:p>
    <w:p w:rsidR="00196667" w:rsidRDefault="006A5033">
      <w:pPr>
        <w:pStyle w:val="afb"/>
        <w:rPr>
          <w:rFonts w:asciiTheme="minorEastAsia" w:eastAsiaTheme="minorEastAsia" w:hAnsiTheme="minorEastAsia"/>
          <w:kern w:val="2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以川单189，川单428，东单80，雅玉889，成单30，中单808，桂单0810，荃玉9号，云瑞88，苏玉30，正大999，靖丰8号，安单3号，盛农3号，新中玉801，贵卓玉9号，路单3号，</w:t>
      </w:r>
      <w:r>
        <w:rPr>
          <w:rFonts w:asciiTheme="minorEastAsia" w:eastAsiaTheme="minorEastAsia" w:hAnsiTheme="minorEastAsia"/>
          <w:kern w:val="2"/>
          <w:szCs w:val="21"/>
        </w:rPr>
        <w:lastRenderedPageBreak/>
        <w:t>路单4号，路单8号，罗单566，华兴单88，红单6号，五谷3861等为推广推荐品种。若最新公布的淘汰品种名单中有以上品种，则对应品种淘汰。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4.3</w:t>
      </w:r>
      <w:r>
        <w:rPr>
          <w:rFonts w:eastAsia="黑体"/>
        </w:rPr>
        <w:t>种子处理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4.3.1</w:t>
      </w:r>
      <w:r>
        <w:rPr>
          <w:rFonts w:eastAsia="黑体"/>
        </w:rPr>
        <w:t>精选种子</w:t>
      </w:r>
    </w:p>
    <w:p w:rsidR="00196667" w:rsidRPr="00556013" w:rsidRDefault="006A5033">
      <w:pPr>
        <w:pStyle w:val="afb"/>
        <w:rPr>
          <w:rFonts w:asciiTheme="minorEastAsia" w:eastAsiaTheme="minorEastAsia" w:hAnsiTheme="minorEastAsia"/>
          <w:kern w:val="2"/>
          <w:szCs w:val="21"/>
        </w:rPr>
      </w:pPr>
      <w:r w:rsidRPr="00556013">
        <w:rPr>
          <w:rFonts w:asciiTheme="minorEastAsia" w:eastAsiaTheme="minorEastAsia" w:hAnsiTheme="minorEastAsia"/>
          <w:kern w:val="2"/>
          <w:szCs w:val="21"/>
        </w:rPr>
        <w:t>采用机械或人工方法，选择有光泽、粒大、饱满、无虫蛀、无霉变、无破损种子。播前10天，进行1次～2次发芽试验。包衣和拌种的农药应符合NY/T 393的规定，可选用</w:t>
      </w:r>
      <w:r w:rsidR="000F6268" w:rsidRPr="00556013">
        <w:rPr>
          <w:rFonts w:asciiTheme="minorEastAsia" w:eastAsiaTheme="minorEastAsia" w:hAnsiTheme="minorEastAsia"/>
          <w:kern w:val="2"/>
          <w:szCs w:val="21"/>
        </w:rPr>
        <w:t>3%辛硫磷</w:t>
      </w:r>
      <w:r w:rsidR="000F6268" w:rsidRPr="00556013">
        <w:rPr>
          <w:rFonts w:asciiTheme="minorEastAsia" w:eastAsiaTheme="minorEastAsia" w:hAnsiTheme="minorEastAsia" w:hint="eastAsia"/>
          <w:kern w:val="2"/>
          <w:szCs w:val="21"/>
        </w:rPr>
        <w:t>水乳种衣剂</w:t>
      </w:r>
      <w:r w:rsidR="000F6268" w:rsidRPr="00556013">
        <w:rPr>
          <w:rFonts w:asciiTheme="minorEastAsia" w:eastAsiaTheme="minorEastAsia" w:hAnsiTheme="minorEastAsia"/>
          <w:szCs w:val="21"/>
        </w:rPr>
        <w:t>1∶30～40</w:t>
      </w:r>
      <w:r w:rsidR="000F6268" w:rsidRPr="00556013">
        <w:rPr>
          <w:rFonts w:asciiTheme="minorEastAsia" w:eastAsiaTheme="minorEastAsia" w:hAnsiTheme="minorEastAsia" w:hint="eastAsia"/>
          <w:szCs w:val="21"/>
        </w:rPr>
        <w:t>（药种比）</w:t>
      </w:r>
      <w:r w:rsidR="000F6268" w:rsidRPr="00556013">
        <w:rPr>
          <w:rFonts w:asciiTheme="minorEastAsia" w:eastAsiaTheme="minorEastAsia" w:hAnsiTheme="minorEastAsia"/>
          <w:kern w:val="2"/>
          <w:szCs w:val="21"/>
        </w:rPr>
        <w:t>或</w:t>
      </w:r>
      <w:r w:rsidR="000F6268" w:rsidRPr="00556013">
        <w:rPr>
          <w:rFonts w:asciiTheme="minorEastAsia" w:eastAsiaTheme="minorEastAsia" w:hAnsiTheme="minorEastAsia"/>
          <w:szCs w:val="21"/>
        </w:rPr>
        <w:t>60 g/L戊唑醇种子处理悬浮剂1∶500～1000</w:t>
      </w:r>
      <w:r w:rsidR="000F6268" w:rsidRPr="00556013">
        <w:rPr>
          <w:rFonts w:asciiTheme="minorEastAsia" w:eastAsiaTheme="minorEastAsia" w:hAnsiTheme="minorEastAsia" w:hint="eastAsia"/>
          <w:szCs w:val="21"/>
        </w:rPr>
        <w:t>（药种比）</w:t>
      </w:r>
      <w:r w:rsidR="000F6268" w:rsidRPr="00556013">
        <w:rPr>
          <w:rFonts w:asciiTheme="minorEastAsia" w:eastAsiaTheme="minorEastAsia" w:hAnsiTheme="minorEastAsia"/>
          <w:kern w:val="2"/>
          <w:szCs w:val="21"/>
        </w:rPr>
        <w:t>等农药处理种子</w:t>
      </w:r>
      <w:r w:rsidR="000F6268" w:rsidRPr="00556013">
        <w:rPr>
          <w:rFonts w:asciiTheme="minorEastAsia" w:eastAsiaTheme="minorEastAsia" w:hAnsiTheme="minorEastAsia" w:hint="eastAsia"/>
          <w:kern w:val="2"/>
          <w:szCs w:val="21"/>
        </w:rPr>
        <w:t>也可</w:t>
      </w:r>
      <w:r w:rsidR="000F6268" w:rsidRPr="00556013">
        <w:rPr>
          <w:rFonts w:asciiTheme="minorEastAsia" w:eastAsiaTheme="minorEastAsia" w:hAnsiTheme="minorEastAsia"/>
          <w:kern w:val="2"/>
          <w:szCs w:val="21"/>
        </w:rPr>
        <w:t>直接用包衣种子。</w:t>
      </w:r>
    </w:p>
    <w:p w:rsidR="00196667" w:rsidRPr="00556013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 w:rsidRPr="00556013">
        <w:rPr>
          <w:rFonts w:eastAsia="黑体"/>
        </w:rPr>
        <w:t>4.3.2</w:t>
      </w:r>
      <w:r w:rsidRPr="00556013">
        <w:rPr>
          <w:rFonts w:eastAsia="黑体"/>
        </w:rPr>
        <w:t>晒种</w:t>
      </w:r>
    </w:p>
    <w:p w:rsidR="00196667" w:rsidRDefault="006A5033">
      <w:pPr>
        <w:pStyle w:val="afb"/>
        <w:rPr>
          <w:rFonts w:asciiTheme="minorEastAsia" w:eastAsiaTheme="minorEastAsia" w:hAnsiTheme="minorEastAsia"/>
          <w:kern w:val="2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播种前晒种2</w:t>
      </w:r>
      <w:r>
        <w:rPr>
          <w:rFonts w:asciiTheme="minorEastAsia" w:eastAsiaTheme="minorEastAsia" w:hAnsiTheme="minorEastAsia" w:hint="eastAsia"/>
          <w:kern w:val="2"/>
          <w:szCs w:val="21"/>
        </w:rPr>
        <w:t>d</w:t>
      </w:r>
      <w:r>
        <w:rPr>
          <w:rFonts w:asciiTheme="minorEastAsia" w:eastAsiaTheme="minorEastAsia" w:hAnsiTheme="minorEastAsia"/>
          <w:kern w:val="2"/>
          <w:szCs w:val="21"/>
        </w:rPr>
        <w:t>～3</w:t>
      </w:r>
      <w:r>
        <w:rPr>
          <w:rFonts w:asciiTheme="minorEastAsia" w:eastAsiaTheme="minorEastAsia" w:hAnsiTheme="minorEastAsia" w:hint="eastAsia"/>
          <w:kern w:val="2"/>
          <w:szCs w:val="21"/>
        </w:rPr>
        <w:t>d</w:t>
      </w:r>
      <w:r>
        <w:rPr>
          <w:rFonts w:asciiTheme="minorEastAsia" w:eastAsiaTheme="minorEastAsia" w:hAnsiTheme="minorEastAsia"/>
          <w:kern w:val="2"/>
          <w:szCs w:val="21"/>
        </w:rPr>
        <w:t>。</w:t>
      </w:r>
      <w:r>
        <w:rPr>
          <w:rFonts w:asciiTheme="minorEastAsia" w:eastAsiaTheme="minorEastAsia" w:hAnsiTheme="minorEastAsia"/>
          <w:kern w:val="2"/>
          <w:szCs w:val="21"/>
        </w:rPr>
        <w:tab/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4.3.3</w:t>
      </w:r>
      <w:r>
        <w:rPr>
          <w:rFonts w:eastAsia="黑体"/>
        </w:rPr>
        <w:t>浸种</w:t>
      </w:r>
    </w:p>
    <w:p w:rsidR="00196667" w:rsidRDefault="006A5033">
      <w:pPr>
        <w:pStyle w:val="afb"/>
        <w:rPr>
          <w:rFonts w:asciiTheme="minorEastAsia" w:eastAsiaTheme="minorEastAsia" w:hAnsiTheme="minorEastAsia"/>
          <w:kern w:val="2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可用冷水浸种24</w:t>
      </w:r>
      <w:r>
        <w:rPr>
          <w:rFonts w:asciiTheme="minorEastAsia" w:eastAsiaTheme="minorEastAsia" w:hAnsiTheme="minorEastAsia" w:hint="eastAsia"/>
          <w:kern w:val="2"/>
          <w:szCs w:val="21"/>
        </w:rPr>
        <w:t>h</w:t>
      </w:r>
      <w:r>
        <w:rPr>
          <w:rFonts w:asciiTheme="minorEastAsia" w:eastAsiaTheme="minorEastAsia" w:hAnsiTheme="minorEastAsia"/>
          <w:kern w:val="2"/>
          <w:szCs w:val="21"/>
        </w:rPr>
        <w:t>，或用温水（水温50℃～55℃）浸种6</w:t>
      </w:r>
      <w:r>
        <w:rPr>
          <w:rFonts w:asciiTheme="minorEastAsia" w:eastAsiaTheme="minorEastAsia" w:hAnsiTheme="minorEastAsia" w:hint="eastAsia"/>
          <w:kern w:val="2"/>
          <w:szCs w:val="21"/>
        </w:rPr>
        <w:t>h</w:t>
      </w:r>
      <w:r>
        <w:rPr>
          <w:rFonts w:asciiTheme="minorEastAsia" w:eastAsiaTheme="minorEastAsia" w:hAnsiTheme="minorEastAsia"/>
          <w:kern w:val="2"/>
          <w:szCs w:val="21"/>
        </w:rPr>
        <w:t>～8</w:t>
      </w:r>
      <w:r>
        <w:rPr>
          <w:rFonts w:asciiTheme="minorEastAsia" w:eastAsiaTheme="minorEastAsia" w:hAnsiTheme="minorEastAsia" w:hint="eastAsia"/>
          <w:kern w:val="2"/>
          <w:szCs w:val="21"/>
        </w:rPr>
        <w:t>h</w:t>
      </w:r>
      <w:r>
        <w:rPr>
          <w:rFonts w:asciiTheme="minorEastAsia" w:eastAsiaTheme="minorEastAsia" w:hAnsiTheme="minorEastAsia"/>
          <w:kern w:val="2"/>
          <w:szCs w:val="21"/>
        </w:rPr>
        <w:t>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5</w:t>
      </w:r>
      <w:r>
        <w:rPr>
          <w:rFonts w:eastAsia="黑体"/>
        </w:rPr>
        <w:t>整地</w:t>
      </w:r>
      <w:r>
        <w:rPr>
          <w:rFonts w:eastAsia="黑体" w:hint="eastAsia"/>
        </w:rPr>
        <w:t>与</w:t>
      </w:r>
      <w:r>
        <w:rPr>
          <w:rFonts w:eastAsia="黑体"/>
        </w:rPr>
        <w:t>播种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5.1</w:t>
      </w:r>
      <w:r>
        <w:rPr>
          <w:rFonts w:eastAsia="黑体"/>
        </w:rPr>
        <w:t>整地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整地要精细，达到地面平整，土块细碎，上松下实。秋翻深</w:t>
      </w:r>
      <w:r>
        <w:rPr>
          <w:rFonts w:asciiTheme="minorEastAsia" w:eastAsiaTheme="minorEastAsia" w:hAnsiTheme="minorEastAsia"/>
          <w:kern w:val="2"/>
          <w:szCs w:val="21"/>
        </w:rPr>
        <w:t>度，一般以20cm～30cm为宜，要求耕深均匀一致，土垡翻转完全，垡块松散，田面平整，杂草、残茬、粪肥等全</w:t>
      </w:r>
      <w:r>
        <w:rPr>
          <w:rFonts w:ascii="Times New Roman"/>
          <w:kern w:val="2"/>
          <w:szCs w:val="21"/>
        </w:rPr>
        <w:t>部翻埋土中。耙地和压地要严格掌握土壤湿度，土壤过湿或过干都达不到整地效果。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5.2</w:t>
      </w:r>
      <w:r>
        <w:rPr>
          <w:rFonts w:eastAsia="黑体"/>
        </w:rPr>
        <w:t>播种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5.2.1</w:t>
      </w:r>
      <w:r>
        <w:rPr>
          <w:rFonts w:eastAsia="黑体"/>
        </w:rPr>
        <w:t>播期及移栽期</w:t>
      </w:r>
    </w:p>
    <w:p w:rsidR="00196667" w:rsidRDefault="006A5033">
      <w:pPr>
        <w:pStyle w:val="afb"/>
        <w:rPr>
          <w:rFonts w:asciiTheme="minorEastAsia" w:eastAsiaTheme="minorEastAsia" w:hAnsiTheme="minorEastAsia"/>
          <w:kern w:val="2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以常年日平均气温稳定通过10℃为始播期，并结合当地种植制度确定播种期。育苗移栽可比直播提早10</w:t>
      </w:r>
      <w:r>
        <w:rPr>
          <w:rFonts w:asciiTheme="minorEastAsia" w:eastAsiaTheme="minorEastAsia" w:hAnsiTheme="minorEastAsia" w:hint="eastAsia"/>
          <w:kern w:val="2"/>
          <w:szCs w:val="21"/>
        </w:rPr>
        <w:t>d</w:t>
      </w:r>
      <w:r>
        <w:rPr>
          <w:rFonts w:asciiTheme="minorEastAsia" w:eastAsiaTheme="minorEastAsia" w:hAnsiTheme="minorEastAsia"/>
          <w:kern w:val="2"/>
          <w:szCs w:val="21"/>
        </w:rPr>
        <w:t>～15</w:t>
      </w:r>
      <w:r>
        <w:rPr>
          <w:rFonts w:asciiTheme="minorEastAsia" w:eastAsiaTheme="minorEastAsia" w:hAnsiTheme="minorEastAsia" w:hint="eastAsia"/>
          <w:kern w:val="2"/>
          <w:szCs w:val="21"/>
        </w:rPr>
        <w:t>d</w:t>
      </w:r>
      <w:r>
        <w:rPr>
          <w:rFonts w:asciiTheme="minorEastAsia" w:eastAsiaTheme="minorEastAsia" w:hAnsiTheme="minorEastAsia"/>
          <w:kern w:val="2"/>
          <w:szCs w:val="21"/>
        </w:rPr>
        <w:t>左右。地膜覆盖栽培可比露地栽培提早7</w:t>
      </w:r>
      <w:r>
        <w:rPr>
          <w:rFonts w:asciiTheme="minorEastAsia" w:eastAsiaTheme="minorEastAsia" w:hAnsiTheme="minorEastAsia" w:hint="eastAsia"/>
          <w:kern w:val="2"/>
          <w:szCs w:val="21"/>
        </w:rPr>
        <w:t>d</w:t>
      </w:r>
      <w:r>
        <w:rPr>
          <w:rFonts w:asciiTheme="minorEastAsia" w:eastAsiaTheme="minorEastAsia" w:hAnsiTheme="minorEastAsia"/>
          <w:kern w:val="2"/>
          <w:szCs w:val="21"/>
        </w:rPr>
        <w:t>～15</w:t>
      </w:r>
      <w:r>
        <w:rPr>
          <w:rFonts w:asciiTheme="minorEastAsia" w:eastAsiaTheme="minorEastAsia" w:hAnsiTheme="minorEastAsia" w:hint="eastAsia"/>
          <w:kern w:val="2"/>
          <w:szCs w:val="21"/>
        </w:rPr>
        <w:t>d</w:t>
      </w:r>
      <w:r>
        <w:rPr>
          <w:rFonts w:asciiTheme="minorEastAsia" w:eastAsiaTheme="minorEastAsia" w:hAnsiTheme="minorEastAsia"/>
          <w:kern w:val="2"/>
          <w:szCs w:val="21"/>
        </w:rPr>
        <w:t>播种。育苗移栽玉米3～4叶时为移栽适宜期。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5.2.2</w:t>
      </w:r>
      <w:r>
        <w:rPr>
          <w:rFonts w:eastAsia="黑体"/>
        </w:rPr>
        <w:t>播种量</w:t>
      </w:r>
    </w:p>
    <w:p w:rsidR="00196667" w:rsidRDefault="006A5033">
      <w:pPr>
        <w:pStyle w:val="afb"/>
        <w:rPr>
          <w:rFonts w:asciiTheme="minorEastAsia" w:eastAsiaTheme="minorEastAsia" w:hAnsiTheme="minorEastAsia"/>
          <w:kern w:val="2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直播每</w:t>
      </w:r>
      <w:r>
        <w:rPr>
          <w:rFonts w:asciiTheme="minorEastAsia" w:eastAsiaTheme="minorEastAsia" w:hAnsiTheme="minorEastAsia" w:hint="eastAsia"/>
          <w:kern w:val="2"/>
          <w:szCs w:val="21"/>
        </w:rPr>
        <w:t>亩</w:t>
      </w:r>
      <w:r>
        <w:rPr>
          <w:rFonts w:asciiTheme="minorEastAsia" w:eastAsiaTheme="minorEastAsia" w:hAnsiTheme="minorEastAsia"/>
          <w:kern w:val="2"/>
          <w:szCs w:val="21"/>
        </w:rPr>
        <w:t>用种</w:t>
      </w:r>
      <w:r>
        <w:rPr>
          <w:rFonts w:asciiTheme="minorEastAsia" w:eastAsiaTheme="minorEastAsia" w:hAnsiTheme="minorEastAsia" w:hint="eastAsia"/>
          <w:kern w:val="2"/>
          <w:szCs w:val="21"/>
        </w:rPr>
        <w:t>2kg</w:t>
      </w:r>
      <w:r>
        <w:rPr>
          <w:rFonts w:asciiTheme="minorEastAsia" w:eastAsiaTheme="minorEastAsia" w:hAnsiTheme="minorEastAsia"/>
          <w:kern w:val="2"/>
          <w:szCs w:val="21"/>
        </w:rPr>
        <w:t>～</w:t>
      </w:r>
      <w:r>
        <w:rPr>
          <w:rFonts w:asciiTheme="minorEastAsia" w:eastAsiaTheme="minorEastAsia" w:hAnsiTheme="minorEastAsia" w:hint="eastAsia"/>
          <w:kern w:val="2"/>
          <w:szCs w:val="21"/>
        </w:rPr>
        <w:t>2.5kg</w:t>
      </w:r>
      <w:r>
        <w:rPr>
          <w:rFonts w:asciiTheme="minorEastAsia" w:eastAsiaTheme="minorEastAsia" w:hAnsiTheme="minorEastAsia"/>
          <w:kern w:val="2"/>
          <w:szCs w:val="21"/>
        </w:rPr>
        <w:t>，育苗移栽每</w:t>
      </w:r>
      <w:r>
        <w:rPr>
          <w:rFonts w:asciiTheme="minorEastAsia" w:eastAsiaTheme="minorEastAsia" w:hAnsiTheme="minorEastAsia" w:hint="eastAsia"/>
          <w:kern w:val="2"/>
          <w:szCs w:val="21"/>
        </w:rPr>
        <w:t>亩</w:t>
      </w:r>
      <w:r>
        <w:rPr>
          <w:rFonts w:asciiTheme="minorEastAsia" w:eastAsiaTheme="minorEastAsia" w:hAnsiTheme="minorEastAsia"/>
          <w:kern w:val="2"/>
          <w:szCs w:val="21"/>
        </w:rPr>
        <w:t>用种</w:t>
      </w:r>
      <w:r>
        <w:rPr>
          <w:rFonts w:asciiTheme="minorEastAsia" w:eastAsiaTheme="minorEastAsia" w:hAnsiTheme="minorEastAsia" w:hint="eastAsia"/>
          <w:kern w:val="2"/>
          <w:szCs w:val="21"/>
        </w:rPr>
        <w:t>1.5kg</w:t>
      </w:r>
      <w:r>
        <w:rPr>
          <w:rFonts w:asciiTheme="minorEastAsia" w:eastAsiaTheme="minorEastAsia" w:hAnsiTheme="minorEastAsia"/>
          <w:kern w:val="2"/>
          <w:szCs w:val="21"/>
        </w:rPr>
        <w:t>～</w:t>
      </w:r>
      <w:r>
        <w:rPr>
          <w:rFonts w:asciiTheme="minorEastAsia" w:eastAsiaTheme="minorEastAsia" w:hAnsiTheme="minorEastAsia" w:hint="eastAsia"/>
          <w:kern w:val="2"/>
          <w:szCs w:val="21"/>
        </w:rPr>
        <w:t>2kg</w:t>
      </w:r>
      <w:r>
        <w:rPr>
          <w:rFonts w:asciiTheme="minorEastAsia" w:eastAsiaTheme="minorEastAsia" w:hAnsiTheme="minorEastAsia"/>
          <w:kern w:val="2"/>
          <w:szCs w:val="21"/>
        </w:rPr>
        <w:t>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5.2.3</w:t>
      </w:r>
      <w:r>
        <w:rPr>
          <w:rFonts w:eastAsia="黑体"/>
        </w:rPr>
        <w:t>播种与移栽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播种或移栽时，按种植方式规格打窝，窝深7cm～13cm。直播玉米每穴点播3～5粒，播后覆土3cm～4cm，覆土要均匀细碎；直播地膜覆盖玉米，播后要立即盖膜，做到盖膜严实；育苗移栽玉米要求带土移栽，栽后立即浇灌定根水；育苗移栽地膜覆盖栽培玉米，整地后，抢墒覆膜，破膜移栽，用细泥土压实破口</w:t>
      </w:r>
      <w:r>
        <w:rPr>
          <w:rFonts w:ascii="Times New Roman"/>
          <w:kern w:val="2"/>
          <w:szCs w:val="21"/>
        </w:rPr>
        <w:t>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5.2.4</w:t>
      </w:r>
      <w:r>
        <w:rPr>
          <w:rFonts w:eastAsia="黑体"/>
        </w:rPr>
        <w:t>种植方式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5.2.4.1</w:t>
      </w:r>
      <w:r>
        <w:rPr>
          <w:rFonts w:eastAsia="黑体"/>
        </w:rPr>
        <w:t>等行距单株留苗或移栽</w:t>
      </w:r>
    </w:p>
    <w:p w:rsidR="00196667" w:rsidRDefault="006A5033">
      <w:pPr>
        <w:pStyle w:val="afb"/>
        <w:rPr>
          <w:rFonts w:asciiTheme="minorEastAsia" w:eastAsiaTheme="minorEastAsia" w:hAnsiTheme="minorEastAsia"/>
          <w:kern w:val="2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行距50cm～65cm，株距20cm～30cm，每穴保留或移栽1苗。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lastRenderedPageBreak/>
        <w:t>5.2.4.2</w:t>
      </w:r>
      <w:r>
        <w:rPr>
          <w:rFonts w:eastAsia="黑体"/>
        </w:rPr>
        <w:t>等行距双株留苗或移栽</w:t>
      </w:r>
    </w:p>
    <w:p w:rsidR="00196667" w:rsidRDefault="006A5033">
      <w:pPr>
        <w:pStyle w:val="afb"/>
        <w:rPr>
          <w:rFonts w:asciiTheme="minorEastAsia" w:eastAsiaTheme="minorEastAsia" w:hAnsiTheme="minorEastAsia"/>
          <w:kern w:val="2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行距60cm～75cm，株距35cm～60cm，每穴保留或移栽2苗，苗距6cm～10cm，相邻两行以错窝呈三角形为宜。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5.2.4.3 </w:t>
      </w:r>
      <w:r>
        <w:rPr>
          <w:rFonts w:eastAsia="黑体"/>
        </w:rPr>
        <w:t>宽窄行</w:t>
      </w:r>
    </w:p>
    <w:p w:rsidR="00196667" w:rsidRDefault="006A5033">
      <w:pPr>
        <w:pStyle w:val="afb"/>
        <w:rPr>
          <w:rFonts w:asciiTheme="minorEastAsia" w:eastAsiaTheme="minorEastAsia" w:hAnsiTheme="minorEastAsia"/>
          <w:kern w:val="2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宽行距85cm～100cm，窄行距30cm～48cm，株距视密度而定，为25cm～36cm。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5.2.5</w:t>
      </w:r>
      <w:r>
        <w:rPr>
          <w:rFonts w:eastAsia="黑体"/>
        </w:rPr>
        <w:t>密度</w:t>
      </w:r>
      <w:r>
        <w:rPr>
          <w:rFonts w:eastAsia="黑体"/>
        </w:rPr>
        <w:t> 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sz w:val="28"/>
          <w:szCs w:val="28"/>
        </w:rPr>
      </w:pPr>
      <w:r>
        <w:rPr>
          <w:rFonts w:eastAsia="黑体"/>
        </w:rPr>
        <w:t>5.2.5.1</w:t>
      </w:r>
      <w:r>
        <w:rPr>
          <w:rFonts w:eastAsia="黑体"/>
        </w:rPr>
        <w:t>净作</w:t>
      </w:r>
    </w:p>
    <w:p w:rsidR="00196667" w:rsidRDefault="006A5033">
      <w:pPr>
        <w:pStyle w:val="afb"/>
        <w:rPr>
          <w:rFonts w:asciiTheme="minorEastAsia" w:eastAsiaTheme="minorEastAsia" w:hAnsiTheme="minorEastAsia"/>
          <w:kern w:val="2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紧凑型品种，每</w:t>
      </w:r>
      <w:r>
        <w:rPr>
          <w:rFonts w:asciiTheme="minorEastAsia" w:eastAsiaTheme="minorEastAsia" w:hAnsiTheme="minorEastAsia" w:hint="eastAsia"/>
          <w:kern w:val="2"/>
          <w:szCs w:val="21"/>
        </w:rPr>
        <w:t>亩</w:t>
      </w:r>
      <w:r>
        <w:rPr>
          <w:rFonts w:asciiTheme="minorEastAsia" w:eastAsiaTheme="minorEastAsia" w:hAnsiTheme="minorEastAsia"/>
          <w:kern w:val="2"/>
          <w:szCs w:val="21"/>
        </w:rPr>
        <w:t>为</w:t>
      </w:r>
      <w:r>
        <w:rPr>
          <w:rFonts w:asciiTheme="minorEastAsia" w:eastAsiaTheme="minorEastAsia" w:hAnsiTheme="minorEastAsia" w:hint="eastAsia"/>
          <w:kern w:val="2"/>
          <w:szCs w:val="21"/>
        </w:rPr>
        <w:t>3500</w:t>
      </w:r>
      <w:r>
        <w:rPr>
          <w:rFonts w:asciiTheme="minorEastAsia" w:eastAsiaTheme="minorEastAsia" w:hAnsiTheme="minorEastAsia"/>
          <w:kern w:val="2"/>
          <w:szCs w:val="21"/>
        </w:rPr>
        <w:t>～</w:t>
      </w:r>
      <w:r>
        <w:rPr>
          <w:rFonts w:asciiTheme="minorEastAsia" w:eastAsiaTheme="minorEastAsia" w:hAnsiTheme="minorEastAsia" w:hint="eastAsia"/>
          <w:kern w:val="2"/>
          <w:szCs w:val="21"/>
        </w:rPr>
        <w:t>4</w:t>
      </w:r>
      <w:r>
        <w:rPr>
          <w:rFonts w:asciiTheme="minorEastAsia" w:eastAsiaTheme="minorEastAsia" w:hAnsiTheme="minorEastAsia"/>
          <w:kern w:val="2"/>
          <w:szCs w:val="21"/>
        </w:rPr>
        <w:t>500株；半紧凑型品种，每</w:t>
      </w:r>
      <w:r>
        <w:rPr>
          <w:rFonts w:asciiTheme="minorEastAsia" w:eastAsiaTheme="minorEastAsia" w:hAnsiTheme="minorEastAsia" w:hint="eastAsia"/>
          <w:kern w:val="2"/>
          <w:szCs w:val="21"/>
        </w:rPr>
        <w:t>亩</w:t>
      </w:r>
      <w:r>
        <w:rPr>
          <w:rFonts w:asciiTheme="minorEastAsia" w:eastAsiaTheme="minorEastAsia" w:hAnsiTheme="minorEastAsia"/>
          <w:kern w:val="2"/>
          <w:szCs w:val="21"/>
        </w:rPr>
        <w:t>为</w:t>
      </w:r>
      <w:r>
        <w:rPr>
          <w:rFonts w:asciiTheme="minorEastAsia" w:eastAsiaTheme="minorEastAsia" w:hAnsiTheme="minorEastAsia" w:hint="eastAsia"/>
          <w:kern w:val="2"/>
          <w:szCs w:val="21"/>
        </w:rPr>
        <w:t>3000</w:t>
      </w:r>
      <w:r>
        <w:rPr>
          <w:rFonts w:asciiTheme="minorEastAsia" w:eastAsiaTheme="minorEastAsia" w:hAnsiTheme="minorEastAsia"/>
          <w:kern w:val="2"/>
          <w:szCs w:val="21"/>
        </w:rPr>
        <w:t>～</w:t>
      </w:r>
      <w:r>
        <w:rPr>
          <w:rFonts w:asciiTheme="minorEastAsia" w:eastAsiaTheme="minorEastAsia" w:hAnsiTheme="minorEastAsia" w:hint="eastAsia"/>
          <w:kern w:val="2"/>
          <w:szCs w:val="21"/>
        </w:rPr>
        <w:t>4</w:t>
      </w:r>
      <w:r>
        <w:rPr>
          <w:rFonts w:asciiTheme="minorEastAsia" w:eastAsiaTheme="minorEastAsia" w:hAnsiTheme="minorEastAsia"/>
          <w:kern w:val="2"/>
          <w:szCs w:val="21"/>
        </w:rPr>
        <w:t>000株；平展型品种每</w:t>
      </w:r>
      <w:r>
        <w:rPr>
          <w:rFonts w:asciiTheme="minorEastAsia" w:eastAsiaTheme="minorEastAsia" w:hAnsiTheme="minorEastAsia" w:hint="eastAsia"/>
          <w:kern w:val="2"/>
          <w:szCs w:val="21"/>
        </w:rPr>
        <w:t>亩为2800</w:t>
      </w:r>
      <w:r>
        <w:rPr>
          <w:rFonts w:asciiTheme="minorEastAsia" w:eastAsiaTheme="minorEastAsia" w:hAnsiTheme="minorEastAsia"/>
          <w:kern w:val="2"/>
          <w:szCs w:val="21"/>
        </w:rPr>
        <w:t>～</w:t>
      </w:r>
      <w:r>
        <w:rPr>
          <w:rFonts w:asciiTheme="minorEastAsia" w:eastAsiaTheme="minorEastAsia" w:hAnsiTheme="minorEastAsia" w:hint="eastAsia"/>
          <w:kern w:val="2"/>
          <w:szCs w:val="21"/>
        </w:rPr>
        <w:t>3</w:t>
      </w:r>
      <w:r>
        <w:rPr>
          <w:rFonts w:asciiTheme="minorEastAsia" w:eastAsiaTheme="minorEastAsia" w:hAnsiTheme="minorEastAsia"/>
          <w:kern w:val="2"/>
          <w:szCs w:val="21"/>
        </w:rPr>
        <w:t>500株。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5.2.5.2</w:t>
      </w:r>
      <w:r>
        <w:rPr>
          <w:rFonts w:eastAsia="黑体"/>
        </w:rPr>
        <w:t>套作</w:t>
      </w:r>
    </w:p>
    <w:p w:rsidR="00196667" w:rsidRDefault="006A5033">
      <w:pPr>
        <w:pStyle w:val="afb"/>
        <w:rPr>
          <w:rFonts w:asciiTheme="minorEastAsia" w:eastAsiaTheme="minorEastAsia" w:hAnsiTheme="minorEastAsia"/>
          <w:kern w:val="2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紧凑型品种，每</w:t>
      </w:r>
      <w:r>
        <w:rPr>
          <w:rFonts w:asciiTheme="minorEastAsia" w:eastAsiaTheme="minorEastAsia" w:hAnsiTheme="minorEastAsia" w:hint="eastAsia"/>
          <w:kern w:val="2"/>
          <w:szCs w:val="21"/>
        </w:rPr>
        <w:t>亩</w:t>
      </w:r>
      <w:r>
        <w:rPr>
          <w:rFonts w:asciiTheme="minorEastAsia" w:eastAsiaTheme="minorEastAsia" w:hAnsiTheme="minorEastAsia"/>
          <w:kern w:val="2"/>
          <w:szCs w:val="21"/>
        </w:rPr>
        <w:t>为</w:t>
      </w:r>
      <w:r>
        <w:rPr>
          <w:rFonts w:asciiTheme="minorEastAsia" w:eastAsiaTheme="minorEastAsia" w:hAnsiTheme="minorEastAsia" w:hint="eastAsia"/>
          <w:kern w:val="2"/>
          <w:szCs w:val="21"/>
        </w:rPr>
        <w:t>3000</w:t>
      </w:r>
      <w:r>
        <w:rPr>
          <w:rFonts w:asciiTheme="minorEastAsia" w:eastAsiaTheme="minorEastAsia" w:hAnsiTheme="minorEastAsia"/>
          <w:kern w:val="2"/>
          <w:szCs w:val="21"/>
        </w:rPr>
        <w:t>～</w:t>
      </w:r>
      <w:r>
        <w:rPr>
          <w:rFonts w:asciiTheme="minorEastAsia" w:eastAsiaTheme="minorEastAsia" w:hAnsiTheme="minorEastAsia" w:hint="eastAsia"/>
          <w:kern w:val="2"/>
          <w:szCs w:val="21"/>
        </w:rPr>
        <w:t>4</w:t>
      </w:r>
      <w:r>
        <w:rPr>
          <w:rFonts w:asciiTheme="minorEastAsia" w:eastAsiaTheme="minorEastAsia" w:hAnsiTheme="minorEastAsia"/>
          <w:kern w:val="2"/>
          <w:szCs w:val="21"/>
        </w:rPr>
        <w:t>000株；半紧凑型品种，每</w:t>
      </w:r>
      <w:r>
        <w:rPr>
          <w:rFonts w:asciiTheme="minorEastAsia" w:eastAsiaTheme="minorEastAsia" w:hAnsiTheme="minorEastAsia" w:hint="eastAsia"/>
          <w:kern w:val="2"/>
          <w:szCs w:val="21"/>
        </w:rPr>
        <w:t>亩</w:t>
      </w:r>
      <w:r>
        <w:rPr>
          <w:rFonts w:asciiTheme="minorEastAsia" w:eastAsiaTheme="minorEastAsia" w:hAnsiTheme="minorEastAsia"/>
          <w:kern w:val="2"/>
          <w:szCs w:val="21"/>
        </w:rPr>
        <w:t>为</w:t>
      </w:r>
      <w:r>
        <w:rPr>
          <w:rFonts w:asciiTheme="minorEastAsia" w:eastAsiaTheme="minorEastAsia" w:hAnsiTheme="minorEastAsia" w:hint="eastAsia"/>
          <w:kern w:val="2"/>
          <w:szCs w:val="21"/>
        </w:rPr>
        <w:t>2800</w:t>
      </w:r>
      <w:r>
        <w:rPr>
          <w:rFonts w:asciiTheme="minorEastAsia" w:eastAsiaTheme="minorEastAsia" w:hAnsiTheme="minorEastAsia"/>
          <w:kern w:val="2"/>
          <w:szCs w:val="21"/>
        </w:rPr>
        <w:t>～</w:t>
      </w:r>
      <w:r>
        <w:rPr>
          <w:rFonts w:asciiTheme="minorEastAsia" w:eastAsiaTheme="minorEastAsia" w:hAnsiTheme="minorEastAsia" w:hint="eastAsia"/>
          <w:kern w:val="2"/>
          <w:szCs w:val="21"/>
        </w:rPr>
        <w:t>3500</w:t>
      </w:r>
      <w:r>
        <w:rPr>
          <w:rFonts w:asciiTheme="minorEastAsia" w:eastAsiaTheme="minorEastAsia" w:hAnsiTheme="minorEastAsia"/>
          <w:kern w:val="2"/>
          <w:szCs w:val="21"/>
        </w:rPr>
        <w:t>株；平展型品种每</w:t>
      </w:r>
      <w:r>
        <w:rPr>
          <w:rFonts w:asciiTheme="minorEastAsia" w:eastAsiaTheme="minorEastAsia" w:hAnsiTheme="minorEastAsia" w:hint="eastAsia"/>
          <w:kern w:val="2"/>
          <w:szCs w:val="21"/>
        </w:rPr>
        <w:t>亩</w:t>
      </w:r>
      <w:r>
        <w:rPr>
          <w:rFonts w:asciiTheme="minorEastAsia" w:eastAsiaTheme="minorEastAsia" w:hAnsiTheme="minorEastAsia"/>
          <w:kern w:val="2"/>
          <w:szCs w:val="21"/>
        </w:rPr>
        <w:t>为</w:t>
      </w:r>
      <w:r>
        <w:rPr>
          <w:rFonts w:asciiTheme="minorEastAsia" w:eastAsiaTheme="minorEastAsia" w:hAnsiTheme="minorEastAsia" w:hint="eastAsia"/>
          <w:kern w:val="2"/>
          <w:szCs w:val="21"/>
        </w:rPr>
        <w:t>2600</w:t>
      </w:r>
      <w:r>
        <w:rPr>
          <w:rFonts w:asciiTheme="minorEastAsia" w:eastAsiaTheme="minorEastAsia" w:hAnsiTheme="minorEastAsia"/>
          <w:kern w:val="2"/>
          <w:szCs w:val="21"/>
        </w:rPr>
        <w:t>～</w:t>
      </w:r>
      <w:r>
        <w:rPr>
          <w:rFonts w:asciiTheme="minorEastAsia" w:eastAsiaTheme="minorEastAsia" w:hAnsiTheme="minorEastAsia" w:hint="eastAsia"/>
          <w:kern w:val="2"/>
          <w:szCs w:val="21"/>
        </w:rPr>
        <w:t>3300</w:t>
      </w:r>
      <w:r>
        <w:rPr>
          <w:rFonts w:asciiTheme="minorEastAsia" w:eastAsiaTheme="minorEastAsia" w:hAnsiTheme="minorEastAsia"/>
          <w:kern w:val="2"/>
          <w:szCs w:val="21"/>
        </w:rPr>
        <w:t>株。光照充足的高海拔地区，适当增加种植密度。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</w:t>
      </w:r>
      <w:r>
        <w:rPr>
          <w:rFonts w:eastAsia="黑体"/>
        </w:rPr>
        <w:t>田间管理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6.1</w:t>
      </w:r>
      <w:r>
        <w:rPr>
          <w:rFonts w:eastAsia="黑体"/>
        </w:rPr>
        <w:t>灌溉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6.1.1</w:t>
      </w:r>
      <w:r>
        <w:rPr>
          <w:rFonts w:eastAsia="黑体"/>
        </w:rPr>
        <w:t>灌溉方式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6.1.1.1</w:t>
      </w:r>
      <w:r>
        <w:rPr>
          <w:rFonts w:eastAsia="黑体"/>
        </w:rPr>
        <w:t>沟灌</w:t>
      </w:r>
    </w:p>
    <w:p w:rsidR="00196667" w:rsidRDefault="006A5033">
      <w:pPr>
        <w:pStyle w:val="afb"/>
        <w:rPr>
          <w:rFonts w:asciiTheme="minorEastAsia" w:eastAsiaTheme="minorEastAsia" w:hAnsiTheme="minorEastAsia"/>
          <w:kern w:val="2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在玉米行间开沟灌水，沟灌适宜的坡度为0.003%～0.008%。灌水沟的间距应结合玉米的行距确定，灌水沟的长度一般为30m～50m。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6.1.1.2</w:t>
      </w:r>
      <w:r>
        <w:rPr>
          <w:rFonts w:eastAsia="黑体"/>
        </w:rPr>
        <w:t>喷灌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为</w:t>
      </w:r>
      <w:r>
        <w:rPr>
          <w:rFonts w:asciiTheme="minorEastAsia" w:eastAsiaTheme="minorEastAsia" w:hAnsiTheme="minorEastAsia"/>
          <w:kern w:val="2"/>
          <w:szCs w:val="21"/>
        </w:rPr>
        <w:t>保证喷灌质量，应根据当地土壤和生育时期确定喷灌强度，如沙土、沙壤土、壤土、粘土，其喷灌强度分别为20mm/h、15mm/h、12mm/h</w:t>
      </w:r>
      <w:r>
        <w:rPr>
          <w:rFonts w:asciiTheme="minorEastAsia" w:eastAsiaTheme="minorEastAsia" w:hAnsiTheme="minorEastAsia" w:hint="eastAsia"/>
          <w:kern w:val="2"/>
          <w:szCs w:val="21"/>
        </w:rPr>
        <w:t>和</w:t>
      </w:r>
      <w:r>
        <w:rPr>
          <w:rFonts w:asciiTheme="minorEastAsia" w:eastAsiaTheme="minorEastAsia" w:hAnsiTheme="minorEastAsia"/>
          <w:kern w:val="2"/>
          <w:szCs w:val="21"/>
        </w:rPr>
        <w:t>8mm/h。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6.1.1.3</w:t>
      </w:r>
      <w:r>
        <w:rPr>
          <w:rFonts w:eastAsia="黑体"/>
        </w:rPr>
        <w:t>管道输水灌溉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目前采用的一般是地下硬塑料管，地上软塑料管，一端接在水泵口上，另一端延伸到玉米畦田远端，灌水时，拉动管道出水口，边灌边退。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6.1.2</w:t>
      </w:r>
      <w:r>
        <w:rPr>
          <w:rFonts w:eastAsia="黑体"/>
        </w:rPr>
        <w:t>灌溉时期和灌溉量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6.1.2.1</w:t>
      </w:r>
      <w:r>
        <w:rPr>
          <w:rFonts w:eastAsia="黑体"/>
        </w:rPr>
        <w:t>播种期</w:t>
      </w:r>
    </w:p>
    <w:p w:rsidR="00196667" w:rsidRDefault="006A5033">
      <w:pPr>
        <w:pStyle w:val="afb"/>
        <w:rPr>
          <w:rFonts w:asciiTheme="minorEastAsia" w:eastAsiaTheme="minorEastAsia" w:hAnsiTheme="minorEastAsia"/>
          <w:kern w:val="2"/>
          <w:szCs w:val="21"/>
        </w:rPr>
      </w:pPr>
      <w:r>
        <w:rPr>
          <w:rFonts w:ascii="Times New Roman"/>
          <w:kern w:val="2"/>
          <w:szCs w:val="21"/>
        </w:rPr>
        <w:t>玉</w:t>
      </w:r>
      <w:r>
        <w:rPr>
          <w:rFonts w:asciiTheme="minorEastAsia" w:eastAsiaTheme="minorEastAsia" w:hAnsiTheme="minorEastAsia"/>
          <w:kern w:val="2"/>
          <w:szCs w:val="21"/>
        </w:rPr>
        <w:t>米种子发芽出苗的最适宜土壤含水</w:t>
      </w:r>
      <w:r>
        <w:rPr>
          <w:rFonts w:asciiTheme="minorEastAsia" w:eastAsiaTheme="minorEastAsia" w:hAnsiTheme="minorEastAsia" w:hint="eastAsia"/>
          <w:kern w:val="2"/>
          <w:szCs w:val="21"/>
        </w:rPr>
        <w:t>量</w:t>
      </w:r>
      <w:r>
        <w:rPr>
          <w:rFonts w:asciiTheme="minorEastAsia" w:eastAsiaTheme="minorEastAsia" w:hAnsiTheme="minorEastAsia"/>
          <w:kern w:val="2"/>
          <w:szCs w:val="21"/>
        </w:rPr>
        <w:t>为田间持水</w:t>
      </w:r>
      <w:r>
        <w:rPr>
          <w:rFonts w:asciiTheme="minorEastAsia" w:eastAsiaTheme="minorEastAsia" w:hAnsiTheme="minorEastAsia" w:hint="eastAsia"/>
          <w:kern w:val="2"/>
          <w:szCs w:val="21"/>
        </w:rPr>
        <w:t>量</w:t>
      </w:r>
      <w:r>
        <w:rPr>
          <w:rFonts w:asciiTheme="minorEastAsia" w:eastAsiaTheme="minorEastAsia" w:hAnsiTheme="minorEastAsia"/>
          <w:kern w:val="2"/>
          <w:szCs w:val="21"/>
        </w:rPr>
        <w:t>的60%～70%。播种期灌水定额一般以50m³～</w:t>
      </w:r>
      <w:r>
        <w:rPr>
          <w:rFonts w:asciiTheme="minorEastAsia" w:eastAsiaTheme="minorEastAsia" w:hAnsiTheme="minorEastAsia" w:hint="eastAsia"/>
          <w:kern w:val="2"/>
          <w:szCs w:val="21"/>
        </w:rPr>
        <w:t>5</w:t>
      </w:r>
      <w:r>
        <w:rPr>
          <w:rFonts w:asciiTheme="minorEastAsia" w:eastAsiaTheme="minorEastAsia" w:hAnsiTheme="minorEastAsia"/>
          <w:kern w:val="2"/>
          <w:szCs w:val="21"/>
        </w:rPr>
        <w:t>5m³/</w:t>
      </w:r>
      <w:r>
        <w:rPr>
          <w:rFonts w:asciiTheme="minorEastAsia" w:eastAsiaTheme="minorEastAsia" w:hAnsiTheme="minorEastAsia" w:hint="eastAsia"/>
          <w:kern w:val="2"/>
          <w:szCs w:val="21"/>
        </w:rPr>
        <w:t>亩</w:t>
      </w:r>
      <w:r>
        <w:rPr>
          <w:rFonts w:asciiTheme="minorEastAsia" w:eastAsiaTheme="minorEastAsia" w:hAnsiTheme="minorEastAsia"/>
          <w:kern w:val="2"/>
          <w:szCs w:val="21"/>
        </w:rPr>
        <w:t>为宜。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6.1.2.2</w:t>
      </w:r>
      <w:r>
        <w:rPr>
          <w:rFonts w:eastAsia="黑体"/>
        </w:rPr>
        <w:t>拔节</w:t>
      </w:r>
      <w:r>
        <w:rPr>
          <w:rFonts w:eastAsia="黑体" w:hint="eastAsia"/>
        </w:rPr>
        <w:t>至</w:t>
      </w:r>
      <w:r>
        <w:rPr>
          <w:rFonts w:eastAsia="黑体"/>
        </w:rPr>
        <w:t>孕穗期</w:t>
      </w:r>
      <w:r>
        <w:rPr>
          <w:rFonts w:eastAsia="黑体"/>
        </w:rPr>
        <w:t>     </w:t>
      </w:r>
    </w:p>
    <w:p w:rsidR="00196667" w:rsidRDefault="006A5033">
      <w:pPr>
        <w:pStyle w:val="afb"/>
        <w:rPr>
          <w:rFonts w:asciiTheme="minorEastAsia" w:eastAsiaTheme="minorEastAsia" w:hAnsiTheme="minorEastAsia"/>
          <w:kern w:val="2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拔节</w:t>
      </w:r>
      <w:r>
        <w:rPr>
          <w:rFonts w:asciiTheme="minorEastAsia" w:eastAsiaTheme="minorEastAsia" w:hAnsiTheme="minorEastAsia" w:hint="eastAsia"/>
          <w:kern w:val="2"/>
          <w:szCs w:val="21"/>
        </w:rPr>
        <w:t>至</w:t>
      </w:r>
      <w:r>
        <w:rPr>
          <w:rFonts w:asciiTheme="minorEastAsia" w:eastAsiaTheme="minorEastAsia" w:hAnsiTheme="minorEastAsia"/>
          <w:kern w:val="2"/>
          <w:szCs w:val="21"/>
        </w:rPr>
        <w:t>孕穗期一般土壤含水</w:t>
      </w:r>
      <w:r>
        <w:rPr>
          <w:rFonts w:asciiTheme="minorEastAsia" w:eastAsiaTheme="minorEastAsia" w:hAnsiTheme="minorEastAsia" w:hint="eastAsia"/>
          <w:kern w:val="2"/>
          <w:szCs w:val="21"/>
        </w:rPr>
        <w:t>量</w:t>
      </w:r>
      <w:r>
        <w:rPr>
          <w:rFonts w:asciiTheme="minorEastAsia" w:eastAsiaTheme="minorEastAsia" w:hAnsiTheme="minorEastAsia"/>
          <w:kern w:val="2"/>
          <w:szCs w:val="21"/>
        </w:rPr>
        <w:t>应保持在田间持水</w:t>
      </w:r>
      <w:r>
        <w:rPr>
          <w:rFonts w:asciiTheme="minorEastAsia" w:eastAsiaTheme="minorEastAsia" w:hAnsiTheme="minorEastAsia" w:hint="eastAsia"/>
          <w:kern w:val="2"/>
          <w:szCs w:val="21"/>
        </w:rPr>
        <w:t>量</w:t>
      </w:r>
      <w:r>
        <w:rPr>
          <w:rFonts w:asciiTheme="minorEastAsia" w:eastAsiaTheme="minorEastAsia" w:hAnsiTheme="minorEastAsia"/>
          <w:kern w:val="2"/>
          <w:szCs w:val="21"/>
        </w:rPr>
        <w:t>的70%左右，灌水定额一般以</w:t>
      </w:r>
      <w:r>
        <w:rPr>
          <w:rFonts w:asciiTheme="minorEastAsia" w:eastAsiaTheme="minorEastAsia" w:hAnsiTheme="minorEastAsia" w:hint="eastAsia"/>
          <w:kern w:val="2"/>
          <w:szCs w:val="21"/>
        </w:rPr>
        <w:t>4</w:t>
      </w:r>
      <w:r>
        <w:rPr>
          <w:rFonts w:asciiTheme="minorEastAsia" w:eastAsiaTheme="minorEastAsia" w:hAnsiTheme="minorEastAsia"/>
          <w:kern w:val="2"/>
          <w:szCs w:val="21"/>
        </w:rPr>
        <w:t>5m3～50m³/</w:t>
      </w:r>
      <w:r>
        <w:rPr>
          <w:rFonts w:asciiTheme="minorEastAsia" w:eastAsiaTheme="minorEastAsia" w:hAnsiTheme="minorEastAsia" w:hint="eastAsia"/>
          <w:kern w:val="2"/>
          <w:szCs w:val="21"/>
        </w:rPr>
        <w:t>亩</w:t>
      </w:r>
      <w:r>
        <w:rPr>
          <w:rFonts w:asciiTheme="minorEastAsia" w:eastAsiaTheme="minorEastAsia" w:hAnsiTheme="minorEastAsia"/>
          <w:kern w:val="2"/>
          <w:szCs w:val="21"/>
        </w:rPr>
        <w:t>为宜。同时灌水不能过多，以免引起玉米徒长或倒伏。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lastRenderedPageBreak/>
        <w:t>6.1.2.3</w:t>
      </w:r>
      <w:r>
        <w:rPr>
          <w:rFonts w:eastAsia="黑体"/>
        </w:rPr>
        <w:t>抽穗</w:t>
      </w:r>
      <w:r>
        <w:rPr>
          <w:rFonts w:eastAsia="黑体" w:hint="eastAsia"/>
        </w:rPr>
        <w:t>至</w:t>
      </w:r>
      <w:r>
        <w:rPr>
          <w:rFonts w:eastAsia="黑体"/>
        </w:rPr>
        <w:t>开花期</w:t>
      </w:r>
    </w:p>
    <w:p w:rsidR="00196667" w:rsidRDefault="006A5033">
      <w:pPr>
        <w:pStyle w:val="afb"/>
        <w:rPr>
          <w:rFonts w:asciiTheme="minorEastAsia" w:eastAsiaTheme="minorEastAsia" w:hAnsiTheme="minorEastAsia"/>
          <w:kern w:val="2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抽穗</w:t>
      </w:r>
      <w:r>
        <w:rPr>
          <w:rFonts w:asciiTheme="minorEastAsia" w:eastAsiaTheme="minorEastAsia" w:hAnsiTheme="minorEastAsia" w:hint="eastAsia"/>
          <w:kern w:val="2"/>
          <w:szCs w:val="21"/>
        </w:rPr>
        <w:t>至</w:t>
      </w:r>
      <w:r>
        <w:rPr>
          <w:rFonts w:asciiTheme="minorEastAsia" w:eastAsiaTheme="minorEastAsia" w:hAnsiTheme="minorEastAsia"/>
          <w:kern w:val="2"/>
          <w:szCs w:val="21"/>
        </w:rPr>
        <w:t>开花期土壤含水</w:t>
      </w:r>
      <w:r>
        <w:rPr>
          <w:rFonts w:asciiTheme="minorEastAsia" w:eastAsiaTheme="minorEastAsia" w:hAnsiTheme="minorEastAsia" w:hint="eastAsia"/>
          <w:kern w:val="2"/>
          <w:szCs w:val="21"/>
        </w:rPr>
        <w:t>量</w:t>
      </w:r>
      <w:r>
        <w:rPr>
          <w:rFonts w:asciiTheme="minorEastAsia" w:eastAsiaTheme="minorEastAsia" w:hAnsiTheme="minorEastAsia"/>
          <w:kern w:val="2"/>
          <w:szCs w:val="21"/>
        </w:rPr>
        <w:t>应保持在田间持水</w:t>
      </w:r>
      <w:r>
        <w:rPr>
          <w:rFonts w:asciiTheme="minorEastAsia" w:eastAsiaTheme="minorEastAsia" w:hAnsiTheme="minorEastAsia" w:hint="eastAsia"/>
          <w:kern w:val="2"/>
          <w:szCs w:val="21"/>
        </w:rPr>
        <w:t>量</w:t>
      </w:r>
      <w:r>
        <w:rPr>
          <w:rFonts w:asciiTheme="minorEastAsia" w:eastAsiaTheme="minorEastAsia" w:hAnsiTheme="minorEastAsia"/>
          <w:kern w:val="2"/>
          <w:szCs w:val="21"/>
        </w:rPr>
        <w:t>的70%～80%。可进行沟灌或喷灌，一般墒情下灌水定额为</w:t>
      </w:r>
      <w:r>
        <w:rPr>
          <w:rFonts w:asciiTheme="minorEastAsia" w:eastAsiaTheme="minorEastAsia" w:hAnsiTheme="minorEastAsia" w:hint="eastAsia"/>
          <w:kern w:val="2"/>
          <w:szCs w:val="21"/>
        </w:rPr>
        <w:t>55</w:t>
      </w:r>
      <w:r>
        <w:rPr>
          <w:rFonts w:asciiTheme="minorEastAsia" w:eastAsiaTheme="minorEastAsia" w:hAnsiTheme="minorEastAsia"/>
          <w:kern w:val="2"/>
          <w:szCs w:val="21"/>
        </w:rPr>
        <w:t>m³～</w:t>
      </w:r>
      <w:r>
        <w:rPr>
          <w:rFonts w:asciiTheme="minorEastAsia" w:eastAsiaTheme="minorEastAsia" w:hAnsiTheme="minorEastAsia" w:hint="eastAsia"/>
          <w:kern w:val="2"/>
          <w:szCs w:val="21"/>
        </w:rPr>
        <w:t>6</w:t>
      </w:r>
      <w:r>
        <w:rPr>
          <w:rFonts w:asciiTheme="minorEastAsia" w:eastAsiaTheme="minorEastAsia" w:hAnsiTheme="minorEastAsia"/>
          <w:kern w:val="2"/>
          <w:szCs w:val="21"/>
        </w:rPr>
        <w:t>0m³/</w:t>
      </w:r>
      <w:r>
        <w:rPr>
          <w:rFonts w:asciiTheme="minorEastAsia" w:eastAsiaTheme="minorEastAsia" w:hAnsiTheme="minorEastAsia" w:hint="eastAsia"/>
          <w:kern w:val="2"/>
          <w:szCs w:val="21"/>
        </w:rPr>
        <w:t>亩</w:t>
      </w:r>
      <w:r>
        <w:rPr>
          <w:rFonts w:asciiTheme="minorEastAsia" w:eastAsiaTheme="minorEastAsia" w:hAnsiTheme="minorEastAsia"/>
          <w:kern w:val="2"/>
          <w:szCs w:val="21"/>
        </w:rPr>
        <w:t>，不仅保证此时玉米的生长需要，还保证之后的灌浆期玉米能够正常生长。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6.2</w:t>
      </w:r>
      <w:r>
        <w:rPr>
          <w:rFonts w:eastAsia="黑体"/>
        </w:rPr>
        <w:t>施肥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6.2.1</w:t>
      </w:r>
      <w:r>
        <w:rPr>
          <w:rFonts w:eastAsia="黑体"/>
        </w:rPr>
        <w:t>施肥原则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推行测土配方施肥，施肥技术</w:t>
      </w:r>
      <w:r>
        <w:rPr>
          <w:rFonts w:asciiTheme="minorEastAsia" w:eastAsiaTheme="minorEastAsia" w:hAnsiTheme="minorEastAsia"/>
          <w:kern w:val="2"/>
          <w:szCs w:val="21"/>
        </w:rPr>
        <w:t>规范</w:t>
      </w:r>
      <w:r>
        <w:rPr>
          <w:rFonts w:asciiTheme="minorEastAsia" w:eastAsiaTheme="minorEastAsia" w:hAnsiTheme="minorEastAsia" w:hint="eastAsia"/>
          <w:kern w:val="2"/>
          <w:szCs w:val="21"/>
        </w:rPr>
        <w:t>应</w:t>
      </w:r>
      <w:r>
        <w:rPr>
          <w:rFonts w:asciiTheme="minorEastAsia" w:eastAsiaTheme="minorEastAsia" w:hAnsiTheme="minorEastAsia"/>
          <w:kern w:val="2"/>
          <w:szCs w:val="21"/>
        </w:rPr>
        <w:t>符合NY/T 1118</w:t>
      </w:r>
      <w:r>
        <w:rPr>
          <w:rFonts w:asciiTheme="minorEastAsia" w:eastAsiaTheme="minorEastAsia" w:hAnsiTheme="minorEastAsia" w:hint="eastAsia"/>
          <w:kern w:val="2"/>
          <w:szCs w:val="21"/>
        </w:rPr>
        <w:t>的要求</w:t>
      </w:r>
      <w:r>
        <w:rPr>
          <w:rFonts w:asciiTheme="minorEastAsia" w:eastAsiaTheme="minorEastAsia" w:hAnsiTheme="minorEastAsia"/>
          <w:kern w:val="2"/>
          <w:szCs w:val="21"/>
        </w:rPr>
        <w:t>。</w:t>
      </w:r>
      <w:r>
        <w:rPr>
          <w:rFonts w:ascii="Times New Roman"/>
          <w:kern w:val="2"/>
          <w:szCs w:val="21"/>
        </w:rPr>
        <w:t>生产过程中肥料种类的选取应以农家肥料、有机肥料、微生物肥料为主，化学肥料为辅。无机氮素用量不得高于当季作物需求量的一半。使用的肥料</w:t>
      </w:r>
      <w:r>
        <w:rPr>
          <w:rFonts w:asciiTheme="minorEastAsia" w:eastAsiaTheme="minorEastAsia" w:hAnsiTheme="minorEastAsia"/>
          <w:kern w:val="2"/>
          <w:szCs w:val="21"/>
        </w:rPr>
        <w:t>应符合NY/T 394的规</w:t>
      </w:r>
      <w:r>
        <w:rPr>
          <w:rFonts w:ascii="Times New Roman"/>
          <w:kern w:val="2"/>
          <w:szCs w:val="21"/>
        </w:rPr>
        <w:t>定。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6.2.2</w:t>
      </w:r>
      <w:r>
        <w:rPr>
          <w:rFonts w:eastAsia="黑体"/>
        </w:rPr>
        <w:t>施肥时期和施肥量</w:t>
      </w:r>
    </w:p>
    <w:p w:rsidR="00196667" w:rsidRDefault="006A5033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Times New Roman" w:hint="eastAsia"/>
          <w:szCs w:val="21"/>
        </w:rPr>
        <w:t xml:space="preserve">    </w:t>
      </w:r>
      <w:r>
        <w:rPr>
          <w:rFonts w:ascii="Times New Roman"/>
          <w:szCs w:val="21"/>
        </w:rPr>
        <w:t>高产田、地力基础好、基肥数量多的宜采用轻追苗肥、重追穗肥和补追粒肥的追肥法；中产田、</w:t>
      </w:r>
      <w:r>
        <w:rPr>
          <w:rFonts w:asciiTheme="minorEastAsia" w:hAnsiTheme="minorEastAsia" w:cs="Times New Roman"/>
          <w:szCs w:val="21"/>
        </w:rPr>
        <w:t>地力基础较好、基肥数量较多的宜采用施足苗肥、重追穗肥的二次追肥法。全年参考施肥量为：一般每亩施腐熟农家肥1500kg～2000kg，尿素5kg～10kg，复合肥</w:t>
      </w:r>
      <w:r>
        <w:rPr>
          <w:rFonts w:asciiTheme="minorEastAsia" w:hAnsiTheme="minorEastAsia" w:cs="Times New Roman" w:hint="eastAsia"/>
          <w:szCs w:val="21"/>
        </w:rPr>
        <w:t>（</w:t>
      </w:r>
      <w:r>
        <w:rPr>
          <w:rFonts w:asciiTheme="minorEastAsia" w:hAnsiTheme="minorEastAsia" w:cs="Times New Roman"/>
          <w:szCs w:val="21"/>
        </w:rPr>
        <w:t>N:P:K=15:15:15</w:t>
      </w:r>
      <w:r>
        <w:rPr>
          <w:rFonts w:asciiTheme="minorEastAsia" w:hAnsiTheme="minorEastAsia" w:cs="Times New Roman" w:hint="eastAsia"/>
          <w:szCs w:val="21"/>
        </w:rPr>
        <w:t>）</w:t>
      </w:r>
      <w:r>
        <w:rPr>
          <w:rFonts w:asciiTheme="minorEastAsia" w:hAnsiTheme="minorEastAsia" w:cs="Times New Roman"/>
          <w:szCs w:val="21"/>
        </w:rPr>
        <w:t>10kg～15kg，硫酸锌0.5kg～1kg，磷酸二铵10kg～20kg，过磷酸钙20kg～30kg。其中，腐熟农家肥、磷酸二铵、过磷酸钙、硫酸锌作底肥施用，尿素在大喇叭口期或抽雄后施入，复合肥的50%作底肥，结合整地一次性施入，另外50%的复合肥在大喇叭口期或抽雄后施入</w:t>
      </w:r>
      <w:r>
        <w:rPr>
          <w:rFonts w:ascii="Times New Roman"/>
          <w:szCs w:val="21"/>
        </w:rPr>
        <w:t>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sz w:val="28"/>
          <w:szCs w:val="28"/>
        </w:rPr>
      </w:pPr>
      <w:r>
        <w:rPr>
          <w:rFonts w:eastAsia="黑体"/>
        </w:rPr>
        <w:t>6.2.3</w:t>
      </w:r>
      <w:r>
        <w:rPr>
          <w:rFonts w:eastAsia="黑体"/>
        </w:rPr>
        <w:t>施肥方法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6.2.3.1</w:t>
      </w:r>
      <w:r>
        <w:rPr>
          <w:rFonts w:eastAsia="黑体"/>
        </w:rPr>
        <w:t>撒施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有机肥和钙、磷、钾肥等的施用量较大，通常结合耕翻整地撒施，以达到土肥相融。对钙、钾肥等还可借助于土壤酸性提高肥效。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6.2.3.2</w:t>
      </w:r>
      <w:r>
        <w:rPr>
          <w:rFonts w:eastAsia="黑体"/>
        </w:rPr>
        <w:t>穴施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追肥和种肥可采用穴施，使有限的肥料更靠近根系，但要种肥错位，以防烧苗。对过磷酸钙和磷酸二铵等速效性磷肥亦可穴施，以减少土壤对磷的固定。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6.2.3.3</w:t>
      </w:r>
      <w:r>
        <w:rPr>
          <w:rFonts w:eastAsia="黑体"/>
        </w:rPr>
        <w:t>条施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追肥和种肥也可采用条施，同样要种肥错位，以防烧苗。对过磷酸钙和磷酸二铵等速效性磷肥也可条施。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6.3</w:t>
      </w:r>
      <w:r>
        <w:rPr>
          <w:rFonts w:eastAsia="黑体"/>
        </w:rPr>
        <w:t>病虫草害防治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6.3.1</w:t>
      </w:r>
      <w:r>
        <w:rPr>
          <w:rFonts w:eastAsia="黑体"/>
        </w:rPr>
        <w:t>防治原则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bookmarkStart w:id="0" w:name="_Toc262216179"/>
      <w:bookmarkStart w:id="1" w:name="_Toc262216036"/>
      <w:r>
        <w:rPr>
          <w:rFonts w:ascii="Times New Roman"/>
          <w:kern w:val="2"/>
          <w:szCs w:val="21"/>
        </w:rPr>
        <w:t>坚持</w:t>
      </w:r>
      <w:r>
        <w:rPr>
          <w:rFonts w:ascii="Times New Roman"/>
          <w:kern w:val="2"/>
          <w:szCs w:val="21"/>
        </w:rPr>
        <w:t>“</w:t>
      </w:r>
      <w:r>
        <w:rPr>
          <w:rFonts w:ascii="Times New Roman"/>
          <w:kern w:val="2"/>
          <w:szCs w:val="21"/>
        </w:rPr>
        <w:t>预防为主，综合防治</w:t>
      </w:r>
      <w:r>
        <w:rPr>
          <w:rFonts w:ascii="Times New Roman"/>
          <w:kern w:val="2"/>
          <w:szCs w:val="21"/>
        </w:rPr>
        <w:t>”</w:t>
      </w:r>
      <w:r>
        <w:rPr>
          <w:rFonts w:ascii="Times New Roman"/>
          <w:kern w:val="2"/>
          <w:szCs w:val="21"/>
        </w:rPr>
        <w:t>的植保方针，优先采用农业防治、物理防治和生物防治技术，配合使用化学防治技术。</w:t>
      </w:r>
      <w:bookmarkEnd w:id="0"/>
      <w:bookmarkEnd w:id="1"/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6.3.2</w:t>
      </w:r>
      <w:r>
        <w:rPr>
          <w:rFonts w:eastAsia="黑体"/>
        </w:rPr>
        <w:t>主要病虫草害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玉米主要病害有：玉米大斑病、玉米小斑病、玉米丝黑穗病、玉米灰斑病、玉米纹枯病、玉米锈病等。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lastRenderedPageBreak/>
        <w:t>主要虫害有：玉米螟虫、蚜虫、蛴螬、小地老虎、粘虫、金针虫等。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主要草害有：一年生杂草，如马唐、牛筋草、马齿笕等。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6.3.3</w:t>
      </w:r>
      <w:r>
        <w:rPr>
          <w:rFonts w:eastAsia="黑体"/>
        </w:rPr>
        <w:t>防治方法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6.3.3.1</w:t>
      </w:r>
      <w:r>
        <w:rPr>
          <w:rFonts w:eastAsia="黑体"/>
        </w:rPr>
        <w:t>农业防治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禁止从疫区引入种子；因地制宜选用抗病虫品种，轮作倒茬，培育壮苗，加强田间管理，采用间作、套种等农业措施。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6.3.3.2</w:t>
      </w:r>
      <w:r>
        <w:rPr>
          <w:rFonts w:eastAsia="黑体"/>
        </w:rPr>
        <w:t>物理防治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糖醋液诱杀、黄板诱集、安装杀虫灯、人工捕捉害虫等物理措施。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6.3.3.3</w:t>
      </w:r>
      <w:r>
        <w:rPr>
          <w:rFonts w:eastAsia="黑体"/>
        </w:rPr>
        <w:t>生物防治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保护利用天敌，以虫治虫，如人工释放赤眼蜂防治玉米螟；利用自然界微生物来防治害虫，如苏云金杆菌防治玉米螟和玉米粘虫、白僵菌防治玉米螟等；利用性诱剂诱杀害虫，如玉米螟性诱剂等；推广使用生物农药防治病虫害，如</w:t>
      </w:r>
      <w:bookmarkStart w:id="2" w:name="OLE_LINK3"/>
      <w:bookmarkStart w:id="3" w:name="OLE_LINK4"/>
      <w:r>
        <w:rPr>
          <w:rFonts w:ascii="Times New Roman"/>
          <w:kern w:val="2"/>
          <w:szCs w:val="21"/>
        </w:rPr>
        <w:t>印楝素防治玉米象</w:t>
      </w:r>
      <w:bookmarkEnd w:id="2"/>
      <w:bookmarkEnd w:id="3"/>
      <w:r>
        <w:rPr>
          <w:rFonts w:ascii="Times New Roman"/>
          <w:kern w:val="2"/>
          <w:szCs w:val="21"/>
        </w:rPr>
        <w:t>等。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6.3.3.4</w:t>
      </w:r>
      <w:r>
        <w:rPr>
          <w:rFonts w:eastAsia="黑体"/>
        </w:rPr>
        <w:t>化学防治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加强病虫预测预报，选择防治适期，提倡使用高效、低毒、低残留，与环境相容性好的农药，提倡兼治和不同作用机理农药交替使用，严格执行农药安全间隔期，推广使用新型高效施药器械，农药品种的选择和使用应符合</w:t>
      </w:r>
      <w:r>
        <w:rPr>
          <w:rFonts w:ascii="Times New Roman"/>
          <w:kern w:val="2"/>
          <w:szCs w:val="21"/>
        </w:rPr>
        <w:t xml:space="preserve"> </w:t>
      </w:r>
      <w:r>
        <w:rPr>
          <w:rFonts w:asciiTheme="minorEastAsia" w:eastAsiaTheme="minorEastAsia" w:hAnsiTheme="minorEastAsia"/>
          <w:kern w:val="2"/>
          <w:szCs w:val="21"/>
        </w:rPr>
        <w:t>NY/T 393</w:t>
      </w:r>
      <w:r>
        <w:rPr>
          <w:rFonts w:ascii="Times New Roman"/>
          <w:kern w:val="2"/>
          <w:szCs w:val="21"/>
        </w:rPr>
        <w:t>的规定。西南地区绿色食品玉米</w:t>
      </w:r>
      <w:r>
        <w:rPr>
          <w:rFonts w:ascii="Times New Roman" w:hint="eastAsia"/>
          <w:kern w:val="2"/>
          <w:szCs w:val="21"/>
        </w:rPr>
        <w:t>生产</w:t>
      </w:r>
      <w:r>
        <w:rPr>
          <w:rFonts w:ascii="Times New Roman"/>
          <w:kern w:val="2"/>
          <w:szCs w:val="21"/>
        </w:rPr>
        <w:t>主要病虫草害化学防治</w:t>
      </w:r>
      <w:r>
        <w:rPr>
          <w:rFonts w:ascii="Times New Roman" w:hint="eastAsia"/>
          <w:kern w:val="2"/>
          <w:szCs w:val="21"/>
        </w:rPr>
        <w:t>方案</w:t>
      </w:r>
      <w:r>
        <w:rPr>
          <w:rFonts w:ascii="Times New Roman"/>
          <w:kern w:val="2"/>
          <w:szCs w:val="21"/>
        </w:rPr>
        <w:t>参见附录</w:t>
      </w:r>
      <w:r>
        <w:rPr>
          <w:rFonts w:asciiTheme="minorEastAsia" w:eastAsiaTheme="minorEastAsia" w:hAnsiTheme="minorEastAsia"/>
          <w:kern w:val="2"/>
          <w:szCs w:val="21"/>
        </w:rPr>
        <w:t>A</w:t>
      </w:r>
      <w:r>
        <w:rPr>
          <w:rFonts w:ascii="Times New Roman"/>
          <w:kern w:val="2"/>
          <w:szCs w:val="21"/>
        </w:rPr>
        <w:t>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6.4</w:t>
      </w:r>
      <w:r>
        <w:rPr>
          <w:rFonts w:eastAsia="黑体"/>
        </w:rPr>
        <w:t>补种定苗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6.4.1</w:t>
      </w:r>
      <w:r>
        <w:rPr>
          <w:rFonts w:eastAsia="黑体"/>
        </w:rPr>
        <w:t>查苗补种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缺窝、缺苗的直播玉米田块，用催好的大芽及时坐水补种；育苗移栽田块利用预备苗及时补栽。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6.4.2</w:t>
      </w:r>
      <w:r>
        <w:rPr>
          <w:rFonts w:eastAsia="黑体"/>
        </w:rPr>
        <w:t>间苗、定苗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Theme="minorEastAsia" w:eastAsiaTheme="minorEastAsia" w:hAnsiTheme="minorEastAsia"/>
          <w:kern w:val="2"/>
          <w:szCs w:val="21"/>
        </w:rPr>
        <w:t>3～4叶时，要把小苗、病苗、弱苗拔掉；4～5叶时，定苗，保留壮苗</w:t>
      </w:r>
      <w:r>
        <w:rPr>
          <w:rFonts w:ascii="Times New Roman"/>
          <w:kern w:val="2"/>
          <w:szCs w:val="21"/>
        </w:rPr>
        <w:t>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6.5</w:t>
      </w:r>
      <w:r>
        <w:rPr>
          <w:rFonts w:eastAsia="黑体"/>
        </w:rPr>
        <w:t>中耕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  <w:sz w:val="28"/>
          <w:szCs w:val="28"/>
        </w:rPr>
      </w:pPr>
      <w:r>
        <w:rPr>
          <w:rFonts w:eastAsia="黑体"/>
        </w:rPr>
        <w:t>6.5.1</w:t>
      </w:r>
      <w:r>
        <w:rPr>
          <w:rFonts w:eastAsia="黑体"/>
        </w:rPr>
        <w:t>中耕除草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进行</w:t>
      </w:r>
      <w:r>
        <w:rPr>
          <w:rFonts w:asciiTheme="minorEastAsia" w:eastAsiaTheme="minorEastAsia" w:hAnsiTheme="minorEastAsia"/>
          <w:kern w:val="2"/>
          <w:szCs w:val="21"/>
        </w:rPr>
        <w:t>2～3</w:t>
      </w:r>
      <w:r>
        <w:rPr>
          <w:rFonts w:ascii="Times New Roman"/>
          <w:kern w:val="2"/>
          <w:szCs w:val="21"/>
        </w:rPr>
        <w:t>次，第一次宜浅，以松土为主；第二次在拔节前，</w:t>
      </w:r>
      <w:r>
        <w:rPr>
          <w:rFonts w:asciiTheme="minorEastAsia" w:eastAsiaTheme="minorEastAsia" w:hAnsiTheme="minorEastAsia"/>
          <w:kern w:val="2"/>
          <w:szCs w:val="21"/>
        </w:rPr>
        <w:t>可深至10cm，</w:t>
      </w:r>
      <w:r>
        <w:rPr>
          <w:rFonts w:ascii="Times New Roman"/>
          <w:kern w:val="2"/>
          <w:szCs w:val="21"/>
        </w:rPr>
        <w:t>并且要做到行间深，苗旁浅。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6.5.2</w:t>
      </w:r>
      <w:r>
        <w:rPr>
          <w:rFonts w:eastAsia="黑体"/>
        </w:rPr>
        <w:t>中耕培土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穗期中耕深</w:t>
      </w:r>
      <w:r>
        <w:rPr>
          <w:rFonts w:asciiTheme="minorEastAsia" w:eastAsiaTheme="minorEastAsia" w:hAnsiTheme="minorEastAsia"/>
          <w:kern w:val="2"/>
          <w:szCs w:val="21"/>
        </w:rPr>
        <w:t>度以2cm～3cm为</w:t>
      </w:r>
      <w:r>
        <w:rPr>
          <w:rFonts w:ascii="Times New Roman"/>
          <w:kern w:val="2"/>
          <w:szCs w:val="21"/>
        </w:rPr>
        <w:t>宜，结合施肥进行培土，培土不宜过</w:t>
      </w:r>
      <w:r>
        <w:rPr>
          <w:rFonts w:asciiTheme="minorEastAsia" w:eastAsiaTheme="minorEastAsia" w:hAnsiTheme="minorEastAsia"/>
          <w:kern w:val="2"/>
          <w:szCs w:val="21"/>
        </w:rPr>
        <w:t>早，高度以6cm～10cm</w:t>
      </w:r>
      <w:r>
        <w:rPr>
          <w:rFonts w:ascii="Times New Roman"/>
          <w:kern w:val="2"/>
          <w:szCs w:val="21"/>
        </w:rPr>
        <w:t>为宜。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7</w:t>
      </w:r>
      <w:r>
        <w:rPr>
          <w:rFonts w:eastAsia="黑体"/>
        </w:rPr>
        <w:t>采收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7.1</w:t>
      </w:r>
      <w:r>
        <w:rPr>
          <w:rFonts w:eastAsia="黑体"/>
        </w:rPr>
        <w:t>收获时间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lastRenderedPageBreak/>
        <w:t>在玉米呈现本品种所固有的粒型和颜色，玉米果穗完全成熟时收获。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7.2</w:t>
      </w:r>
      <w:r>
        <w:rPr>
          <w:rFonts w:eastAsia="黑体"/>
        </w:rPr>
        <w:t>收获方式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7.2.1</w:t>
      </w:r>
      <w:r>
        <w:rPr>
          <w:rFonts w:eastAsia="黑体"/>
        </w:rPr>
        <w:t>机械收获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集中连片的平原地区，可采用机械收获，分为半机械化收获法和联合收割机收获法。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7.2.1.1</w:t>
      </w:r>
      <w:r>
        <w:rPr>
          <w:rFonts w:eastAsia="黑体"/>
        </w:rPr>
        <w:t>半机械化收获法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在玉米生长状态下，用人工或</w:t>
      </w:r>
      <w:r>
        <w:rPr>
          <w:rFonts w:asciiTheme="minorEastAsia" w:eastAsiaTheme="minorEastAsia" w:hAnsiTheme="minorEastAsia"/>
          <w:kern w:val="2"/>
          <w:szCs w:val="21"/>
        </w:rPr>
        <w:t>摘穗机摘穗，然后拉到晒场，用剥皮机剥皮、脱粒，或直接脱粒；也可用人工或割晒机割倒秸秆，晾晒7～8天，一般籽粒湿度降到20%～22%后，便</w:t>
      </w:r>
      <w:r>
        <w:rPr>
          <w:rFonts w:ascii="Times New Roman"/>
          <w:kern w:val="2"/>
          <w:szCs w:val="21"/>
        </w:rPr>
        <w:t>可摘穗、剥皮、脱粒。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7.2.1.2</w:t>
      </w:r>
      <w:r>
        <w:rPr>
          <w:rFonts w:eastAsia="黑体"/>
        </w:rPr>
        <w:t>联合收割机收获法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用玉米联合收割机可直接一次性完成摘穗、剥皮、脱粒、割倒秸秆等工作，或将玉米拉到晒场，晾干后再脱粒。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7.2.2</w:t>
      </w:r>
      <w:r>
        <w:rPr>
          <w:rFonts w:eastAsia="黑体"/>
        </w:rPr>
        <w:t>人工收获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面积较小、地势崎岖的地区，可采用人工采收。人工摘穗后，进行手工剥皮、脱粒。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8</w:t>
      </w:r>
      <w:r>
        <w:rPr>
          <w:rFonts w:eastAsia="黑体"/>
        </w:rPr>
        <w:t>生产废弃物的处理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8.1</w:t>
      </w:r>
      <w:r>
        <w:rPr>
          <w:rFonts w:eastAsia="黑体"/>
        </w:rPr>
        <w:t>地膜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地膜覆盖栽培玉米，揭膜时和玉米收获后，将残膜清除干净。生产中建议采用完全生物降解膜。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8.2</w:t>
      </w:r>
      <w:r>
        <w:rPr>
          <w:rFonts w:eastAsia="黑体"/>
        </w:rPr>
        <w:t>农药包装废弃物</w:t>
      </w:r>
    </w:p>
    <w:p w:rsidR="00196667" w:rsidRDefault="006A5033">
      <w:pPr>
        <w:pStyle w:val="afb"/>
        <w:rPr>
          <w:rFonts w:ascii="Times New Roman" w:eastAsia="黑体"/>
          <w:kern w:val="2"/>
          <w:szCs w:val="21"/>
        </w:rPr>
      </w:pPr>
      <w:r>
        <w:rPr>
          <w:rFonts w:ascii="Times New Roman"/>
          <w:kern w:val="2"/>
          <w:szCs w:val="21"/>
        </w:rPr>
        <w:t>农药包装废弃物不可随意丢弃，应集中收集进行无害化处理。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8.3</w:t>
      </w:r>
      <w:r>
        <w:rPr>
          <w:rFonts w:eastAsia="黑体"/>
        </w:rPr>
        <w:t>秸秆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因地制宜推广秸秆肥料化、饲料化、基料化、能源化和原料化应用。加强秸秆综合利用，推进秸秆机械粉碎还田、快速腐熟还田。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9</w:t>
      </w:r>
      <w:r>
        <w:rPr>
          <w:rFonts w:eastAsia="黑体"/>
        </w:rPr>
        <w:t>贮藏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9.1</w:t>
      </w:r>
      <w:r>
        <w:rPr>
          <w:rFonts w:eastAsia="黑体"/>
        </w:rPr>
        <w:t>库房质量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绿色食</w:t>
      </w:r>
      <w:r>
        <w:rPr>
          <w:rFonts w:asciiTheme="minorEastAsia" w:eastAsiaTheme="minorEastAsia" w:hAnsiTheme="minorEastAsia"/>
          <w:kern w:val="2"/>
          <w:szCs w:val="21"/>
        </w:rPr>
        <w:t>品玉米应单收、单运、单脱粒、单贮藏，并贮存在清洁、干燥、通风良好、无鼠害、虫害的成品库房中，不得与有毒、有害、有异味和有腐蚀性的其他物质混合存放。</w:t>
      </w:r>
      <w:r>
        <w:rPr>
          <w:rFonts w:asciiTheme="minorEastAsia" w:eastAsiaTheme="minorEastAsia" w:hAnsiTheme="minorEastAsia"/>
        </w:rPr>
        <w:t>库房贮藏应符合NY/T 1056的要求。库房内温度</w:t>
      </w:r>
      <w:r>
        <w:rPr>
          <w:rFonts w:asciiTheme="minorEastAsia" w:eastAsiaTheme="minorEastAsia" w:hAnsiTheme="minorEastAsia" w:hint="eastAsia"/>
        </w:rPr>
        <w:t>应控制</w:t>
      </w:r>
      <w:r>
        <w:rPr>
          <w:rFonts w:asciiTheme="minorEastAsia" w:eastAsiaTheme="minorEastAsia" w:hAnsiTheme="minorEastAsia"/>
        </w:rPr>
        <w:t>在10℃以下，相对湿度控制在65%以下。</w:t>
      </w:r>
      <w:r>
        <w:rPr>
          <w:rFonts w:asciiTheme="minorEastAsia" w:eastAsiaTheme="minorEastAsia" w:hAnsiTheme="minorEastAsia"/>
          <w:kern w:val="2"/>
          <w:szCs w:val="21"/>
        </w:rPr>
        <w:t>包装应符合NY/T 658的规定。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9.2</w:t>
      </w:r>
      <w:r>
        <w:rPr>
          <w:rFonts w:eastAsia="黑体"/>
        </w:rPr>
        <w:t>防虫措施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经常、全面、彻底地做好清洁卫生工作。</w:t>
      </w:r>
      <w:r>
        <w:rPr>
          <w:rFonts w:ascii="Times New Roman" w:hint="eastAsia"/>
          <w:kern w:val="2"/>
          <w:szCs w:val="21"/>
        </w:rPr>
        <w:t>有虫粮食与无虫粮食</w:t>
      </w:r>
      <w:r>
        <w:rPr>
          <w:rFonts w:ascii="Times New Roman"/>
          <w:kern w:val="2"/>
          <w:szCs w:val="21"/>
        </w:rPr>
        <w:t>严格分开储藏</w:t>
      </w:r>
      <w:r>
        <w:rPr>
          <w:rFonts w:ascii="Times New Roman" w:hint="eastAsia"/>
          <w:kern w:val="2"/>
          <w:szCs w:val="21"/>
        </w:rPr>
        <w:t>，防止交叉污染。</w:t>
      </w:r>
      <w:r>
        <w:rPr>
          <w:rFonts w:ascii="Times New Roman"/>
          <w:kern w:val="2"/>
          <w:szCs w:val="21"/>
        </w:rPr>
        <w:t>储粮仓要求做到不漏不潮，既能通风，又能密闭。保持储粮仓低温、干燥、清洁，不利于害虫生长与繁殖，并消灭一切洞、孔、缝隙，让害虫无藏身栖息之地。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lastRenderedPageBreak/>
        <w:t>9.3</w:t>
      </w:r>
      <w:r>
        <w:rPr>
          <w:rFonts w:eastAsia="黑体"/>
        </w:rPr>
        <w:t>防鼠措施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应选具有防鼠性能的粮仓，地基、墙壁、墙面、门窗、房顶和管道等都做防鼠处理，所有缝隙不超过</w:t>
      </w:r>
      <w:r>
        <w:rPr>
          <w:rFonts w:asciiTheme="minorEastAsia" w:eastAsiaTheme="minorEastAsia" w:hAnsiTheme="minorEastAsia"/>
          <w:kern w:val="2"/>
          <w:szCs w:val="21"/>
        </w:rPr>
        <w:t>1cm</w:t>
      </w:r>
      <w:r>
        <w:rPr>
          <w:rFonts w:ascii="Times New Roman"/>
          <w:kern w:val="2"/>
          <w:szCs w:val="21"/>
        </w:rPr>
        <w:t>。在粮仓门口设立挡鼠板，出入仓库养成随手带门的习惯。另设防鼠网、安置鼠夹、粘鼠板、捕鼠笼等防除鼠害。死角处经常检查，及时清理死鼠。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9.4</w:t>
      </w:r>
      <w:r>
        <w:rPr>
          <w:rFonts w:eastAsia="黑体"/>
        </w:rPr>
        <w:t>防潮措施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在春冬交替季节，气温回升，应采取有效的通风措施，降低玉米水分，防止玉米发霉。</w:t>
      </w:r>
      <w:r>
        <w:rPr>
          <w:rFonts w:ascii="Times New Roman" w:hint="eastAsia"/>
          <w:kern w:val="2"/>
          <w:szCs w:val="21"/>
        </w:rPr>
        <w:t>同时，应</w:t>
      </w:r>
      <w:r>
        <w:rPr>
          <w:rFonts w:ascii="Times New Roman"/>
          <w:kern w:val="2"/>
          <w:szCs w:val="21"/>
        </w:rPr>
        <w:t>加强穗储玉米的检查工作，如此时玉米水分高</w:t>
      </w:r>
      <w:r>
        <w:rPr>
          <w:rFonts w:ascii="Times New Roman" w:hint="eastAsia"/>
          <w:kern w:val="2"/>
          <w:szCs w:val="21"/>
        </w:rPr>
        <w:t>则</w:t>
      </w:r>
      <w:r>
        <w:rPr>
          <w:rFonts w:ascii="Times New Roman"/>
          <w:kern w:val="2"/>
          <w:szCs w:val="21"/>
        </w:rPr>
        <w:t>应适当摊开晾晒，防止霉变。</w:t>
      </w:r>
    </w:p>
    <w:p w:rsidR="00196667" w:rsidRDefault="006A5033" w:rsidP="00556013">
      <w:pPr>
        <w:pStyle w:val="10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10</w:t>
      </w:r>
      <w:r>
        <w:rPr>
          <w:rFonts w:eastAsia="黑体"/>
        </w:rPr>
        <w:t>生产档案管理</w:t>
      </w:r>
    </w:p>
    <w:p w:rsidR="00196667" w:rsidRDefault="006A5033">
      <w:pPr>
        <w:pStyle w:val="afb"/>
        <w:rPr>
          <w:rFonts w:ascii="Times New Roman"/>
          <w:kern w:val="2"/>
          <w:szCs w:val="21"/>
        </w:rPr>
      </w:pPr>
      <w:r>
        <w:rPr>
          <w:rFonts w:ascii="Times New Roman"/>
          <w:kern w:val="2"/>
          <w:szCs w:val="21"/>
        </w:rPr>
        <w:t>建立绿色食品玉米生产档案。应详细记录产地环境条件、生产技术、肥水管理、病虫草害的发生和防治措施、采收及采后处理等情况并保存记录</w:t>
      </w:r>
      <w:r>
        <w:rPr>
          <w:rFonts w:asciiTheme="minorEastAsia" w:eastAsiaTheme="minorEastAsia" w:hAnsiTheme="minorEastAsia"/>
          <w:kern w:val="2"/>
          <w:szCs w:val="21"/>
        </w:rPr>
        <w:t>3年以上</w:t>
      </w:r>
      <w:r>
        <w:rPr>
          <w:rFonts w:ascii="Times New Roman"/>
          <w:kern w:val="2"/>
          <w:szCs w:val="21"/>
        </w:rPr>
        <w:t>。</w:t>
      </w:r>
    </w:p>
    <w:p w:rsidR="00196667" w:rsidRDefault="00196667">
      <w:pPr>
        <w:spacing w:line="400" w:lineRule="atLeast"/>
        <w:ind w:firstLineChars="200" w:firstLine="560"/>
        <w:contextualSpacing/>
        <w:rPr>
          <w:rFonts w:ascii="Times New Roman" w:hAnsi="Times New Roman" w:cs="Times New Roman"/>
          <w:sz w:val="28"/>
          <w:szCs w:val="28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 w:hint="eastAsia"/>
        </w:rPr>
      </w:pPr>
    </w:p>
    <w:p w:rsidR="00556013" w:rsidRDefault="00556013">
      <w:pPr>
        <w:pStyle w:val="afb"/>
        <w:rPr>
          <w:rFonts w:ascii="Times New Roman" w:hint="eastAsia"/>
        </w:rPr>
      </w:pPr>
    </w:p>
    <w:p w:rsidR="00556013" w:rsidRDefault="00556013">
      <w:pPr>
        <w:pStyle w:val="afb"/>
        <w:rPr>
          <w:rFonts w:ascii="Times New Roman" w:hint="eastAsia"/>
        </w:rPr>
      </w:pPr>
    </w:p>
    <w:p w:rsidR="00556013" w:rsidRDefault="00556013">
      <w:pPr>
        <w:pStyle w:val="afb"/>
        <w:rPr>
          <w:rFonts w:ascii="Times New Roman" w:hint="eastAsia"/>
        </w:rPr>
      </w:pPr>
    </w:p>
    <w:p w:rsidR="00556013" w:rsidRDefault="00556013">
      <w:pPr>
        <w:pStyle w:val="afb"/>
        <w:rPr>
          <w:rFonts w:ascii="Times New Roman"/>
        </w:rPr>
      </w:pPr>
    </w:p>
    <w:p w:rsidR="00196667" w:rsidRDefault="00196667">
      <w:pPr>
        <w:pStyle w:val="afb"/>
        <w:rPr>
          <w:rFonts w:ascii="Times New Roman"/>
        </w:rPr>
      </w:pPr>
    </w:p>
    <w:p w:rsidR="00196667" w:rsidRDefault="006A5033">
      <w:pPr>
        <w:pStyle w:val="afb"/>
        <w:ind w:firstLineChars="0" w:firstLine="0"/>
        <w:jc w:val="center"/>
        <w:rPr>
          <w:rFonts w:ascii="黑体" w:eastAsia="黑体" w:hAnsi="黑体"/>
          <w:bCs/>
          <w:szCs w:val="21"/>
        </w:rPr>
      </w:pPr>
      <w:r>
        <w:rPr>
          <w:rFonts w:ascii="黑体" w:eastAsia="黑体" w:hAnsi="黑体" w:hint="eastAsia"/>
          <w:bCs/>
          <w:szCs w:val="21"/>
        </w:rPr>
        <w:t>附录  A</w:t>
      </w:r>
    </w:p>
    <w:p w:rsidR="00196667" w:rsidRDefault="006A5033">
      <w:pPr>
        <w:jc w:val="center"/>
        <w:rPr>
          <w:rFonts w:ascii="黑体" w:eastAsia="黑体" w:hAnsi="黑体" w:cs="Times New Roman"/>
          <w:bCs/>
          <w:szCs w:val="21"/>
        </w:rPr>
      </w:pPr>
      <w:r>
        <w:rPr>
          <w:rFonts w:ascii="黑体" w:eastAsia="黑体" w:hAnsi="黑体" w:cs="Times New Roman"/>
          <w:bCs/>
          <w:szCs w:val="21"/>
        </w:rPr>
        <w:t>（</w:t>
      </w:r>
      <w:r>
        <w:rPr>
          <w:rFonts w:ascii="黑体" w:eastAsia="黑体" w:hAnsi="黑体" w:cs="Times New Roman" w:hint="eastAsia"/>
          <w:bCs/>
          <w:szCs w:val="21"/>
        </w:rPr>
        <w:t>资料</w:t>
      </w:r>
      <w:r>
        <w:rPr>
          <w:rFonts w:ascii="黑体" w:eastAsia="黑体" w:hAnsi="黑体" w:cs="Times New Roman"/>
          <w:bCs/>
          <w:szCs w:val="21"/>
        </w:rPr>
        <w:t>性附录）</w:t>
      </w:r>
    </w:p>
    <w:p w:rsidR="00196667" w:rsidRDefault="006A5033">
      <w:pPr>
        <w:pStyle w:val="afb"/>
        <w:snapToGrid w:val="0"/>
        <w:spacing w:line="240" w:lineRule="exact"/>
        <w:ind w:firstLineChars="0" w:firstLine="0"/>
        <w:jc w:val="center"/>
        <w:rPr>
          <w:rFonts w:ascii="Times New Roman" w:eastAsia="黑体"/>
          <w:szCs w:val="21"/>
        </w:rPr>
      </w:pPr>
      <w:r>
        <w:rPr>
          <w:rFonts w:ascii="Times New Roman" w:eastAsia="黑体"/>
          <w:szCs w:val="21"/>
        </w:rPr>
        <w:t>西南地区</w:t>
      </w:r>
      <w:r>
        <w:rPr>
          <w:rFonts w:ascii="Times New Roman" w:eastAsia="黑体" w:hint="eastAsia"/>
          <w:szCs w:val="21"/>
        </w:rPr>
        <w:t xml:space="preserve">   </w:t>
      </w:r>
      <w:r>
        <w:rPr>
          <w:rFonts w:ascii="Times New Roman" w:eastAsia="黑体"/>
          <w:szCs w:val="21"/>
        </w:rPr>
        <w:t>绿色食品玉米</w:t>
      </w:r>
      <w:r>
        <w:rPr>
          <w:rFonts w:ascii="Times New Roman" w:eastAsia="黑体" w:hint="eastAsia"/>
          <w:szCs w:val="21"/>
        </w:rPr>
        <w:t>生产</w:t>
      </w:r>
      <w:r>
        <w:rPr>
          <w:rFonts w:ascii="Times New Roman" w:eastAsia="黑体"/>
          <w:szCs w:val="21"/>
        </w:rPr>
        <w:t>主要病虫草害化学防治</w:t>
      </w:r>
      <w:r>
        <w:rPr>
          <w:rFonts w:ascii="Times New Roman" w:eastAsia="黑体" w:hint="eastAsia"/>
          <w:szCs w:val="21"/>
        </w:rPr>
        <w:t>方案</w:t>
      </w:r>
    </w:p>
    <w:p w:rsidR="00196667" w:rsidRDefault="00196667">
      <w:pPr>
        <w:pStyle w:val="afb"/>
        <w:snapToGrid w:val="0"/>
        <w:spacing w:line="240" w:lineRule="exact"/>
        <w:ind w:firstLineChars="0" w:firstLine="0"/>
        <w:jc w:val="center"/>
        <w:rPr>
          <w:rFonts w:ascii="Times New Roman" w:eastAsia="黑体"/>
          <w:szCs w:val="21"/>
        </w:rPr>
      </w:pPr>
    </w:p>
    <w:tbl>
      <w:tblPr>
        <w:tblW w:w="105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7"/>
        <w:gridCol w:w="2266"/>
        <w:gridCol w:w="2835"/>
        <w:gridCol w:w="1933"/>
        <w:gridCol w:w="760"/>
        <w:gridCol w:w="1501"/>
      </w:tblGrid>
      <w:tr w:rsidR="00196667" w:rsidTr="00556013">
        <w:trPr>
          <w:trHeight w:val="838"/>
          <w:jc w:val="center"/>
        </w:trPr>
        <w:tc>
          <w:tcPr>
            <w:tcW w:w="1277" w:type="dxa"/>
            <w:vAlign w:val="center"/>
          </w:tcPr>
          <w:p w:rsidR="00196667" w:rsidRDefault="006A5033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防治对象</w:t>
            </w:r>
          </w:p>
        </w:tc>
        <w:tc>
          <w:tcPr>
            <w:tcW w:w="2266" w:type="dxa"/>
            <w:vAlign w:val="center"/>
          </w:tcPr>
          <w:p w:rsidR="00196667" w:rsidRDefault="006A5033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/>
                <w:szCs w:val="21"/>
              </w:rPr>
              <w:t>防治</w:t>
            </w:r>
            <w:r>
              <w:rPr>
                <w:rFonts w:asciiTheme="minorEastAsia" w:hAnsiTheme="minorEastAsia" w:cs="Times New Roman" w:hint="eastAsia"/>
                <w:szCs w:val="21"/>
              </w:rPr>
              <w:t>时</w:t>
            </w:r>
            <w:r>
              <w:rPr>
                <w:rFonts w:asciiTheme="minorEastAsia" w:hAnsiTheme="minorEastAsia" w:cs="Times New Roman"/>
                <w:szCs w:val="21"/>
              </w:rPr>
              <w:t>期</w:t>
            </w:r>
          </w:p>
        </w:tc>
        <w:tc>
          <w:tcPr>
            <w:tcW w:w="2835" w:type="dxa"/>
            <w:vAlign w:val="center"/>
          </w:tcPr>
          <w:p w:rsidR="00196667" w:rsidRDefault="006A5033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农药名称</w:t>
            </w:r>
          </w:p>
        </w:tc>
        <w:tc>
          <w:tcPr>
            <w:tcW w:w="1933" w:type="dxa"/>
          </w:tcPr>
          <w:p w:rsidR="00196667" w:rsidRDefault="006A5033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/>
                <w:szCs w:val="21"/>
              </w:rPr>
              <w:t>使用剂量</w:t>
            </w:r>
          </w:p>
          <w:p w:rsidR="00196667" w:rsidRDefault="006A5033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ml</w:t>
            </w:r>
            <w:r>
              <w:rPr>
                <w:rFonts w:asciiTheme="minorEastAsia" w:hAnsiTheme="minorEastAsia" w:cs="Times New Roman"/>
                <w:szCs w:val="21"/>
              </w:rPr>
              <w:t>(g)/</w:t>
            </w:r>
            <w:r>
              <w:rPr>
                <w:rFonts w:asciiTheme="minorEastAsia" w:hAnsiTheme="minorEastAsia" w:cs="Times New Roman" w:hint="eastAsia"/>
                <w:szCs w:val="21"/>
              </w:rPr>
              <w:t>亩</w:t>
            </w:r>
          </w:p>
        </w:tc>
        <w:tc>
          <w:tcPr>
            <w:tcW w:w="760" w:type="dxa"/>
            <w:vAlign w:val="center"/>
          </w:tcPr>
          <w:p w:rsidR="00196667" w:rsidRDefault="006A5033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施药</w:t>
            </w:r>
            <w:r>
              <w:rPr>
                <w:rFonts w:asciiTheme="minorEastAsia" w:hAnsiTheme="minorEastAsia" w:cs="Times New Roman"/>
                <w:szCs w:val="21"/>
              </w:rPr>
              <w:t>方法</w:t>
            </w:r>
          </w:p>
        </w:tc>
        <w:tc>
          <w:tcPr>
            <w:tcW w:w="1501" w:type="dxa"/>
            <w:vAlign w:val="center"/>
          </w:tcPr>
          <w:p w:rsidR="00196667" w:rsidRDefault="006A5033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/>
                <w:szCs w:val="21"/>
              </w:rPr>
              <w:t>安全间隔期</w:t>
            </w:r>
          </w:p>
          <w:p w:rsidR="00196667" w:rsidRDefault="006A5033">
            <w:pPr>
              <w:snapToGrid w:val="0"/>
              <w:spacing w:before="156" w:after="156" w:line="24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天数</w:t>
            </w:r>
          </w:p>
        </w:tc>
      </w:tr>
      <w:tr w:rsidR="00196667" w:rsidTr="00556013">
        <w:trPr>
          <w:trHeight w:val="263"/>
          <w:jc w:val="center"/>
        </w:trPr>
        <w:tc>
          <w:tcPr>
            <w:tcW w:w="1277" w:type="dxa"/>
            <w:vMerge w:val="restart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玉米螟</w:t>
            </w:r>
          </w:p>
        </w:tc>
        <w:tc>
          <w:tcPr>
            <w:tcW w:w="2266" w:type="dxa"/>
            <w:vMerge w:val="restart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卵孵化盛期和</w:t>
            </w:r>
          </w:p>
          <w:p w:rsidR="00196667" w:rsidRDefault="006A5033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低龄幼虫发生初期</w:t>
            </w:r>
          </w:p>
        </w:tc>
        <w:tc>
          <w:tcPr>
            <w:tcW w:w="2835" w:type="dxa"/>
            <w:vAlign w:val="center"/>
          </w:tcPr>
          <w:p w:rsidR="00196667" w:rsidRDefault="006A5033">
            <w:pPr>
              <w:jc w:val="left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50000IU/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mg</w:t>
            </w:r>
            <w:r>
              <w:rPr>
                <w:rFonts w:asciiTheme="minorEastAsia" w:hAnsiTheme="minorEastAsia" w:cs="Times New Roman"/>
                <w:color w:val="000000"/>
                <w:szCs w:val="21"/>
              </w:rPr>
              <w:t>苏云金杆菌可湿性粉剂</w:t>
            </w:r>
          </w:p>
        </w:tc>
        <w:tc>
          <w:tcPr>
            <w:tcW w:w="1933" w:type="dxa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65</w:t>
            </w:r>
            <w:r>
              <w:rPr>
                <w:rFonts w:asciiTheme="minorEastAsia" w:hAnsiTheme="minorEastAsia" w:cs="Times New Roman"/>
                <w:color w:val="000000"/>
                <w:szCs w:val="21"/>
              </w:rPr>
              <w:t>g～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80</w:t>
            </w:r>
            <w:r>
              <w:rPr>
                <w:rFonts w:asciiTheme="minorEastAsia" w:hAnsiTheme="minorEastAsia" w:cs="Times New Roman"/>
                <w:color w:val="000000"/>
                <w:szCs w:val="21"/>
              </w:rPr>
              <w:t>g</w:t>
            </w:r>
          </w:p>
        </w:tc>
        <w:tc>
          <w:tcPr>
            <w:tcW w:w="760" w:type="dxa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/>
                <w:szCs w:val="21"/>
              </w:rPr>
              <w:t>喷雾</w:t>
            </w:r>
          </w:p>
        </w:tc>
        <w:tc>
          <w:tcPr>
            <w:tcW w:w="1501" w:type="dxa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-</w:t>
            </w:r>
          </w:p>
        </w:tc>
      </w:tr>
      <w:tr w:rsidR="00196667" w:rsidTr="00556013">
        <w:trPr>
          <w:trHeight w:val="263"/>
          <w:jc w:val="center"/>
        </w:trPr>
        <w:tc>
          <w:tcPr>
            <w:tcW w:w="1277" w:type="dxa"/>
            <w:vMerge/>
            <w:vAlign w:val="center"/>
          </w:tcPr>
          <w:p w:rsidR="00196667" w:rsidRDefault="00196667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  <w:tc>
          <w:tcPr>
            <w:tcW w:w="2266" w:type="dxa"/>
            <w:vMerge/>
            <w:vAlign w:val="center"/>
          </w:tcPr>
          <w:p w:rsidR="00196667" w:rsidRDefault="00196667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196667" w:rsidRDefault="006A5033">
            <w:pPr>
              <w:jc w:val="left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3%辛硫磷颗粒剂</w:t>
            </w:r>
          </w:p>
        </w:tc>
        <w:tc>
          <w:tcPr>
            <w:tcW w:w="1933" w:type="dxa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300g～400g</w:t>
            </w:r>
          </w:p>
        </w:tc>
        <w:tc>
          <w:tcPr>
            <w:tcW w:w="760" w:type="dxa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/>
                <w:szCs w:val="21"/>
              </w:rPr>
              <w:t>心叶撒施</w:t>
            </w:r>
          </w:p>
        </w:tc>
        <w:tc>
          <w:tcPr>
            <w:tcW w:w="1501" w:type="dxa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-</w:t>
            </w:r>
          </w:p>
        </w:tc>
      </w:tr>
      <w:tr w:rsidR="00196667" w:rsidTr="00556013">
        <w:trPr>
          <w:trHeight w:val="540"/>
          <w:jc w:val="center"/>
        </w:trPr>
        <w:tc>
          <w:tcPr>
            <w:tcW w:w="1277" w:type="dxa"/>
            <w:vAlign w:val="center"/>
          </w:tcPr>
          <w:p w:rsidR="00196667" w:rsidRDefault="006A5033">
            <w:pPr>
              <w:spacing w:before="156" w:after="156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蛴螬</w:t>
            </w:r>
          </w:p>
        </w:tc>
        <w:tc>
          <w:tcPr>
            <w:tcW w:w="2266" w:type="dxa"/>
            <w:vAlign w:val="center"/>
          </w:tcPr>
          <w:p w:rsidR="00196667" w:rsidRDefault="006A5033">
            <w:pPr>
              <w:spacing w:before="156" w:after="156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播种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时</w:t>
            </w:r>
          </w:p>
        </w:tc>
        <w:tc>
          <w:tcPr>
            <w:tcW w:w="2835" w:type="dxa"/>
            <w:vAlign w:val="center"/>
          </w:tcPr>
          <w:p w:rsidR="00196667" w:rsidRDefault="006A5033">
            <w:pPr>
              <w:spacing w:before="156" w:after="156"/>
              <w:jc w:val="left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3%辛硫磷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颗粒剂</w:t>
            </w:r>
          </w:p>
        </w:tc>
        <w:tc>
          <w:tcPr>
            <w:tcW w:w="1933" w:type="dxa"/>
          </w:tcPr>
          <w:p w:rsidR="00196667" w:rsidRDefault="006A5033">
            <w:pPr>
              <w:spacing w:before="156" w:after="156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4000g</w:t>
            </w:r>
            <w:r>
              <w:rPr>
                <w:rFonts w:asciiTheme="minorEastAsia" w:hAnsiTheme="minorEastAsia" w:cs="Times New Roman"/>
                <w:color w:val="000000"/>
                <w:szCs w:val="21"/>
              </w:rPr>
              <w:t>～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 xml:space="preserve">5000g </w:t>
            </w:r>
          </w:p>
        </w:tc>
        <w:tc>
          <w:tcPr>
            <w:tcW w:w="760" w:type="dxa"/>
            <w:vAlign w:val="center"/>
          </w:tcPr>
          <w:p w:rsidR="00196667" w:rsidRDefault="006A5033">
            <w:pPr>
              <w:spacing w:before="156" w:after="156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沟施</w:t>
            </w:r>
          </w:p>
        </w:tc>
        <w:tc>
          <w:tcPr>
            <w:tcW w:w="1501" w:type="dxa"/>
            <w:vAlign w:val="center"/>
          </w:tcPr>
          <w:p w:rsidR="00196667" w:rsidRDefault="006A5033">
            <w:pPr>
              <w:spacing w:before="156" w:after="156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-</w:t>
            </w:r>
          </w:p>
        </w:tc>
      </w:tr>
      <w:tr w:rsidR="00196667" w:rsidTr="00556013">
        <w:trPr>
          <w:jc w:val="center"/>
        </w:trPr>
        <w:tc>
          <w:tcPr>
            <w:tcW w:w="1277" w:type="dxa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小地老虎</w:t>
            </w:r>
          </w:p>
        </w:tc>
        <w:tc>
          <w:tcPr>
            <w:tcW w:w="2266" w:type="dxa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害虫发生初期/</w:t>
            </w:r>
          </w:p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玉米2～3叶期间</w:t>
            </w:r>
          </w:p>
        </w:tc>
        <w:tc>
          <w:tcPr>
            <w:tcW w:w="2835" w:type="dxa"/>
            <w:vAlign w:val="center"/>
          </w:tcPr>
          <w:p w:rsidR="00196667" w:rsidRDefault="006A5033">
            <w:pPr>
              <w:jc w:val="left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200 g/L氯虫苯甲酰胺悬浮剂</w:t>
            </w:r>
          </w:p>
        </w:tc>
        <w:tc>
          <w:tcPr>
            <w:tcW w:w="1933" w:type="dxa"/>
          </w:tcPr>
          <w:p w:rsidR="00196667" w:rsidRDefault="006A5033">
            <w:pPr>
              <w:spacing w:before="156" w:after="156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3.3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ml</w:t>
            </w:r>
            <w:r>
              <w:rPr>
                <w:rFonts w:asciiTheme="minorEastAsia" w:hAnsiTheme="minorEastAsia" w:cs="Times New Roman"/>
                <w:color w:val="000000"/>
                <w:szCs w:val="21"/>
              </w:rPr>
              <w:t>～6.6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ml</w:t>
            </w:r>
            <w:r>
              <w:rPr>
                <w:rFonts w:asciiTheme="minorEastAsia" w:hAnsiTheme="minorEastAsia" w:cs="Times New Roman"/>
                <w:color w:val="000000"/>
                <w:szCs w:val="21"/>
              </w:rPr>
              <w:t xml:space="preserve"> </w:t>
            </w:r>
          </w:p>
        </w:tc>
        <w:tc>
          <w:tcPr>
            <w:tcW w:w="760" w:type="dxa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szCs w:val="21"/>
              </w:rPr>
              <w:t>喷雾</w:t>
            </w:r>
          </w:p>
        </w:tc>
        <w:tc>
          <w:tcPr>
            <w:tcW w:w="1501" w:type="dxa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21</w:t>
            </w:r>
          </w:p>
        </w:tc>
      </w:tr>
      <w:tr w:rsidR="00196667" w:rsidTr="00556013">
        <w:trPr>
          <w:jc w:val="center"/>
        </w:trPr>
        <w:tc>
          <w:tcPr>
            <w:tcW w:w="1277" w:type="dxa"/>
            <w:vAlign w:val="center"/>
          </w:tcPr>
          <w:p w:rsidR="00196667" w:rsidRDefault="006A5033">
            <w:pPr>
              <w:spacing w:before="156" w:after="156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粘虫</w:t>
            </w:r>
          </w:p>
        </w:tc>
        <w:tc>
          <w:tcPr>
            <w:tcW w:w="2266" w:type="dxa"/>
            <w:vAlign w:val="center"/>
          </w:tcPr>
          <w:p w:rsidR="00196667" w:rsidRDefault="006A5033">
            <w:pPr>
              <w:spacing w:before="156" w:after="156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粘虫发生初期</w:t>
            </w:r>
          </w:p>
        </w:tc>
        <w:tc>
          <w:tcPr>
            <w:tcW w:w="2835" w:type="dxa"/>
            <w:vAlign w:val="center"/>
          </w:tcPr>
          <w:p w:rsidR="00196667" w:rsidRDefault="006A5033">
            <w:pPr>
              <w:spacing w:before="156" w:after="156"/>
              <w:jc w:val="left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200 g/L氯虫苯甲酰胺悬浮剂</w:t>
            </w:r>
          </w:p>
        </w:tc>
        <w:tc>
          <w:tcPr>
            <w:tcW w:w="1933" w:type="dxa"/>
          </w:tcPr>
          <w:p w:rsidR="00196667" w:rsidRDefault="006A5033">
            <w:pPr>
              <w:spacing w:before="156" w:after="156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10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ml</w:t>
            </w:r>
            <w:r>
              <w:rPr>
                <w:rFonts w:asciiTheme="minorEastAsia" w:hAnsiTheme="minorEastAsia" w:cs="Times New Roman"/>
                <w:color w:val="000000"/>
                <w:szCs w:val="21"/>
              </w:rPr>
              <w:t>～15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ml</w:t>
            </w:r>
            <w:r>
              <w:rPr>
                <w:rFonts w:asciiTheme="minorEastAsia" w:hAnsiTheme="minorEastAsia" w:cs="Times New Roman"/>
                <w:color w:val="000000"/>
                <w:szCs w:val="21"/>
              </w:rPr>
              <w:t xml:space="preserve"> </w:t>
            </w:r>
          </w:p>
        </w:tc>
        <w:tc>
          <w:tcPr>
            <w:tcW w:w="760" w:type="dxa"/>
            <w:vAlign w:val="center"/>
          </w:tcPr>
          <w:p w:rsidR="00196667" w:rsidRDefault="006A5033">
            <w:pPr>
              <w:spacing w:before="156" w:after="156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喷雾</w:t>
            </w:r>
          </w:p>
        </w:tc>
        <w:tc>
          <w:tcPr>
            <w:tcW w:w="1501" w:type="dxa"/>
            <w:vAlign w:val="center"/>
          </w:tcPr>
          <w:p w:rsidR="00196667" w:rsidRDefault="006A5033">
            <w:pPr>
              <w:spacing w:before="156" w:after="156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21</w:t>
            </w:r>
          </w:p>
        </w:tc>
      </w:tr>
      <w:tr w:rsidR="00196667" w:rsidTr="00556013">
        <w:trPr>
          <w:trHeight w:val="260"/>
          <w:jc w:val="center"/>
        </w:trPr>
        <w:tc>
          <w:tcPr>
            <w:tcW w:w="1277" w:type="dxa"/>
            <w:vMerge w:val="restart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大斑病</w:t>
            </w:r>
          </w:p>
        </w:tc>
        <w:tc>
          <w:tcPr>
            <w:tcW w:w="2266" w:type="dxa"/>
            <w:vMerge w:val="restart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发病初期</w:t>
            </w:r>
          </w:p>
        </w:tc>
        <w:tc>
          <w:tcPr>
            <w:tcW w:w="2835" w:type="dxa"/>
            <w:vAlign w:val="center"/>
          </w:tcPr>
          <w:p w:rsidR="00196667" w:rsidRDefault="006A5033">
            <w:pPr>
              <w:jc w:val="left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22%嘧菌·戊唑醇悬浮剂</w:t>
            </w:r>
          </w:p>
        </w:tc>
        <w:tc>
          <w:tcPr>
            <w:tcW w:w="1933" w:type="dxa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40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ml</w:t>
            </w:r>
            <w:r>
              <w:rPr>
                <w:rFonts w:asciiTheme="minorEastAsia" w:hAnsiTheme="minorEastAsia" w:cs="Times New Roman"/>
                <w:color w:val="000000"/>
                <w:szCs w:val="21"/>
              </w:rPr>
              <w:t>～60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ml</w:t>
            </w:r>
            <w:r>
              <w:rPr>
                <w:rFonts w:asciiTheme="minorEastAsia" w:hAnsiTheme="minorEastAsia" w:cs="Times New Roman"/>
                <w:color w:val="000000"/>
                <w:szCs w:val="21"/>
              </w:rPr>
              <w:t xml:space="preserve"> </w:t>
            </w:r>
          </w:p>
        </w:tc>
        <w:tc>
          <w:tcPr>
            <w:tcW w:w="760" w:type="dxa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喷雾</w:t>
            </w:r>
          </w:p>
        </w:tc>
        <w:tc>
          <w:tcPr>
            <w:tcW w:w="1501" w:type="dxa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30</w:t>
            </w:r>
          </w:p>
        </w:tc>
      </w:tr>
      <w:tr w:rsidR="00196667" w:rsidTr="00556013">
        <w:trPr>
          <w:trHeight w:val="258"/>
          <w:jc w:val="center"/>
        </w:trPr>
        <w:tc>
          <w:tcPr>
            <w:tcW w:w="1277" w:type="dxa"/>
            <w:vMerge/>
            <w:vAlign w:val="center"/>
          </w:tcPr>
          <w:p w:rsidR="00196667" w:rsidRDefault="00196667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  <w:tc>
          <w:tcPr>
            <w:tcW w:w="2266" w:type="dxa"/>
            <w:vMerge/>
            <w:vAlign w:val="center"/>
          </w:tcPr>
          <w:p w:rsidR="00196667" w:rsidRDefault="00196667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196667" w:rsidRDefault="006A5033">
            <w:pPr>
              <w:jc w:val="left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18.7%丙环·嘧菌酯悬浮剂</w:t>
            </w:r>
          </w:p>
        </w:tc>
        <w:tc>
          <w:tcPr>
            <w:tcW w:w="1933" w:type="dxa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50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ml</w:t>
            </w:r>
            <w:r>
              <w:rPr>
                <w:rFonts w:asciiTheme="minorEastAsia" w:hAnsiTheme="minorEastAsia" w:cs="Times New Roman"/>
                <w:color w:val="000000"/>
                <w:szCs w:val="21"/>
              </w:rPr>
              <w:t>～70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 xml:space="preserve"> ml</w:t>
            </w:r>
          </w:p>
        </w:tc>
        <w:tc>
          <w:tcPr>
            <w:tcW w:w="760" w:type="dxa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喷雾</w:t>
            </w:r>
          </w:p>
        </w:tc>
        <w:tc>
          <w:tcPr>
            <w:tcW w:w="1501" w:type="dxa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30</w:t>
            </w:r>
          </w:p>
        </w:tc>
      </w:tr>
      <w:tr w:rsidR="00196667" w:rsidTr="00556013">
        <w:trPr>
          <w:trHeight w:val="258"/>
          <w:jc w:val="center"/>
        </w:trPr>
        <w:tc>
          <w:tcPr>
            <w:tcW w:w="1277" w:type="dxa"/>
            <w:vMerge/>
            <w:vAlign w:val="center"/>
          </w:tcPr>
          <w:p w:rsidR="00196667" w:rsidRDefault="00196667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  <w:tc>
          <w:tcPr>
            <w:tcW w:w="2266" w:type="dxa"/>
            <w:vMerge/>
            <w:vAlign w:val="center"/>
          </w:tcPr>
          <w:p w:rsidR="00196667" w:rsidRDefault="00196667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196667" w:rsidRDefault="006A5033">
            <w:pPr>
              <w:jc w:val="left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250 g/L吡唑醚菌酯乳油</w:t>
            </w:r>
          </w:p>
        </w:tc>
        <w:tc>
          <w:tcPr>
            <w:tcW w:w="1933" w:type="dxa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30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ml</w:t>
            </w:r>
            <w:r>
              <w:rPr>
                <w:rFonts w:asciiTheme="minorEastAsia" w:hAnsiTheme="minorEastAsia" w:cs="Times New Roman"/>
                <w:color w:val="000000"/>
                <w:szCs w:val="21"/>
              </w:rPr>
              <w:t>～50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ml</w:t>
            </w:r>
          </w:p>
        </w:tc>
        <w:tc>
          <w:tcPr>
            <w:tcW w:w="760" w:type="dxa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喷雾</w:t>
            </w:r>
          </w:p>
        </w:tc>
        <w:tc>
          <w:tcPr>
            <w:tcW w:w="1501" w:type="dxa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10</w:t>
            </w:r>
          </w:p>
        </w:tc>
      </w:tr>
      <w:tr w:rsidR="00196667" w:rsidTr="00556013">
        <w:trPr>
          <w:trHeight w:val="263"/>
          <w:jc w:val="center"/>
        </w:trPr>
        <w:tc>
          <w:tcPr>
            <w:tcW w:w="1277" w:type="dxa"/>
            <w:vMerge w:val="restart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小斑病</w:t>
            </w:r>
          </w:p>
        </w:tc>
        <w:tc>
          <w:tcPr>
            <w:tcW w:w="2266" w:type="dxa"/>
            <w:vMerge w:val="restart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发病初期</w:t>
            </w:r>
          </w:p>
        </w:tc>
        <w:tc>
          <w:tcPr>
            <w:tcW w:w="2835" w:type="dxa"/>
            <w:vAlign w:val="center"/>
          </w:tcPr>
          <w:p w:rsidR="00196667" w:rsidRDefault="006A5033">
            <w:pPr>
              <w:jc w:val="left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22%嘧菌·戊唑醇悬浮剂</w:t>
            </w:r>
          </w:p>
        </w:tc>
        <w:tc>
          <w:tcPr>
            <w:tcW w:w="1933" w:type="dxa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40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ml</w:t>
            </w:r>
            <w:r>
              <w:rPr>
                <w:rFonts w:asciiTheme="minorEastAsia" w:hAnsiTheme="minorEastAsia" w:cs="Times New Roman"/>
                <w:color w:val="000000"/>
                <w:szCs w:val="21"/>
              </w:rPr>
              <w:t>～60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ml</w:t>
            </w:r>
          </w:p>
        </w:tc>
        <w:tc>
          <w:tcPr>
            <w:tcW w:w="760" w:type="dxa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喷雾</w:t>
            </w:r>
          </w:p>
        </w:tc>
        <w:tc>
          <w:tcPr>
            <w:tcW w:w="1501" w:type="dxa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30</w:t>
            </w:r>
          </w:p>
        </w:tc>
      </w:tr>
      <w:tr w:rsidR="00196667" w:rsidTr="00556013">
        <w:trPr>
          <w:trHeight w:val="263"/>
          <w:jc w:val="center"/>
        </w:trPr>
        <w:tc>
          <w:tcPr>
            <w:tcW w:w="1277" w:type="dxa"/>
            <w:vMerge/>
            <w:vAlign w:val="center"/>
          </w:tcPr>
          <w:p w:rsidR="00196667" w:rsidRDefault="00196667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  <w:tc>
          <w:tcPr>
            <w:tcW w:w="2266" w:type="dxa"/>
            <w:vMerge/>
            <w:vAlign w:val="center"/>
          </w:tcPr>
          <w:p w:rsidR="00196667" w:rsidRDefault="00196667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196667" w:rsidRDefault="006A5033">
            <w:pPr>
              <w:jc w:val="left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18.7%丙环·嘧菌酯悬浮剂</w:t>
            </w:r>
          </w:p>
        </w:tc>
        <w:tc>
          <w:tcPr>
            <w:tcW w:w="1933" w:type="dxa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50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ml</w:t>
            </w:r>
            <w:r>
              <w:rPr>
                <w:rFonts w:asciiTheme="minorEastAsia" w:hAnsiTheme="minorEastAsia" w:cs="Times New Roman"/>
                <w:color w:val="000000"/>
                <w:szCs w:val="21"/>
              </w:rPr>
              <w:t>～70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ml</w:t>
            </w:r>
          </w:p>
        </w:tc>
        <w:tc>
          <w:tcPr>
            <w:tcW w:w="760" w:type="dxa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喷雾</w:t>
            </w:r>
          </w:p>
        </w:tc>
        <w:tc>
          <w:tcPr>
            <w:tcW w:w="1501" w:type="dxa"/>
            <w:vAlign w:val="center"/>
          </w:tcPr>
          <w:p w:rsidR="00196667" w:rsidRDefault="006A5033">
            <w:pPr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30</w:t>
            </w:r>
          </w:p>
        </w:tc>
      </w:tr>
      <w:tr w:rsidR="00196667" w:rsidTr="00556013">
        <w:trPr>
          <w:trHeight w:val="827"/>
          <w:jc w:val="center"/>
        </w:trPr>
        <w:tc>
          <w:tcPr>
            <w:tcW w:w="1277" w:type="dxa"/>
            <w:vAlign w:val="center"/>
          </w:tcPr>
          <w:p w:rsidR="00196667" w:rsidRDefault="006A5033">
            <w:pPr>
              <w:snapToGrid w:val="0"/>
              <w:spacing w:before="156" w:after="156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一年生</w:t>
            </w:r>
          </w:p>
          <w:p w:rsidR="00196667" w:rsidRDefault="006A5033">
            <w:pPr>
              <w:snapToGrid w:val="0"/>
              <w:spacing w:before="156" w:after="156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阔叶</w:t>
            </w:r>
            <w:r>
              <w:rPr>
                <w:rFonts w:asciiTheme="minorEastAsia" w:hAnsiTheme="minorEastAsia" w:cs="Times New Roman"/>
                <w:color w:val="000000"/>
                <w:szCs w:val="21"/>
              </w:rPr>
              <w:t>杂草</w:t>
            </w:r>
          </w:p>
        </w:tc>
        <w:tc>
          <w:tcPr>
            <w:tcW w:w="2266" w:type="dxa"/>
            <w:vAlign w:val="center"/>
          </w:tcPr>
          <w:p w:rsidR="00196667" w:rsidRDefault="006A5033">
            <w:pPr>
              <w:snapToGrid w:val="0"/>
              <w:spacing w:before="156" w:after="156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玉米出苗后3～5叶期，</w:t>
            </w:r>
          </w:p>
          <w:p w:rsidR="00196667" w:rsidRDefault="006A5033">
            <w:pPr>
              <w:snapToGrid w:val="0"/>
              <w:spacing w:before="156" w:after="156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杂草2～4叶期</w:t>
            </w:r>
          </w:p>
        </w:tc>
        <w:tc>
          <w:tcPr>
            <w:tcW w:w="2835" w:type="dxa"/>
            <w:vAlign w:val="center"/>
          </w:tcPr>
          <w:p w:rsidR="00196667" w:rsidRDefault="006A5033">
            <w:pPr>
              <w:snapToGrid w:val="0"/>
              <w:spacing w:before="156" w:after="156"/>
              <w:jc w:val="left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200 g/L氯氟吡氧乙酸乳油</w:t>
            </w:r>
          </w:p>
        </w:tc>
        <w:tc>
          <w:tcPr>
            <w:tcW w:w="1933" w:type="dxa"/>
            <w:vAlign w:val="center"/>
          </w:tcPr>
          <w:p w:rsidR="00196667" w:rsidRDefault="006A5033">
            <w:pPr>
              <w:spacing w:before="156" w:after="156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5</w:t>
            </w:r>
            <w:r>
              <w:rPr>
                <w:rFonts w:asciiTheme="minorEastAsia" w:hAnsiTheme="minorEastAsia" w:cs="Times New Roman"/>
                <w:color w:val="000000"/>
                <w:szCs w:val="21"/>
              </w:rPr>
              <w:t>0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ml</w:t>
            </w:r>
            <w:r>
              <w:rPr>
                <w:rFonts w:asciiTheme="minorEastAsia" w:hAnsiTheme="minorEastAsia" w:cs="Times New Roman"/>
                <w:color w:val="000000"/>
                <w:szCs w:val="21"/>
              </w:rPr>
              <w:t>～70</w:t>
            </w:r>
            <w:r>
              <w:rPr>
                <w:rFonts w:asciiTheme="minorEastAsia" w:hAnsiTheme="minorEastAsia" w:cs="Times New Roman" w:hint="eastAsia"/>
                <w:color w:val="000000"/>
                <w:szCs w:val="21"/>
              </w:rPr>
              <w:t>ml</w:t>
            </w:r>
          </w:p>
        </w:tc>
        <w:tc>
          <w:tcPr>
            <w:tcW w:w="760" w:type="dxa"/>
            <w:vAlign w:val="center"/>
          </w:tcPr>
          <w:p w:rsidR="00196667" w:rsidRDefault="006A5033">
            <w:pPr>
              <w:snapToGrid w:val="0"/>
              <w:spacing w:before="156" w:after="156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茎叶喷雾</w:t>
            </w:r>
          </w:p>
        </w:tc>
        <w:tc>
          <w:tcPr>
            <w:tcW w:w="1501" w:type="dxa"/>
            <w:vAlign w:val="center"/>
          </w:tcPr>
          <w:p w:rsidR="00196667" w:rsidRDefault="006A5033">
            <w:pPr>
              <w:snapToGrid w:val="0"/>
              <w:jc w:val="center"/>
              <w:rPr>
                <w:rFonts w:asciiTheme="minorEastAsia" w:hAnsiTheme="minorEastAsia" w:cs="Times New Roman"/>
                <w:color w:val="000000"/>
                <w:szCs w:val="21"/>
              </w:rPr>
            </w:pPr>
            <w:r>
              <w:rPr>
                <w:rFonts w:asciiTheme="minorEastAsia" w:hAnsiTheme="minorEastAsia" w:cs="Times New Roman"/>
                <w:color w:val="000000"/>
                <w:szCs w:val="21"/>
              </w:rPr>
              <w:t>7</w:t>
            </w:r>
          </w:p>
        </w:tc>
      </w:tr>
      <w:tr w:rsidR="00196667">
        <w:trPr>
          <w:trHeight w:val="529"/>
          <w:jc w:val="center"/>
        </w:trPr>
        <w:tc>
          <w:tcPr>
            <w:tcW w:w="10572" w:type="dxa"/>
            <w:gridSpan w:val="6"/>
            <w:vAlign w:val="center"/>
          </w:tcPr>
          <w:p w:rsidR="00196667" w:rsidRDefault="006A5033">
            <w:pPr>
              <w:rPr>
                <w:rFonts w:ascii="Times New Roman" w:eastAsia="黑体" w:hAnsi="Times New Roman" w:cs="Times New Roman"/>
                <w:sz w:val="18"/>
                <w:szCs w:val="18"/>
              </w:rPr>
            </w:pPr>
            <w:bookmarkStart w:id="4" w:name="_GoBack"/>
            <w:bookmarkEnd w:id="4"/>
            <w:r>
              <w:rPr>
                <w:rFonts w:ascii="黑体" w:eastAsia="黑体" w:hAnsi="黑体" w:cs="Times New Roman"/>
                <w:sz w:val="18"/>
                <w:szCs w:val="18"/>
              </w:rPr>
              <w:t>注：农药使用以最新版本</w:t>
            </w:r>
            <w:r>
              <w:rPr>
                <w:rFonts w:ascii="黑体" w:eastAsia="黑体" w:hAnsi="黑体" w:cs="Times New Roman" w:hint="eastAsia"/>
                <w:color w:val="000000"/>
                <w:kern w:val="0"/>
                <w:sz w:val="18"/>
                <w:szCs w:val="18"/>
              </w:rPr>
              <w:t>NY/T 393的规定</w:t>
            </w:r>
            <w:r>
              <w:rPr>
                <w:rFonts w:ascii="黑体" w:eastAsia="黑体" w:hAnsi="黑体" w:cs="Times New Roman"/>
                <w:sz w:val="18"/>
                <w:szCs w:val="18"/>
              </w:rPr>
              <w:t>为准</w:t>
            </w:r>
            <w:r>
              <w:rPr>
                <w:rFonts w:ascii="Times New Roman" w:eastAsia="黑体" w:hAnsi="Times New Roman" w:cs="Times New Roman"/>
                <w:sz w:val="18"/>
                <w:szCs w:val="18"/>
              </w:rPr>
              <w:t>。</w:t>
            </w:r>
          </w:p>
        </w:tc>
      </w:tr>
    </w:tbl>
    <w:p w:rsidR="00196667" w:rsidRDefault="00196667">
      <w:pPr>
        <w:jc w:val="left"/>
        <w:rPr>
          <w:rFonts w:ascii="Times New Roman" w:eastAsia="黑体" w:hAnsi="Times New Roman" w:cs="Times New Roman"/>
          <w:color w:val="FF0000"/>
          <w:sz w:val="18"/>
          <w:szCs w:val="18"/>
        </w:rPr>
      </w:pPr>
    </w:p>
    <w:p w:rsidR="00196667" w:rsidRPr="00556013" w:rsidRDefault="0019666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sectPr w:rsidR="00196667" w:rsidRPr="00556013" w:rsidSect="001966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315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142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142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567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1995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657D3FBC"/>
    <w:multiLevelType w:val="multilevel"/>
    <w:tmpl w:val="657D3FBC"/>
    <w:lvl w:ilvl="0">
      <w:start w:val="1"/>
      <w:numFmt w:val="upperLetter"/>
      <w:pStyle w:val="a5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6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7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8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9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a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b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">
    <w:nsid w:val="694C6542"/>
    <w:multiLevelType w:val="multilevel"/>
    <w:tmpl w:val="694C6542"/>
    <w:lvl w:ilvl="0">
      <w:start w:val="1"/>
      <w:numFmt w:val="decimal"/>
      <w:pStyle w:val="ac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67D35"/>
    <w:rsid w:val="00000B23"/>
    <w:rsid w:val="00001777"/>
    <w:rsid w:val="0000459B"/>
    <w:rsid w:val="000049A7"/>
    <w:rsid w:val="00004F10"/>
    <w:rsid w:val="000058D3"/>
    <w:rsid w:val="000074ED"/>
    <w:rsid w:val="00015BD9"/>
    <w:rsid w:val="00015C67"/>
    <w:rsid w:val="00015F34"/>
    <w:rsid w:val="00024674"/>
    <w:rsid w:val="000263A0"/>
    <w:rsid w:val="0005031C"/>
    <w:rsid w:val="00050608"/>
    <w:rsid w:val="00050725"/>
    <w:rsid w:val="00051B5D"/>
    <w:rsid w:val="00053B82"/>
    <w:rsid w:val="000603F7"/>
    <w:rsid w:val="00062D1C"/>
    <w:rsid w:val="00067D03"/>
    <w:rsid w:val="0007128C"/>
    <w:rsid w:val="000B5B33"/>
    <w:rsid w:val="000C2D12"/>
    <w:rsid w:val="000C3B68"/>
    <w:rsid w:val="000C6C88"/>
    <w:rsid w:val="000E0108"/>
    <w:rsid w:val="000E6022"/>
    <w:rsid w:val="000E71C7"/>
    <w:rsid w:val="000F0D1F"/>
    <w:rsid w:val="000F127B"/>
    <w:rsid w:val="000F3046"/>
    <w:rsid w:val="000F6268"/>
    <w:rsid w:val="000F7212"/>
    <w:rsid w:val="000F72D5"/>
    <w:rsid w:val="00101C54"/>
    <w:rsid w:val="00105128"/>
    <w:rsid w:val="00105C75"/>
    <w:rsid w:val="00106333"/>
    <w:rsid w:val="0011091D"/>
    <w:rsid w:val="00111B7A"/>
    <w:rsid w:val="00114176"/>
    <w:rsid w:val="0012536E"/>
    <w:rsid w:val="00134C76"/>
    <w:rsid w:val="001362C4"/>
    <w:rsid w:val="00142387"/>
    <w:rsid w:val="0015335E"/>
    <w:rsid w:val="00160681"/>
    <w:rsid w:val="00160EA4"/>
    <w:rsid w:val="00165F3C"/>
    <w:rsid w:val="0016780B"/>
    <w:rsid w:val="00167E8A"/>
    <w:rsid w:val="00170C75"/>
    <w:rsid w:val="00186E4F"/>
    <w:rsid w:val="00192C1C"/>
    <w:rsid w:val="00196667"/>
    <w:rsid w:val="001A34B3"/>
    <w:rsid w:val="001A5F2B"/>
    <w:rsid w:val="001B2F1E"/>
    <w:rsid w:val="001B3163"/>
    <w:rsid w:val="001B63FF"/>
    <w:rsid w:val="001B7D63"/>
    <w:rsid w:val="001C1CAE"/>
    <w:rsid w:val="001C56CB"/>
    <w:rsid w:val="001C65C5"/>
    <w:rsid w:val="001D2619"/>
    <w:rsid w:val="001D59E9"/>
    <w:rsid w:val="001F13F3"/>
    <w:rsid w:val="001F1EFD"/>
    <w:rsid w:val="001F534E"/>
    <w:rsid w:val="001F64D6"/>
    <w:rsid w:val="00201016"/>
    <w:rsid w:val="00201337"/>
    <w:rsid w:val="00212B40"/>
    <w:rsid w:val="0021445D"/>
    <w:rsid w:val="00224301"/>
    <w:rsid w:val="00231D9F"/>
    <w:rsid w:val="00242D1F"/>
    <w:rsid w:val="0024417A"/>
    <w:rsid w:val="002500F5"/>
    <w:rsid w:val="00260A00"/>
    <w:rsid w:val="00274D97"/>
    <w:rsid w:val="00275474"/>
    <w:rsid w:val="0028146B"/>
    <w:rsid w:val="00292139"/>
    <w:rsid w:val="002A4BA3"/>
    <w:rsid w:val="002C011C"/>
    <w:rsid w:val="002C1132"/>
    <w:rsid w:val="002D48D9"/>
    <w:rsid w:val="002D70B2"/>
    <w:rsid w:val="002D7DA5"/>
    <w:rsid w:val="002E0003"/>
    <w:rsid w:val="002E2F2E"/>
    <w:rsid w:val="002E4EF9"/>
    <w:rsid w:val="002E5067"/>
    <w:rsid w:val="002E72EE"/>
    <w:rsid w:val="002F06D1"/>
    <w:rsid w:val="002F3CFF"/>
    <w:rsid w:val="003060F5"/>
    <w:rsid w:val="00311C67"/>
    <w:rsid w:val="003169DE"/>
    <w:rsid w:val="00325623"/>
    <w:rsid w:val="00325880"/>
    <w:rsid w:val="0032619F"/>
    <w:rsid w:val="00333DB9"/>
    <w:rsid w:val="00333EA6"/>
    <w:rsid w:val="00341F6C"/>
    <w:rsid w:val="003433C6"/>
    <w:rsid w:val="00347908"/>
    <w:rsid w:val="00352456"/>
    <w:rsid w:val="00355591"/>
    <w:rsid w:val="00360033"/>
    <w:rsid w:val="00364418"/>
    <w:rsid w:val="00384935"/>
    <w:rsid w:val="00395EF0"/>
    <w:rsid w:val="00397652"/>
    <w:rsid w:val="00397862"/>
    <w:rsid w:val="003A327C"/>
    <w:rsid w:val="003B1F42"/>
    <w:rsid w:val="003B2C6E"/>
    <w:rsid w:val="003C1BD4"/>
    <w:rsid w:val="003C32E8"/>
    <w:rsid w:val="003C41E2"/>
    <w:rsid w:val="003C4425"/>
    <w:rsid w:val="003C67D2"/>
    <w:rsid w:val="003D11D0"/>
    <w:rsid w:val="003D4F80"/>
    <w:rsid w:val="003D727E"/>
    <w:rsid w:val="003E5962"/>
    <w:rsid w:val="003F7ED1"/>
    <w:rsid w:val="00403535"/>
    <w:rsid w:val="004047D7"/>
    <w:rsid w:val="00405172"/>
    <w:rsid w:val="00406AE0"/>
    <w:rsid w:val="00411BEB"/>
    <w:rsid w:val="0041404F"/>
    <w:rsid w:val="00420092"/>
    <w:rsid w:val="0042731F"/>
    <w:rsid w:val="00431E33"/>
    <w:rsid w:val="00437491"/>
    <w:rsid w:val="00441033"/>
    <w:rsid w:val="0044167A"/>
    <w:rsid w:val="00446F0C"/>
    <w:rsid w:val="00453D06"/>
    <w:rsid w:val="00461F68"/>
    <w:rsid w:val="00465A42"/>
    <w:rsid w:val="00466AC6"/>
    <w:rsid w:val="00474723"/>
    <w:rsid w:val="0047747C"/>
    <w:rsid w:val="004859AA"/>
    <w:rsid w:val="004A17DC"/>
    <w:rsid w:val="004A3153"/>
    <w:rsid w:val="004A6021"/>
    <w:rsid w:val="004B585D"/>
    <w:rsid w:val="004B6B07"/>
    <w:rsid w:val="004C2F09"/>
    <w:rsid w:val="004C483E"/>
    <w:rsid w:val="004D4B3F"/>
    <w:rsid w:val="004E2671"/>
    <w:rsid w:val="004E3991"/>
    <w:rsid w:val="004F11DB"/>
    <w:rsid w:val="004F506F"/>
    <w:rsid w:val="005001F3"/>
    <w:rsid w:val="005032D9"/>
    <w:rsid w:val="00503761"/>
    <w:rsid w:val="005151F8"/>
    <w:rsid w:val="00522302"/>
    <w:rsid w:val="00533144"/>
    <w:rsid w:val="005414A8"/>
    <w:rsid w:val="0055127A"/>
    <w:rsid w:val="00552007"/>
    <w:rsid w:val="00556013"/>
    <w:rsid w:val="0056390A"/>
    <w:rsid w:val="00566887"/>
    <w:rsid w:val="00567D35"/>
    <w:rsid w:val="00581710"/>
    <w:rsid w:val="00581910"/>
    <w:rsid w:val="00581F5E"/>
    <w:rsid w:val="00585C19"/>
    <w:rsid w:val="0059321D"/>
    <w:rsid w:val="0059440C"/>
    <w:rsid w:val="00597BED"/>
    <w:rsid w:val="00597E6E"/>
    <w:rsid w:val="005A29CD"/>
    <w:rsid w:val="005B3B34"/>
    <w:rsid w:val="005B5FFE"/>
    <w:rsid w:val="005C059E"/>
    <w:rsid w:val="005C1844"/>
    <w:rsid w:val="005C30F4"/>
    <w:rsid w:val="005C5B4F"/>
    <w:rsid w:val="005C619D"/>
    <w:rsid w:val="005C7256"/>
    <w:rsid w:val="005D1B9F"/>
    <w:rsid w:val="005D2219"/>
    <w:rsid w:val="005D3681"/>
    <w:rsid w:val="005D6C72"/>
    <w:rsid w:val="005F13B7"/>
    <w:rsid w:val="005F5840"/>
    <w:rsid w:val="006010E4"/>
    <w:rsid w:val="0060733D"/>
    <w:rsid w:val="00614C4B"/>
    <w:rsid w:val="006205DD"/>
    <w:rsid w:val="0063058D"/>
    <w:rsid w:val="006325D6"/>
    <w:rsid w:val="00636DFB"/>
    <w:rsid w:val="0063784B"/>
    <w:rsid w:val="00640734"/>
    <w:rsid w:val="0064120B"/>
    <w:rsid w:val="00645031"/>
    <w:rsid w:val="0065252C"/>
    <w:rsid w:val="006549E9"/>
    <w:rsid w:val="00655D29"/>
    <w:rsid w:val="00656D95"/>
    <w:rsid w:val="0065762D"/>
    <w:rsid w:val="00662EAD"/>
    <w:rsid w:val="00663254"/>
    <w:rsid w:val="00665B51"/>
    <w:rsid w:val="0066680E"/>
    <w:rsid w:val="00670715"/>
    <w:rsid w:val="006746E7"/>
    <w:rsid w:val="006760E2"/>
    <w:rsid w:val="00685515"/>
    <w:rsid w:val="0069085B"/>
    <w:rsid w:val="006A0FB7"/>
    <w:rsid w:val="006A428F"/>
    <w:rsid w:val="006A5033"/>
    <w:rsid w:val="006A5270"/>
    <w:rsid w:val="006A6537"/>
    <w:rsid w:val="006B1293"/>
    <w:rsid w:val="006C1C56"/>
    <w:rsid w:val="006C63C1"/>
    <w:rsid w:val="006C71ED"/>
    <w:rsid w:val="006C7D88"/>
    <w:rsid w:val="006D29BC"/>
    <w:rsid w:val="006D6EF5"/>
    <w:rsid w:val="006E383C"/>
    <w:rsid w:val="006F4A3F"/>
    <w:rsid w:val="006F7430"/>
    <w:rsid w:val="00703CBA"/>
    <w:rsid w:val="0071428B"/>
    <w:rsid w:val="00717EE8"/>
    <w:rsid w:val="007228C9"/>
    <w:rsid w:val="007378C8"/>
    <w:rsid w:val="00741C81"/>
    <w:rsid w:val="0074216B"/>
    <w:rsid w:val="00745DA1"/>
    <w:rsid w:val="007507F1"/>
    <w:rsid w:val="00754791"/>
    <w:rsid w:val="00760257"/>
    <w:rsid w:val="0076363D"/>
    <w:rsid w:val="00763CB1"/>
    <w:rsid w:val="007664D5"/>
    <w:rsid w:val="0076744D"/>
    <w:rsid w:val="0077324C"/>
    <w:rsid w:val="00784C07"/>
    <w:rsid w:val="0079517C"/>
    <w:rsid w:val="007A37C3"/>
    <w:rsid w:val="007B0D69"/>
    <w:rsid w:val="007B3206"/>
    <w:rsid w:val="007E0480"/>
    <w:rsid w:val="007F20F6"/>
    <w:rsid w:val="007F6B71"/>
    <w:rsid w:val="00801512"/>
    <w:rsid w:val="00802845"/>
    <w:rsid w:val="0081125F"/>
    <w:rsid w:val="00817B34"/>
    <w:rsid w:val="0082641F"/>
    <w:rsid w:val="00830137"/>
    <w:rsid w:val="0083030A"/>
    <w:rsid w:val="00831A7D"/>
    <w:rsid w:val="00841991"/>
    <w:rsid w:val="00856220"/>
    <w:rsid w:val="00860CE8"/>
    <w:rsid w:val="008662F8"/>
    <w:rsid w:val="00870501"/>
    <w:rsid w:val="00876476"/>
    <w:rsid w:val="00882578"/>
    <w:rsid w:val="00882FA3"/>
    <w:rsid w:val="00884A1F"/>
    <w:rsid w:val="00884C7A"/>
    <w:rsid w:val="008877B3"/>
    <w:rsid w:val="00891860"/>
    <w:rsid w:val="008A13A7"/>
    <w:rsid w:val="008A394F"/>
    <w:rsid w:val="008B69D7"/>
    <w:rsid w:val="008B6E21"/>
    <w:rsid w:val="008C0929"/>
    <w:rsid w:val="008C0B61"/>
    <w:rsid w:val="008C7CDF"/>
    <w:rsid w:val="008D5D69"/>
    <w:rsid w:val="008D7425"/>
    <w:rsid w:val="008D7B1B"/>
    <w:rsid w:val="008F05C6"/>
    <w:rsid w:val="008F59F1"/>
    <w:rsid w:val="008F7435"/>
    <w:rsid w:val="00902CB8"/>
    <w:rsid w:val="0090688A"/>
    <w:rsid w:val="00906E78"/>
    <w:rsid w:val="0091211D"/>
    <w:rsid w:val="00916E85"/>
    <w:rsid w:val="00917AA9"/>
    <w:rsid w:val="00925627"/>
    <w:rsid w:val="00931831"/>
    <w:rsid w:val="009512FA"/>
    <w:rsid w:val="00951BAA"/>
    <w:rsid w:val="0095215B"/>
    <w:rsid w:val="0095221D"/>
    <w:rsid w:val="009573A8"/>
    <w:rsid w:val="00962415"/>
    <w:rsid w:val="00963231"/>
    <w:rsid w:val="00967470"/>
    <w:rsid w:val="00970930"/>
    <w:rsid w:val="00977572"/>
    <w:rsid w:val="009801B8"/>
    <w:rsid w:val="0098762D"/>
    <w:rsid w:val="0099015D"/>
    <w:rsid w:val="0099353C"/>
    <w:rsid w:val="009A157B"/>
    <w:rsid w:val="009B1219"/>
    <w:rsid w:val="009B52A8"/>
    <w:rsid w:val="009B683C"/>
    <w:rsid w:val="009C6402"/>
    <w:rsid w:val="009C6DB0"/>
    <w:rsid w:val="009C7AA7"/>
    <w:rsid w:val="009D4096"/>
    <w:rsid w:val="009D650D"/>
    <w:rsid w:val="009F008D"/>
    <w:rsid w:val="00A023D1"/>
    <w:rsid w:val="00A26BFF"/>
    <w:rsid w:val="00A428AE"/>
    <w:rsid w:val="00A4354F"/>
    <w:rsid w:val="00A44903"/>
    <w:rsid w:val="00A44F86"/>
    <w:rsid w:val="00A605FA"/>
    <w:rsid w:val="00A61A81"/>
    <w:rsid w:val="00A61CDA"/>
    <w:rsid w:val="00A6270F"/>
    <w:rsid w:val="00A63D85"/>
    <w:rsid w:val="00A719DB"/>
    <w:rsid w:val="00A75FAC"/>
    <w:rsid w:val="00A8212B"/>
    <w:rsid w:val="00AA1C17"/>
    <w:rsid w:val="00AA483E"/>
    <w:rsid w:val="00AA5D14"/>
    <w:rsid w:val="00AB33F5"/>
    <w:rsid w:val="00AC4DE4"/>
    <w:rsid w:val="00AC73C5"/>
    <w:rsid w:val="00AD0B95"/>
    <w:rsid w:val="00AD0D8A"/>
    <w:rsid w:val="00AD1571"/>
    <w:rsid w:val="00AD4B6C"/>
    <w:rsid w:val="00AD5DBD"/>
    <w:rsid w:val="00AE52EE"/>
    <w:rsid w:val="00AF24A7"/>
    <w:rsid w:val="00AF2D0A"/>
    <w:rsid w:val="00AF470D"/>
    <w:rsid w:val="00AF6696"/>
    <w:rsid w:val="00AF6D91"/>
    <w:rsid w:val="00AF714F"/>
    <w:rsid w:val="00B271F7"/>
    <w:rsid w:val="00B3349F"/>
    <w:rsid w:val="00B35476"/>
    <w:rsid w:val="00B3686D"/>
    <w:rsid w:val="00B36C3E"/>
    <w:rsid w:val="00B37669"/>
    <w:rsid w:val="00B37A5E"/>
    <w:rsid w:val="00B42AD8"/>
    <w:rsid w:val="00B45A61"/>
    <w:rsid w:val="00B47EDB"/>
    <w:rsid w:val="00B51976"/>
    <w:rsid w:val="00B55396"/>
    <w:rsid w:val="00B56BA5"/>
    <w:rsid w:val="00B66B6C"/>
    <w:rsid w:val="00B73879"/>
    <w:rsid w:val="00B8366F"/>
    <w:rsid w:val="00B85EFB"/>
    <w:rsid w:val="00B86D60"/>
    <w:rsid w:val="00B97C43"/>
    <w:rsid w:val="00BA1D4E"/>
    <w:rsid w:val="00BA1FD7"/>
    <w:rsid w:val="00BB2CE5"/>
    <w:rsid w:val="00BB425E"/>
    <w:rsid w:val="00BB45F8"/>
    <w:rsid w:val="00BB685B"/>
    <w:rsid w:val="00BC0B80"/>
    <w:rsid w:val="00BD5CA6"/>
    <w:rsid w:val="00BE0061"/>
    <w:rsid w:val="00BE073A"/>
    <w:rsid w:val="00BE2ADD"/>
    <w:rsid w:val="00BE4DB4"/>
    <w:rsid w:val="00BE4DD4"/>
    <w:rsid w:val="00BE52BA"/>
    <w:rsid w:val="00BE7029"/>
    <w:rsid w:val="00BF27EE"/>
    <w:rsid w:val="00BF5B31"/>
    <w:rsid w:val="00BF7FA5"/>
    <w:rsid w:val="00C00174"/>
    <w:rsid w:val="00C01AF5"/>
    <w:rsid w:val="00C07C03"/>
    <w:rsid w:val="00C108D0"/>
    <w:rsid w:val="00C10B0C"/>
    <w:rsid w:val="00C15D98"/>
    <w:rsid w:val="00C32F72"/>
    <w:rsid w:val="00C348C7"/>
    <w:rsid w:val="00C353EB"/>
    <w:rsid w:val="00C35B83"/>
    <w:rsid w:val="00C43927"/>
    <w:rsid w:val="00C44778"/>
    <w:rsid w:val="00C73EE6"/>
    <w:rsid w:val="00C80B17"/>
    <w:rsid w:val="00C82625"/>
    <w:rsid w:val="00C95213"/>
    <w:rsid w:val="00CA7B80"/>
    <w:rsid w:val="00CB5D5D"/>
    <w:rsid w:val="00CB75D0"/>
    <w:rsid w:val="00CC1CC4"/>
    <w:rsid w:val="00CC5215"/>
    <w:rsid w:val="00CC63F2"/>
    <w:rsid w:val="00CD45BF"/>
    <w:rsid w:val="00CE45B7"/>
    <w:rsid w:val="00CE7CA4"/>
    <w:rsid w:val="00CE7D13"/>
    <w:rsid w:val="00CF0515"/>
    <w:rsid w:val="00CF2112"/>
    <w:rsid w:val="00D05262"/>
    <w:rsid w:val="00D078CA"/>
    <w:rsid w:val="00D14373"/>
    <w:rsid w:val="00D14A18"/>
    <w:rsid w:val="00D15168"/>
    <w:rsid w:val="00D1589A"/>
    <w:rsid w:val="00D16E6C"/>
    <w:rsid w:val="00D20558"/>
    <w:rsid w:val="00D26591"/>
    <w:rsid w:val="00D33188"/>
    <w:rsid w:val="00D40616"/>
    <w:rsid w:val="00D574EF"/>
    <w:rsid w:val="00D61F02"/>
    <w:rsid w:val="00D65DD1"/>
    <w:rsid w:val="00D748D7"/>
    <w:rsid w:val="00D92776"/>
    <w:rsid w:val="00D9774C"/>
    <w:rsid w:val="00DA188C"/>
    <w:rsid w:val="00DA3581"/>
    <w:rsid w:val="00DA6A17"/>
    <w:rsid w:val="00DC5296"/>
    <w:rsid w:val="00E05F4B"/>
    <w:rsid w:val="00E1652F"/>
    <w:rsid w:val="00E21A95"/>
    <w:rsid w:val="00E23421"/>
    <w:rsid w:val="00E26F04"/>
    <w:rsid w:val="00E32F41"/>
    <w:rsid w:val="00E43A93"/>
    <w:rsid w:val="00E43D9D"/>
    <w:rsid w:val="00E445A0"/>
    <w:rsid w:val="00E57BB7"/>
    <w:rsid w:val="00E6170D"/>
    <w:rsid w:val="00E72203"/>
    <w:rsid w:val="00E73E36"/>
    <w:rsid w:val="00E74651"/>
    <w:rsid w:val="00E7718C"/>
    <w:rsid w:val="00E80FFE"/>
    <w:rsid w:val="00E812C8"/>
    <w:rsid w:val="00E84E73"/>
    <w:rsid w:val="00E95717"/>
    <w:rsid w:val="00EA2665"/>
    <w:rsid w:val="00EA4A20"/>
    <w:rsid w:val="00EB030C"/>
    <w:rsid w:val="00EB038F"/>
    <w:rsid w:val="00EB0C24"/>
    <w:rsid w:val="00EB37C5"/>
    <w:rsid w:val="00EC2604"/>
    <w:rsid w:val="00EC33DC"/>
    <w:rsid w:val="00ED0CCC"/>
    <w:rsid w:val="00ED1E76"/>
    <w:rsid w:val="00ED27FB"/>
    <w:rsid w:val="00ED2EFA"/>
    <w:rsid w:val="00ED4C00"/>
    <w:rsid w:val="00ED58E9"/>
    <w:rsid w:val="00EE0E12"/>
    <w:rsid w:val="00EE2A35"/>
    <w:rsid w:val="00EE55E5"/>
    <w:rsid w:val="00EE5E51"/>
    <w:rsid w:val="00EE6BA0"/>
    <w:rsid w:val="00EF1512"/>
    <w:rsid w:val="00EF21DA"/>
    <w:rsid w:val="00EF6F2C"/>
    <w:rsid w:val="00F006EF"/>
    <w:rsid w:val="00F0499F"/>
    <w:rsid w:val="00F07C51"/>
    <w:rsid w:val="00F1701B"/>
    <w:rsid w:val="00F23E1E"/>
    <w:rsid w:val="00F27D0B"/>
    <w:rsid w:val="00F3422B"/>
    <w:rsid w:val="00F44564"/>
    <w:rsid w:val="00F4486B"/>
    <w:rsid w:val="00F475E7"/>
    <w:rsid w:val="00F479E4"/>
    <w:rsid w:val="00F62C48"/>
    <w:rsid w:val="00F62C60"/>
    <w:rsid w:val="00F643EB"/>
    <w:rsid w:val="00F65B4A"/>
    <w:rsid w:val="00F75179"/>
    <w:rsid w:val="00F778BD"/>
    <w:rsid w:val="00F85285"/>
    <w:rsid w:val="00F87988"/>
    <w:rsid w:val="00F90D65"/>
    <w:rsid w:val="00F913BB"/>
    <w:rsid w:val="00F917F5"/>
    <w:rsid w:val="00FA2F90"/>
    <w:rsid w:val="00FA6B37"/>
    <w:rsid w:val="00FB1F0B"/>
    <w:rsid w:val="00FB3204"/>
    <w:rsid w:val="00FB3D26"/>
    <w:rsid w:val="00FC1887"/>
    <w:rsid w:val="00FC1C30"/>
    <w:rsid w:val="00FC51F1"/>
    <w:rsid w:val="00FC5663"/>
    <w:rsid w:val="00FD6950"/>
    <w:rsid w:val="00FD6B0B"/>
    <w:rsid w:val="00FE0B2B"/>
    <w:rsid w:val="00FE0FA8"/>
    <w:rsid w:val="00FE1090"/>
    <w:rsid w:val="00FE4E6D"/>
    <w:rsid w:val="00FE5442"/>
    <w:rsid w:val="00FE673B"/>
    <w:rsid w:val="00FF04DB"/>
    <w:rsid w:val="043D021A"/>
    <w:rsid w:val="249409C0"/>
    <w:rsid w:val="2B1F5E74"/>
    <w:rsid w:val="751D7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uiPriority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HTML Preformatted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d">
    <w:name w:val="Normal"/>
    <w:qFormat/>
    <w:rsid w:val="0019666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d"/>
    <w:next w:val="ad"/>
    <w:link w:val="1Char"/>
    <w:uiPriority w:val="9"/>
    <w:qFormat/>
    <w:rsid w:val="0019666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e">
    <w:name w:val="Default Paragraph Font"/>
    <w:uiPriority w:val="1"/>
    <w:semiHidden/>
    <w:unhideWhenUsed/>
  </w:style>
  <w:style w:type="table" w:default="1" w:styleId="af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0">
    <w:name w:val="No List"/>
    <w:uiPriority w:val="99"/>
    <w:semiHidden/>
    <w:unhideWhenUsed/>
  </w:style>
  <w:style w:type="paragraph" w:styleId="af1">
    <w:name w:val="annotation text"/>
    <w:basedOn w:val="ad"/>
    <w:link w:val="Char"/>
    <w:uiPriority w:val="99"/>
    <w:semiHidden/>
    <w:unhideWhenUsed/>
    <w:qFormat/>
    <w:rsid w:val="00196667"/>
    <w:pPr>
      <w:jc w:val="left"/>
    </w:pPr>
  </w:style>
  <w:style w:type="paragraph" w:styleId="af2">
    <w:name w:val="Date"/>
    <w:basedOn w:val="ad"/>
    <w:next w:val="ad"/>
    <w:link w:val="Char0"/>
    <w:uiPriority w:val="99"/>
    <w:semiHidden/>
    <w:unhideWhenUsed/>
    <w:qFormat/>
    <w:rsid w:val="00196667"/>
    <w:pPr>
      <w:ind w:leftChars="2500" w:left="100"/>
    </w:pPr>
  </w:style>
  <w:style w:type="paragraph" w:styleId="af3">
    <w:name w:val="Balloon Text"/>
    <w:basedOn w:val="ad"/>
    <w:link w:val="Char1"/>
    <w:uiPriority w:val="99"/>
    <w:semiHidden/>
    <w:unhideWhenUsed/>
    <w:qFormat/>
    <w:rsid w:val="00196667"/>
    <w:rPr>
      <w:sz w:val="18"/>
      <w:szCs w:val="18"/>
    </w:rPr>
  </w:style>
  <w:style w:type="paragraph" w:styleId="af4">
    <w:name w:val="footer"/>
    <w:basedOn w:val="ad"/>
    <w:link w:val="Char2"/>
    <w:uiPriority w:val="99"/>
    <w:unhideWhenUsed/>
    <w:qFormat/>
    <w:rsid w:val="001966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5">
    <w:name w:val="header"/>
    <w:basedOn w:val="ad"/>
    <w:link w:val="Char3"/>
    <w:unhideWhenUsed/>
    <w:qFormat/>
    <w:rsid w:val="001966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d"/>
    <w:link w:val="HTMLChar"/>
    <w:uiPriority w:val="99"/>
    <w:semiHidden/>
    <w:unhideWhenUsed/>
    <w:qFormat/>
    <w:rsid w:val="0019666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6">
    <w:name w:val="Normal (Web)"/>
    <w:basedOn w:val="ad"/>
    <w:uiPriority w:val="99"/>
    <w:qFormat/>
    <w:rsid w:val="001966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7">
    <w:name w:val="annotation subject"/>
    <w:basedOn w:val="af1"/>
    <w:next w:val="af1"/>
    <w:link w:val="Char4"/>
    <w:uiPriority w:val="99"/>
    <w:semiHidden/>
    <w:unhideWhenUsed/>
    <w:qFormat/>
    <w:rsid w:val="00196667"/>
    <w:rPr>
      <w:b/>
      <w:bCs/>
    </w:rPr>
  </w:style>
  <w:style w:type="character" w:styleId="af8">
    <w:name w:val="Strong"/>
    <w:basedOn w:val="ae"/>
    <w:uiPriority w:val="22"/>
    <w:qFormat/>
    <w:rsid w:val="00196667"/>
    <w:rPr>
      <w:b/>
      <w:bCs/>
    </w:rPr>
  </w:style>
  <w:style w:type="character" w:styleId="af9">
    <w:name w:val="Hyperlink"/>
    <w:basedOn w:val="ae"/>
    <w:uiPriority w:val="99"/>
    <w:semiHidden/>
    <w:unhideWhenUsed/>
    <w:qFormat/>
    <w:rsid w:val="00196667"/>
    <w:rPr>
      <w:color w:val="0000FF"/>
      <w:u w:val="single"/>
    </w:rPr>
  </w:style>
  <w:style w:type="character" w:styleId="afa">
    <w:name w:val="annotation reference"/>
    <w:basedOn w:val="ae"/>
    <w:uiPriority w:val="99"/>
    <w:semiHidden/>
    <w:unhideWhenUsed/>
    <w:qFormat/>
    <w:rsid w:val="00196667"/>
    <w:rPr>
      <w:sz w:val="21"/>
      <w:szCs w:val="21"/>
    </w:rPr>
  </w:style>
  <w:style w:type="character" w:customStyle="1" w:styleId="Char3">
    <w:name w:val="页眉 Char"/>
    <w:basedOn w:val="ae"/>
    <w:link w:val="af5"/>
    <w:uiPriority w:val="99"/>
    <w:semiHidden/>
    <w:qFormat/>
    <w:rsid w:val="00196667"/>
    <w:rPr>
      <w:sz w:val="18"/>
      <w:szCs w:val="18"/>
    </w:rPr>
  </w:style>
  <w:style w:type="character" w:customStyle="1" w:styleId="Char2">
    <w:name w:val="页脚 Char"/>
    <w:basedOn w:val="ae"/>
    <w:link w:val="af4"/>
    <w:uiPriority w:val="99"/>
    <w:qFormat/>
    <w:rsid w:val="00196667"/>
    <w:rPr>
      <w:sz w:val="18"/>
      <w:szCs w:val="18"/>
    </w:rPr>
  </w:style>
  <w:style w:type="paragraph" w:customStyle="1" w:styleId="10">
    <w:name w:val="列出段落1"/>
    <w:basedOn w:val="ad"/>
    <w:uiPriority w:val="99"/>
    <w:qFormat/>
    <w:rsid w:val="00196667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afb">
    <w:name w:val="段"/>
    <w:link w:val="Char5"/>
    <w:qFormat/>
    <w:rsid w:val="00196667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character" w:customStyle="1" w:styleId="Char5">
    <w:name w:val="段 Char"/>
    <w:basedOn w:val="ae"/>
    <w:link w:val="afb"/>
    <w:qFormat/>
    <w:rsid w:val="00196667"/>
    <w:rPr>
      <w:rFonts w:ascii="宋体" w:eastAsia="宋体" w:hAnsi="Times New Roman" w:cs="Times New Roman"/>
      <w:kern w:val="0"/>
      <w:szCs w:val="20"/>
    </w:rPr>
  </w:style>
  <w:style w:type="paragraph" w:customStyle="1" w:styleId="a0">
    <w:name w:val="一级条标题"/>
    <w:next w:val="afb"/>
    <w:qFormat/>
    <w:rsid w:val="00196667"/>
    <w:pPr>
      <w:numPr>
        <w:ilvl w:val="1"/>
        <w:numId w:val="1"/>
      </w:numPr>
      <w:spacing w:beforeLines="50" w:afterLines="50"/>
      <w:ind w:left="0"/>
      <w:outlineLvl w:val="2"/>
    </w:pPr>
    <w:rPr>
      <w:rFonts w:ascii="黑体" w:eastAsia="黑体"/>
      <w:sz w:val="21"/>
      <w:szCs w:val="21"/>
    </w:rPr>
  </w:style>
  <w:style w:type="paragraph" w:customStyle="1" w:styleId="a">
    <w:name w:val="章标题"/>
    <w:next w:val="afb"/>
    <w:qFormat/>
    <w:rsid w:val="00196667"/>
    <w:pPr>
      <w:numPr>
        <w:numId w:val="1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1">
    <w:name w:val="二级条标题"/>
    <w:basedOn w:val="a0"/>
    <w:next w:val="afb"/>
    <w:qFormat/>
    <w:rsid w:val="00196667"/>
    <w:pPr>
      <w:numPr>
        <w:ilvl w:val="2"/>
      </w:numPr>
      <w:spacing w:before="50" w:after="50"/>
      <w:ind w:left="735"/>
      <w:outlineLvl w:val="3"/>
    </w:pPr>
  </w:style>
  <w:style w:type="paragraph" w:customStyle="1" w:styleId="a2">
    <w:name w:val="三级条标题"/>
    <w:basedOn w:val="a1"/>
    <w:next w:val="afb"/>
    <w:qFormat/>
    <w:rsid w:val="00196667"/>
    <w:pPr>
      <w:numPr>
        <w:ilvl w:val="3"/>
      </w:numPr>
      <w:ind w:left="840"/>
      <w:outlineLvl w:val="4"/>
    </w:pPr>
  </w:style>
  <w:style w:type="paragraph" w:customStyle="1" w:styleId="a3">
    <w:name w:val="四级条标题"/>
    <w:basedOn w:val="a2"/>
    <w:next w:val="afb"/>
    <w:qFormat/>
    <w:rsid w:val="00196667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fb"/>
    <w:qFormat/>
    <w:rsid w:val="00196667"/>
    <w:pPr>
      <w:numPr>
        <w:ilvl w:val="5"/>
      </w:numPr>
      <w:outlineLvl w:val="6"/>
    </w:pPr>
  </w:style>
  <w:style w:type="paragraph" w:customStyle="1" w:styleId="reader-word-layer">
    <w:name w:val="reader-word-layer"/>
    <w:basedOn w:val="ad"/>
    <w:qFormat/>
    <w:rsid w:val="001966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e"/>
    <w:qFormat/>
    <w:rsid w:val="00196667"/>
  </w:style>
  <w:style w:type="paragraph" w:customStyle="1" w:styleId="a5">
    <w:name w:val="附录标识"/>
    <w:basedOn w:val="ad"/>
    <w:next w:val="afb"/>
    <w:qFormat/>
    <w:rsid w:val="00196667"/>
    <w:pPr>
      <w:keepNext/>
      <w:widowControl/>
      <w:numPr>
        <w:numId w:val="2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8">
    <w:name w:val="附录二级条标题"/>
    <w:basedOn w:val="ad"/>
    <w:next w:val="afb"/>
    <w:qFormat/>
    <w:rsid w:val="00196667"/>
    <w:pPr>
      <w:widowControl/>
      <w:numPr>
        <w:ilvl w:val="3"/>
        <w:numId w:val="2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 w:hAnsi="Times New Roman" w:cs="Times New Roman"/>
      <w:kern w:val="21"/>
      <w:szCs w:val="20"/>
    </w:rPr>
  </w:style>
  <w:style w:type="paragraph" w:customStyle="1" w:styleId="a9">
    <w:name w:val="附录三级条标题"/>
    <w:basedOn w:val="a8"/>
    <w:next w:val="afb"/>
    <w:qFormat/>
    <w:rsid w:val="00196667"/>
    <w:pPr>
      <w:numPr>
        <w:ilvl w:val="4"/>
      </w:numPr>
      <w:outlineLvl w:val="4"/>
    </w:pPr>
  </w:style>
  <w:style w:type="paragraph" w:customStyle="1" w:styleId="aa">
    <w:name w:val="附录四级条标题"/>
    <w:basedOn w:val="a9"/>
    <w:next w:val="afb"/>
    <w:qFormat/>
    <w:rsid w:val="00196667"/>
    <w:pPr>
      <w:numPr>
        <w:ilvl w:val="5"/>
      </w:numPr>
      <w:outlineLvl w:val="5"/>
    </w:pPr>
  </w:style>
  <w:style w:type="paragraph" w:customStyle="1" w:styleId="ab">
    <w:name w:val="附录五级条标题"/>
    <w:basedOn w:val="aa"/>
    <w:next w:val="afb"/>
    <w:qFormat/>
    <w:rsid w:val="00196667"/>
    <w:pPr>
      <w:numPr>
        <w:ilvl w:val="6"/>
      </w:numPr>
      <w:outlineLvl w:val="6"/>
    </w:pPr>
  </w:style>
  <w:style w:type="paragraph" w:customStyle="1" w:styleId="a6">
    <w:name w:val="附录章标题"/>
    <w:next w:val="afb"/>
    <w:qFormat/>
    <w:rsid w:val="00196667"/>
    <w:pPr>
      <w:numPr>
        <w:ilvl w:val="1"/>
        <w:numId w:val="2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7">
    <w:name w:val="附录一级条标题"/>
    <w:basedOn w:val="a6"/>
    <w:next w:val="afb"/>
    <w:qFormat/>
    <w:rsid w:val="00196667"/>
    <w:pPr>
      <w:numPr>
        <w:ilvl w:val="2"/>
      </w:numPr>
      <w:autoSpaceDN w:val="0"/>
      <w:spacing w:beforeLines="50" w:afterLines="50"/>
      <w:outlineLvl w:val="2"/>
    </w:pPr>
  </w:style>
  <w:style w:type="character" w:customStyle="1" w:styleId="style71">
    <w:name w:val="style71"/>
    <w:basedOn w:val="ae"/>
    <w:qFormat/>
    <w:rsid w:val="00196667"/>
    <w:rPr>
      <w:sz w:val="21"/>
      <w:szCs w:val="21"/>
    </w:rPr>
  </w:style>
  <w:style w:type="paragraph" w:customStyle="1" w:styleId="ac">
    <w:name w:val="前言、引言标题"/>
    <w:next w:val="ad"/>
    <w:qFormat/>
    <w:rsid w:val="00196667"/>
    <w:pPr>
      <w:numPr>
        <w:numId w:val="3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c">
    <w:name w:val="实施日期"/>
    <w:basedOn w:val="ad"/>
    <w:qFormat/>
    <w:rsid w:val="00196667"/>
    <w:pPr>
      <w:framePr w:w="4000" w:h="473" w:hRule="exact" w:vSpace="180" w:wrap="around" w:hAnchor="margin" w:xAlign="right" w:y="13511" w:anchorLock="1"/>
      <w:widowControl/>
      <w:jc w:val="right"/>
    </w:pPr>
    <w:rPr>
      <w:rFonts w:ascii="Times New Roman" w:eastAsia="黑体" w:hAnsi="Times New Roman" w:cs="Times New Roman"/>
      <w:kern w:val="0"/>
      <w:sz w:val="28"/>
      <w:szCs w:val="20"/>
    </w:rPr>
  </w:style>
  <w:style w:type="character" w:customStyle="1" w:styleId="Char">
    <w:name w:val="批注文字 Char"/>
    <w:basedOn w:val="ae"/>
    <w:link w:val="af1"/>
    <w:uiPriority w:val="99"/>
    <w:semiHidden/>
    <w:qFormat/>
    <w:rsid w:val="00196667"/>
  </w:style>
  <w:style w:type="character" w:customStyle="1" w:styleId="Char4">
    <w:name w:val="批注主题 Char"/>
    <w:basedOn w:val="Char"/>
    <w:link w:val="af7"/>
    <w:uiPriority w:val="99"/>
    <w:semiHidden/>
    <w:qFormat/>
    <w:rsid w:val="00196667"/>
    <w:rPr>
      <w:b/>
      <w:bCs/>
    </w:rPr>
  </w:style>
  <w:style w:type="character" w:customStyle="1" w:styleId="Char1">
    <w:name w:val="批注框文本 Char"/>
    <w:basedOn w:val="ae"/>
    <w:link w:val="af3"/>
    <w:uiPriority w:val="99"/>
    <w:semiHidden/>
    <w:rsid w:val="00196667"/>
    <w:rPr>
      <w:sz w:val="18"/>
      <w:szCs w:val="18"/>
    </w:rPr>
  </w:style>
  <w:style w:type="character" w:customStyle="1" w:styleId="HTMLChar">
    <w:name w:val="HTML 预设格式 Char"/>
    <w:basedOn w:val="ae"/>
    <w:link w:val="HTML"/>
    <w:uiPriority w:val="99"/>
    <w:semiHidden/>
    <w:qFormat/>
    <w:rsid w:val="00196667"/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日期 Char"/>
    <w:basedOn w:val="ae"/>
    <w:link w:val="af2"/>
    <w:uiPriority w:val="99"/>
    <w:semiHidden/>
    <w:qFormat/>
    <w:rsid w:val="00196667"/>
  </w:style>
  <w:style w:type="character" w:customStyle="1" w:styleId="1Char">
    <w:name w:val="标题 1 Char"/>
    <w:basedOn w:val="ae"/>
    <w:link w:val="1"/>
    <w:uiPriority w:val="9"/>
    <w:rsid w:val="00196667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726C777C-BBC2-4DB6-88AB-44458E614B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854</Words>
  <Characters>4872</Characters>
  <Application>Microsoft Office Word</Application>
  <DocSecurity>0</DocSecurity>
  <Lines>40</Lines>
  <Paragraphs>11</Paragraphs>
  <ScaleCrop>false</ScaleCrop>
  <Company/>
  <LinksUpToDate>false</LinksUpToDate>
  <CharactersWithSpaces>5715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178</cp:revision>
  <cp:lastPrinted>2017-12-14T02:40:00Z</cp:lastPrinted>
  <dcterms:created xsi:type="dcterms:W3CDTF">2017-07-18T02:15:00Z</dcterms:created>
  <dcterms:modified xsi:type="dcterms:W3CDTF">2020-11-04T03:10:00Z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