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89F" w:rsidRDefault="004B489F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44"/>
          <w:szCs w:val="44"/>
        </w:rPr>
      </w:pPr>
    </w:p>
    <w:p w:rsidR="004B489F" w:rsidRDefault="004B489F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44"/>
          <w:szCs w:val="44"/>
        </w:rPr>
      </w:pPr>
    </w:p>
    <w:p w:rsidR="004B489F" w:rsidRDefault="00E97B2F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cs="宋体" w:hint="eastAsia"/>
          <w:sz w:val="48"/>
          <w:szCs w:val="48"/>
        </w:rPr>
        <w:t>绿色食品生产操作规程</w:t>
      </w:r>
    </w:p>
    <w:p w:rsidR="004B489F" w:rsidRDefault="005110B3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right"/>
        <w:rPr>
          <w:rFonts w:eastAsia="黑体"/>
          <w:sz w:val="28"/>
          <w:szCs w:val="28"/>
        </w:rPr>
      </w:pPr>
      <w:r w:rsidRPr="005110B3">
        <w:rPr>
          <w:rFonts w:eastAsia="黑体"/>
          <w:sz w:val="28"/>
          <w:szCs w:val="28"/>
        </w:rPr>
        <w:t>GFGC 2023A248</w:t>
      </w:r>
    </w:p>
    <w:p w:rsidR="004B489F" w:rsidRDefault="00E97B2F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160020</wp:posOffset>
                </wp:positionH>
                <wp:positionV relativeFrom="paragraph">
                  <wp:posOffset>76200</wp:posOffset>
                </wp:positionV>
                <wp:extent cx="5173980" cy="0"/>
                <wp:effectExtent l="7620" t="13335" r="9525" b="571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739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9C8DBA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left:0;text-align:left;margin-left:12.6pt;margin-top:6pt;width:407.4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"/>
            </w:pict>
          </mc:Fallback>
        </mc:AlternateContent>
      </w:r>
    </w:p>
    <w:p w:rsidR="004B489F" w:rsidRDefault="004B489F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B489F" w:rsidRDefault="004B489F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B489F" w:rsidRDefault="004B489F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B489F" w:rsidRDefault="004B489F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B489F" w:rsidRDefault="005110B3">
      <w:pPr>
        <w:pStyle w:val="10"/>
        <w:spacing w:beforeLines="50" w:before="156" w:afterLines="50" w:after="156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48"/>
          <w:szCs w:val="48"/>
        </w:rPr>
      </w:pPr>
      <w:r w:rsidRPr="005110B3">
        <w:rPr>
          <w:rFonts w:ascii="黑体" w:eastAsia="黑体" w:hAnsi="黑体" w:cs="宋体" w:hint="eastAsia"/>
          <w:sz w:val="48"/>
          <w:szCs w:val="48"/>
        </w:rPr>
        <w:t>云贵川等地区</w:t>
      </w:r>
    </w:p>
    <w:p w:rsidR="004B489F" w:rsidRDefault="004B489F">
      <w:pPr>
        <w:pStyle w:val="10"/>
        <w:spacing w:beforeLines="50" w:before="156" w:afterLines="50" w:after="156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18"/>
          <w:szCs w:val="18"/>
        </w:rPr>
      </w:pPr>
    </w:p>
    <w:p w:rsidR="004B489F" w:rsidRDefault="00E97B2F">
      <w:pPr>
        <w:pStyle w:val="10"/>
        <w:spacing w:beforeLines="50" w:before="156" w:afterLines="50" w:after="156" w:line="360" w:lineRule="auto"/>
        <w:ind w:left="357" w:firstLineChars="0" w:firstLine="0"/>
        <w:contextualSpacing/>
        <w:jc w:val="center"/>
        <w:rPr>
          <w:rFonts w:ascii="黑体" w:eastAsia="黑体" w:hAnsi="黑体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>绿色食品</w:t>
      </w:r>
      <w:r>
        <w:rPr>
          <w:rFonts w:ascii="黑体" w:eastAsia="黑体" w:hAnsi="黑体" w:cs="宋体" w:hint="eastAsia"/>
          <w:sz w:val="48"/>
          <w:szCs w:val="48"/>
        </w:rPr>
        <w:t>板栗</w:t>
      </w:r>
      <w:r>
        <w:rPr>
          <w:rFonts w:ascii="黑体" w:eastAsia="黑体" w:hAnsi="黑体" w:hint="eastAsia"/>
          <w:sz w:val="48"/>
          <w:szCs w:val="48"/>
        </w:rPr>
        <w:t>生产操作规程</w:t>
      </w:r>
    </w:p>
    <w:p w:rsidR="004B489F" w:rsidRDefault="004B489F">
      <w:pPr>
        <w:pStyle w:val="10"/>
        <w:spacing w:beforeLines="50" w:before="156" w:afterLines="50" w:after="156" w:line="360" w:lineRule="auto"/>
        <w:ind w:left="357" w:firstLineChars="0" w:firstLine="0"/>
        <w:contextualSpacing/>
        <w:jc w:val="center"/>
        <w:rPr>
          <w:rFonts w:ascii="黑体" w:eastAsia="黑体" w:hAnsi="黑体"/>
          <w:sz w:val="48"/>
          <w:szCs w:val="48"/>
        </w:rPr>
      </w:pPr>
    </w:p>
    <w:p w:rsidR="004B489F" w:rsidRDefault="00E97B2F">
      <w:pPr>
        <w:pStyle w:val="10"/>
        <w:spacing w:beforeLines="50" w:before="156" w:afterLines="50" w:after="156" w:line="400" w:lineRule="atLeast"/>
        <w:ind w:left="357" w:firstLineChars="1000" w:firstLine="3200"/>
        <w:contextualSpacing/>
        <w:rPr>
          <w:rFonts w:eastAsia="黑体"/>
          <w:color w:val="000000"/>
          <w:sz w:val="32"/>
          <w:szCs w:val="32"/>
        </w:rPr>
      </w:pPr>
      <w:r>
        <w:rPr>
          <w:rFonts w:eastAsia="黑体" w:hint="eastAsia"/>
          <w:color w:val="000000"/>
          <w:sz w:val="32"/>
          <w:szCs w:val="32"/>
        </w:rPr>
        <w:t>（报批稿）</w:t>
      </w:r>
    </w:p>
    <w:p w:rsidR="004B489F" w:rsidRDefault="004B489F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B489F" w:rsidRDefault="004B489F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B489F" w:rsidRDefault="004B489F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B489F" w:rsidRDefault="004B489F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B489F" w:rsidRDefault="004B489F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B489F" w:rsidRDefault="00E97B2F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>20</w:t>
      </w:r>
      <w:r w:rsidR="00386F80">
        <w:rPr>
          <w:rFonts w:ascii="黑体" w:eastAsia="黑体" w:hAnsi="黑体" w:cs="宋体" w:hint="eastAsia"/>
          <w:sz w:val="28"/>
          <w:szCs w:val="28"/>
        </w:rPr>
        <w:t>23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5110B3">
        <w:rPr>
          <w:rFonts w:ascii="黑体" w:eastAsia="黑体" w:hAnsi="黑体" w:cs="宋体" w:hint="eastAsia"/>
          <w:sz w:val="28"/>
          <w:szCs w:val="28"/>
        </w:rPr>
        <w:t>04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5110B3">
        <w:rPr>
          <w:rFonts w:ascii="黑体" w:eastAsia="黑体" w:hAnsi="黑体" w:cs="宋体" w:hint="eastAsia"/>
          <w:sz w:val="28"/>
          <w:szCs w:val="28"/>
        </w:rPr>
        <w:t>25</w:t>
      </w:r>
      <w:r>
        <w:rPr>
          <w:rFonts w:ascii="黑体" w:eastAsia="黑体" w:hAnsi="黑体" w:cs="宋体" w:hint="eastAsia"/>
          <w:sz w:val="28"/>
          <w:szCs w:val="28"/>
        </w:rPr>
        <w:t xml:space="preserve">发布     </w:t>
      </w:r>
      <w:r w:rsidR="005110B3">
        <w:rPr>
          <w:rFonts w:ascii="黑体" w:eastAsia="黑体" w:hAnsi="黑体" w:cs="宋体" w:hint="eastAsia"/>
          <w:sz w:val="28"/>
          <w:szCs w:val="28"/>
        </w:rPr>
        <w:t xml:space="preserve">           </w:t>
      </w:r>
      <w:r>
        <w:rPr>
          <w:rFonts w:ascii="黑体" w:eastAsia="黑体" w:hAnsi="黑体" w:cs="宋体" w:hint="eastAsia"/>
          <w:sz w:val="28"/>
          <w:szCs w:val="28"/>
        </w:rPr>
        <w:t xml:space="preserve">         20</w:t>
      </w:r>
      <w:r w:rsidR="00386F80">
        <w:rPr>
          <w:rFonts w:ascii="黑体" w:eastAsia="黑体" w:hAnsi="黑体" w:cs="宋体" w:hint="eastAsia"/>
          <w:sz w:val="28"/>
          <w:szCs w:val="28"/>
        </w:rPr>
        <w:t>23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5110B3">
        <w:rPr>
          <w:rFonts w:ascii="黑体" w:eastAsia="黑体" w:hAnsi="黑体" w:cs="宋体" w:hint="eastAsia"/>
          <w:sz w:val="28"/>
          <w:szCs w:val="28"/>
        </w:rPr>
        <w:t>05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5110B3">
        <w:rPr>
          <w:rFonts w:ascii="黑体" w:eastAsia="黑体" w:hAnsi="黑体" w:cs="宋体" w:hint="eastAsia"/>
          <w:sz w:val="28"/>
          <w:szCs w:val="28"/>
        </w:rPr>
        <w:t>01</w:t>
      </w:r>
      <w:r>
        <w:rPr>
          <w:rFonts w:ascii="黑体" w:eastAsia="黑体" w:hAnsi="黑体" w:cs="宋体" w:hint="eastAsia"/>
          <w:sz w:val="28"/>
          <w:szCs w:val="28"/>
        </w:rPr>
        <w:t>实施</w:t>
      </w:r>
    </w:p>
    <w:p w:rsidR="004B489F" w:rsidRDefault="00E97B2F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4"/>
          <w:szCs w:val="24"/>
        </w:rPr>
      </w:pPr>
      <w:r>
        <w:rPr>
          <w:rFonts w:ascii="黑体" w:eastAsia="黑体" w:hAnsi="黑体" w:cs="宋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114300</wp:posOffset>
                </wp:positionV>
                <wp:extent cx="4853940" cy="15240"/>
                <wp:effectExtent l="5715" t="5715" r="7620" b="762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53940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39D652" id="AutoShape 2" o:spid="_x0000_s1026" type="#_x0000_t32" style="position:absolute;left:0;text-align:left;margin-left:16.2pt;margin-top:9pt;width:382.2pt;height:1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"/>
            </w:pict>
          </mc:Fallback>
        </mc:AlternateContent>
      </w:r>
    </w:p>
    <w:p w:rsidR="004B489F" w:rsidRDefault="00E97B2F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  <w:r>
        <w:rPr>
          <w:rFonts w:ascii="华文中宋" w:eastAsia="华文中宋" w:hAnsi="华文中宋" w:cs="宋体" w:hint="eastAsia"/>
          <w:spacing w:val="71"/>
          <w:kern w:val="0"/>
          <w:sz w:val="32"/>
          <w:szCs w:val="32"/>
          <w:fitText w:val="4480" w:id="-1435303936"/>
        </w:rPr>
        <w:t>中国绿色食品发展中</w:t>
      </w:r>
      <w:r>
        <w:rPr>
          <w:rFonts w:ascii="华文中宋" w:eastAsia="华文中宋" w:hAnsi="华文中宋" w:cs="宋体" w:hint="eastAsia"/>
          <w:spacing w:val="1"/>
          <w:kern w:val="0"/>
          <w:sz w:val="32"/>
          <w:szCs w:val="32"/>
          <w:fitText w:val="4480" w:id="-1435303936"/>
        </w:rPr>
        <w:t>心</w:t>
      </w:r>
      <w:r>
        <w:rPr>
          <w:rFonts w:ascii="华文中宋" w:eastAsia="华文中宋" w:hAnsi="华文中宋" w:cs="宋体" w:hint="eastAsia"/>
          <w:kern w:val="0"/>
          <w:sz w:val="32"/>
          <w:szCs w:val="32"/>
        </w:rPr>
        <w:t xml:space="preserve">  </w:t>
      </w:r>
      <w:r>
        <w:rPr>
          <w:rFonts w:ascii="黑体" w:eastAsia="黑体" w:hAnsi="黑体" w:cs="宋体" w:hint="eastAsia"/>
          <w:sz w:val="28"/>
          <w:szCs w:val="28"/>
        </w:rPr>
        <w:t>发 布</w:t>
      </w:r>
    </w:p>
    <w:p w:rsidR="004B489F" w:rsidRDefault="004B489F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B489F" w:rsidRDefault="00E97B2F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前  言</w:t>
      </w:r>
    </w:p>
    <w:p w:rsidR="004B489F" w:rsidRDefault="004B489F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B489F" w:rsidRDefault="004B489F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B489F" w:rsidRDefault="00E97B2F">
      <w:pPr>
        <w:pStyle w:val="10"/>
        <w:spacing w:beforeLines="50" w:before="156" w:afterLines="50" w:after="156" w:line="400" w:lineRule="atLeast"/>
        <w:contextualSpacing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本规程由中国绿色食品发展中心提出并归口。</w:t>
      </w:r>
    </w:p>
    <w:p w:rsidR="00163153" w:rsidRDefault="00506469" w:rsidP="00506469">
      <w:pPr>
        <w:pStyle w:val="10"/>
        <w:spacing w:beforeLines="50" w:before="156" w:afterLines="50" w:after="156" w:line="400" w:lineRule="atLeast"/>
        <w:contextualSpacing/>
        <w:jc w:val="left"/>
        <w:rPr>
          <w:color w:val="000000"/>
          <w:szCs w:val="24"/>
        </w:rPr>
      </w:pPr>
      <w:r>
        <w:rPr>
          <w:rFonts w:ascii="宋体" w:hAnsi="宋体" w:cs="宋体" w:hint="eastAsia"/>
        </w:rPr>
        <w:t>本规程起草单位：北京市</w:t>
      </w:r>
      <w:r>
        <w:rPr>
          <w:rFonts w:ascii="宋体" w:hAnsi="宋体" w:cs="宋体"/>
        </w:rPr>
        <w:t>农林科学院</w:t>
      </w:r>
      <w:r>
        <w:rPr>
          <w:rFonts w:ascii="宋体" w:hAnsi="宋体" w:cs="宋体" w:hint="eastAsia"/>
        </w:rPr>
        <w:t>、</w:t>
      </w:r>
      <w:r>
        <w:rPr>
          <w:rFonts w:asciiTheme="minorEastAsia" w:hAnsiTheme="minorEastAsia" w:hint="eastAsia"/>
        </w:rPr>
        <w:t>四川省林业科学研究院、四川省绿色食品发展中心、德昌县群英板栗专业合作社、</w:t>
      </w:r>
      <w:r>
        <w:rPr>
          <w:rFonts w:asciiTheme="minorEastAsia" w:hAnsiTheme="minorEastAsia"/>
        </w:rPr>
        <w:t>中国绿色食品发展中心</w:t>
      </w:r>
      <w:r>
        <w:rPr>
          <w:rFonts w:ascii="宋体" w:hAnsi="宋体" w:cs="宋体" w:hint="eastAsia"/>
        </w:rPr>
        <w:t>、</w:t>
      </w:r>
      <w:r w:rsidR="00163153">
        <w:rPr>
          <w:rFonts w:hint="eastAsia"/>
          <w:color w:val="000000"/>
          <w:szCs w:val="24"/>
        </w:rPr>
        <w:t>重庆市农产品质量安全中心、</w:t>
      </w:r>
      <w:r w:rsidR="00163153">
        <w:rPr>
          <w:rFonts w:hint="eastAsia"/>
        </w:rPr>
        <w:t>贵州省绿色食品发展中心、</w:t>
      </w:r>
      <w:r w:rsidR="00163153" w:rsidRPr="00A54530">
        <w:t>云南省绿色食品发展中心</w:t>
      </w:r>
      <w:r w:rsidR="00163153">
        <w:rPr>
          <w:rFonts w:hint="eastAsia"/>
        </w:rPr>
        <w:t>、广西壮族自治区绿色食品发展站。</w:t>
      </w:r>
    </w:p>
    <w:p w:rsidR="00506469" w:rsidRPr="00112FD5" w:rsidRDefault="00506469" w:rsidP="00386F80">
      <w:pPr>
        <w:pStyle w:val="10"/>
        <w:spacing w:beforeLines="50" w:before="156" w:afterLines="50" w:after="156" w:line="400" w:lineRule="atLeast"/>
        <w:ind w:firstLineChars="0" w:firstLine="0"/>
        <w:contextualSpacing/>
        <w:jc w:val="left"/>
        <w:rPr>
          <w:rFonts w:ascii="宋体" w:hAnsi="宋体" w:cs="宋体"/>
          <w:color w:val="FF0000"/>
        </w:rPr>
      </w:pPr>
    </w:p>
    <w:p w:rsidR="00506469" w:rsidRDefault="00506469" w:rsidP="00163153">
      <w:pPr>
        <w:pStyle w:val="10"/>
        <w:spacing w:beforeLines="50" w:before="156" w:afterLines="50" w:after="156" w:line="400" w:lineRule="atLeast"/>
        <w:contextualSpacing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本规程主要起草人：兰彦平、程丽莉</w:t>
      </w:r>
      <w:r>
        <w:rPr>
          <w:rFonts w:ascii="宋体" w:hAnsi="宋体" w:cs="宋体"/>
        </w:rPr>
        <w:t>、</w:t>
      </w:r>
      <w:r w:rsidRPr="00112FD5">
        <w:rPr>
          <w:rFonts w:ascii="宋体" w:hAnsi="宋体" w:cs="宋体" w:hint="eastAsia"/>
        </w:rPr>
        <w:t>宋鹏、</w:t>
      </w:r>
      <w:r>
        <w:rPr>
          <w:rFonts w:ascii="宋体" w:hAnsi="宋体" w:cs="宋体"/>
        </w:rPr>
        <w:t>胡广隆、程运河、</w:t>
      </w:r>
      <w:r w:rsidRPr="00112FD5">
        <w:rPr>
          <w:rFonts w:ascii="宋体" w:hAnsi="宋体" w:cs="宋体"/>
        </w:rPr>
        <w:t>刘艳辉</w:t>
      </w:r>
      <w:r>
        <w:rPr>
          <w:rFonts w:ascii="宋体" w:hAnsi="宋体" w:cs="宋体" w:hint="eastAsia"/>
        </w:rPr>
        <w:t>、</w:t>
      </w:r>
      <w:r w:rsidRPr="00112FD5">
        <w:rPr>
          <w:rFonts w:ascii="宋体" w:hAnsi="宋体" w:cs="宋体" w:hint="eastAsia"/>
        </w:rPr>
        <w:t>周熙、闫志农、柳拥军、</w:t>
      </w:r>
      <w:r w:rsidR="00163153">
        <w:rPr>
          <w:rFonts w:hint="eastAsia"/>
          <w:color w:val="000000"/>
          <w:szCs w:val="24"/>
        </w:rPr>
        <w:t>张海彬、</w:t>
      </w:r>
      <w:r w:rsidR="00E85049" w:rsidRPr="00E85049">
        <w:rPr>
          <w:rFonts w:hint="eastAsia"/>
          <w:color w:val="000000"/>
          <w:szCs w:val="24"/>
        </w:rPr>
        <w:t>李学琼</w:t>
      </w:r>
      <w:r w:rsidR="00E85049">
        <w:rPr>
          <w:rFonts w:hint="eastAsia"/>
          <w:color w:val="000000"/>
          <w:szCs w:val="24"/>
        </w:rPr>
        <w:t>、</w:t>
      </w:r>
      <w:r w:rsidR="00163153">
        <w:rPr>
          <w:rFonts w:hint="eastAsia"/>
          <w:color w:val="000000"/>
          <w:szCs w:val="24"/>
        </w:rPr>
        <w:t>代振江</w:t>
      </w:r>
      <w:r w:rsidR="00163153">
        <w:rPr>
          <w:color w:val="000000"/>
          <w:szCs w:val="24"/>
        </w:rPr>
        <w:t>、</w:t>
      </w:r>
      <w:r w:rsidR="00163153">
        <w:rPr>
          <w:rFonts w:hint="eastAsia"/>
          <w:color w:val="000000"/>
          <w:szCs w:val="24"/>
        </w:rPr>
        <w:t>钱琳刚、</w:t>
      </w:r>
      <w:r w:rsidR="00163153">
        <w:rPr>
          <w:color w:val="000000"/>
          <w:szCs w:val="24"/>
        </w:rPr>
        <w:t>陆燕</w:t>
      </w:r>
      <w:r w:rsidR="00E85049">
        <w:rPr>
          <w:rFonts w:hint="eastAsia"/>
          <w:color w:val="000000"/>
          <w:szCs w:val="24"/>
        </w:rPr>
        <w:t>。</w:t>
      </w:r>
    </w:p>
    <w:p w:rsidR="004B489F" w:rsidRDefault="004B489F">
      <w:pPr>
        <w:pStyle w:val="10"/>
        <w:spacing w:beforeLines="50" w:before="156" w:afterLines="50" w:after="156" w:line="400" w:lineRule="atLeast"/>
        <w:contextualSpacing/>
        <w:jc w:val="left"/>
        <w:rPr>
          <w:rFonts w:ascii="宋体" w:hAnsi="宋体" w:cs="宋体"/>
        </w:rPr>
      </w:pPr>
    </w:p>
    <w:p w:rsidR="004B489F" w:rsidRPr="00E85049" w:rsidRDefault="004B489F">
      <w:pPr>
        <w:pStyle w:val="10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4B489F" w:rsidRDefault="004B489F">
      <w:pPr>
        <w:pStyle w:val="10"/>
        <w:spacing w:beforeLines="50" w:before="156" w:afterLines="50" w:after="156" w:line="400" w:lineRule="atLeast"/>
        <w:ind w:left="357" w:firstLineChars="0" w:firstLine="0"/>
        <w:contextualSpacing/>
        <w:rPr>
          <w:rFonts w:asciiTheme="minorEastAsia" w:eastAsiaTheme="minorEastAsia" w:hAnsiTheme="minorEastAsia" w:cs="宋体"/>
          <w:sz w:val="28"/>
          <w:szCs w:val="28"/>
        </w:rPr>
      </w:pPr>
    </w:p>
    <w:p w:rsidR="004B489F" w:rsidRDefault="004B489F">
      <w:pPr>
        <w:pStyle w:val="10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4B489F" w:rsidRDefault="004B489F">
      <w:pPr>
        <w:pStyle w:val="10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4B489F" w:rsidRDefault="004B489F">
      <w:pPr>
        <w:pStyle w:val="10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4B489F" w:rsidRDefault="004B489F">
      <w:pPr>
        <w:pStyle w:val="10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4B489F" w:rsidRDefault="004B489F">
      <w:pPr>
        <w:pStyle w:val="10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4B489F" w:rsidRDefault="004B489F">
      <w:pPr>
        <w:pStyle w:val="10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4B489F" w:rsidRDefault="004B489F">
      <w:pPr>
        <w:pStyle w:val="10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4B489F" w:rsidRDefault="004B489F">
      <w:pPr>
        <w:pStyle w:val="10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4B489F" w:rsidRDefault="004B489F">
      <w:pPr>
        <w:pStyle w:val="10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4B489F" w:rsidRDefault="004B489F">
      <w:pPr>
        <w:pStyle w:val="10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4B489F" w:rsidRDefault="004B489F">
      <w:pPr>
        <w:pStyle w:val="10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4B489F" w:rsidRDefault="004B489F">
      <w:pPr>
        <w:pStyle w:val="10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4B489F" w:rsidRDefault="004B489F">
      <w:pPr>
        <w:pStyle w:val="10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4B489F" w:rsidRDefault="005110B3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 w:rsidRPr="005110B3">
        <w:rPr>
          <w:rFonts w:ascii="黑体" w:eastAsia="黑体" w:hAnsi="黑体" w:cs="宋体" w:hint="eastAsia"/>
          <w:sz w:val="32"/>
          <w:szCs w:val="32"/>
        </w:rPr>
        <w:t>云贵川等地区</w:t>
      </w:r>
    </w:p>
    <w:p w:rsidR="004B489F" w:rsidRDefault="00E97B2F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绿色食品</w:t>
      </w:r>
      <w:r>
        <w:rPr>
          <w:rFonts w:ascii="黑体" w:eastAsia="黑体" w:hAnsi="黑体" w:cs="宋体" w:hint="eastAsia"/>
          <w:sz w:val="32"/>
          <w:szCs w:val="32"/>
        </w:rPr>
        <w:t>板栗</w:t>
      </w:r>
      <w:r>
        <w:rPr>
          <w:rFonts w:ascii="黑体" w:eastAsia="黑体" w:hAnsi="黑体" w:hint="eastAsia"/>
          <w:sz w:val="32"/>
          <w:szCs w:val="32"/>
        </w:rPr>
        <w:t>生产操作规程</w:t>
      </w:r>
    </w:p>
    <w:p w:rsidR="004B489F" w:rsidRDefault="004B489F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Theme="minorEastAsia" w:eastAsiaTheme="minorEastAsia" w:hAnsiTheme="minorEastAsia" w:cs="宋体"/>
          <w:sz w:val="28"/>
          <w:szCs w:val="28"/>
        </w:rPr>
      </w:pPr>
    </w:p>
    <w:p w:rsidR="004B489F" w:rsidRDefault="00E97B2F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1 范围</w:t>
      </w:r>
    </w:p>
    <w:p w:rsidR="004B489F" w:rsidRDefault="00E97B2F">
      <w:pPr>
        <w:pStyle w:val="10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本规程规定了</w:t>
      </w:r>
      <w:r w:rsidR="005110B3" w:rsidRPr="005110B3">
        <w:rPr>
          <w:rFonts w:ascii="宋体" w:hAnsi="宋体" w:cs="宋体" w:hint="eastAsia"/>
        </w:rPr>
        <w:t>云贵川等地区</w:t>
      </w:r>
      <w:r>
        <w:rPr>
          <w:rFonts w:ascii="宋体" w:hAnsi="宋体" w:cs="宋体" w:hint="eastAsia"/>
        </w:rPr>
        <w:t>绿色食品板栗的产地环境、品种（苗木）选择、栽植建园、田间管理、采收、生产废弃物的处理、运输储藏及生产档案管理。</w:t>
      </w:r>
    </w:p>
    <w:p w:rsidR="004B489F" w:rsidRDefault="00E97B2F">
      <w:pPr>
        <w:pStyle w:val="10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本规程适用于重庆</w:t>
      </w:r>
      <w:r>
        <w:rPr>
          <w:rFonts w:ascii="宋体" w:hAnsi="宋体" w:cs="宋体"/>
        </w:rPr>
        <w:t>、</w:t>
      </w:r>
      <w:r>
        <w:rPr>
          <w:rFonts w:ascii="宋体" w:hAnsi="宋体" w:cs="宋体" w:hint="eastAsia"/>
        </w:rPr>
        <w:t>四川、贵州</w:t>
      </w:r>
      <w:r>
        <w:rPr>
          <w:rFonts w:ascii="宋体" w:hAnsi="宋体" w:cs="宋体"/>
        </w:rPr>
        <w:t>、云南</w:t>
      </w:r>
      <w:r w:rsidR="00F12452">
        <w:rPr>
          <w:rFonts w:ascii="宋体" w:hAnsi="宋体" w:cs="宋体" w:hint="eastAsia"/>
        </w:rPr>
        <w:t>、广西</w:t>
      </w:r>
      <w:r>
        <w:rPr>
          <w:rFonts w:ascii="宋体" w:hAnsi="宋体" w:cs="宋体" w:hint="eastAsia"/>
        </w:rPr>
        <w:t>的绿色食品板栗的生产。</w:t>
      </w:r>
    </w:p>
    <w:p w:rsidR="004B489F" w:rsidRDefault="00E97B2F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2 规范性引用文件</w:t>
      </w:r>
    </w:p>
    <w:p w:rsidR="004B489F" w:rsidRDefault="00E97B2F">
      <w:pPr>
        <w:pStyle w:val="10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4B489F" w:rsidRDefault="006F1FBC">
      <w:pPr>
        <w:pStyle w:val="10"/>
        <w:spacing w:beforeLines="50" w:before="156" w:afterLines="50" w:after="156" w:line="400" w:lineRule="atLeast"/>
        <w:contextualSpacing/>
      </w:pPr>
      <w:r>
        <w:t xml:space="preserve">GB 6000  </w:t>
      </w:r>
      <w:r w:rsidR="00E97B2F">
        <w:t>主要造林树种苗木质量分级</w:t>
      </w:r>
    </w:p>
    <w:p w:rsidR="004B489F" w:rsidRDefault="00E97B2F">
      <w:pPr>
        <w:pStyle w:val="10"/>
        <w:spacing w:beforeLines="50" w:before="156" w:afterLines="50" w:after="156" w:line="400" w:lineRule="atLeast"/>
        <w:contextualSpacing/>
      </w:pPr>
      <w:r>
        <w:t xml:space="preserve">GH/T 1029 </w:t>
      </w:r>
      <w:r w:rsidR="006F1FBC">
        <w:t xml:space="preserve"> </w:t>
      </w:r>
      <w:r>
        <w:t>板栗</w:t>
      </w:r>
    </w:p>
    <w:p w:rsidR="0028774D" w:rsidRDefault="0028774D" w:rsidP="0028774D">
      <w:pPr>
        <w:pStyle w:val="10"/>
        <w:spacing w:beforeLines="50" w:before="156" w:afterLines="50" w:after="156" w:line="400" w:lineRule="atLeast"/>
        <w:contextualSpacing/>
      </w:pPr>
      <w:r>
        <w:t>LY/T 1337</w:t>
      </w:r>
      <w:r>
        <w:rPr>
          <w:szCs w:val="24"/>
        </w:rPr>
        <w:t xml:space="preserve"> </w:t>
      </w:r>
      <w:r w:rsidR="006F1FBC">
        <w:rPr>
          <w:szCs w:val="24"/>
        </w:rPr>
        <w:t xml:space="preserve"> </w:t>
      </w:r>
      <w:r>
        <w:rPr>
          <w:szCs w:val="24"/>
        </w:rPr>
        <w:t>板栗优质丰产栽培技术规程</w:t>
      </w:r>
    </w:p>
    <w:p w:rsidR="0028774D" w:rsidRPr="0028774D" w:rsidRDefault="0028774D" w:rsidP="0028774D">
      <w:pPr>
        <w:pStyle w:val="10"/>
        <w:spacing w:beforeLines="50" w:before="156" w:afterLines="50" w:after="156" w:line="400" w:lineRule="atLeast"/>
        <w:contextualSpacing/>
      </w:pPr>
      <w:r>
        <w:t xml:space="preserve">LY/T 1674 </w:t>
      </w:r>
      <w:r w:rsidR="006F1FBC">
        <w:t xml:space="preserve"> </w:t>
      </w:r>
      <w:r>
        <w:t>板栗贮藏保鲜技术规程</w:t>
      </w:r>
    </w:p>
    <w:p w:rsidR="004B489F" w:rsidRDefault="00E97B2F">
      <w:pPr>
        <w:pStyle w:val="10"/>
        <w:spacing w:beforeLines="50" w:before="156" w:afterLines="50" w:after="156" w:line="400" w:lineRule="atLeast"/>
        <w:contextualSpacing/>
      </w:pPr>
      <w:r>
        <w:t xml:space="preserve">NY/T 391  </w:t>
      </w:r>
      <w:r>
        <w:t>绿色食品</w:t>
      </w:r>
      <w:r>
        <w:t xml:space="preserve"> </w:t>
      </w:r>
      <w:r>
        <w:t>产地环境质量</w:t>
      </w:r>
    </w:p>
    <w:p w:rsidR="004B489F" w:rsidRDefault="00E97B2F">
      <w:pPr>
        <w:pStyle w:val="10"/>
        <w:spacing w:beforeLines="50" w:before="156" w:afterLines="50" w:after="156" w:line="400" w:lineRule="atLeast"/>
        <w:contextualSpacing/>
      </w:pPr>
      <w:r>
        <w:t xml:space="preserve">NY/T 393  </w:t>
      </w:r>
      <w:r>
        <w:t>绿色食品</w:t>
      </w:r>
      <w:r>
        <w:t xml:space="preserve"> </w:t>
      </w:r>
      <w:r>
        <w:t>农药使用准则</w:t>
      </w:r>
    </w:p>
    <w:p w:rsidR="004B489F" w:rsidRDefault="00E97B2F">
      <w:pPr>
        <w:pStyle w:val="10"/>
        <w:spacing w:beforeLines="50" w:before="156" w:afterLines="50" w:after="156" w:line="400" w:lineRule="atLeast"/>
        <w:contextualSpacing/>
      </w:pPr>
      <w:r>
        <w:t xml:space="preserve">NY/T 394  </w:t>
      </w:r>
      <w:r>
        <w:t>绿色食品</w:t>
      </w:r>
      <w:r>
        <w:t xml:space="preserve"> </w:t>
      </w:r>
      <w:r>
        <w:t>肥料使用准则</w:t>
      </w:r>
    </w:p>
    <w:p w:rsidR="004B489F" w:rsidRDefault="00E97B2F">
      <w:pPr>
        <w:pStyle w:val="10"/>
        <w:spacing w:beforeLines="50" w:before="156" w:afterLines="50" w:after="156" w:line="400" w:lineRule="atLeast"/>
        <w:contextualSpacing/>
      </w:pPr>
      <w:r>
        <w:t xml:space="preserve">NY/T 658  </w:t>
      </w:r>
      <w:r>
        <w:t>绿色食品</w:t>
      </w:r>
      <w:r>
        <w:t xml:space="preserve"> </w:t>
      </w:r>
      <w:r>
        <w:t>包装通用准则</w:t>
      </w:r>
    </w:p>
    <w:p w:rsidR="004B489F" w:rsidRDefault="004B489F">
      <w:pPr>
        <w:pStyle w:val="10"/>
        <w:spacing w:beforeLines="50" w:before="156" w:afterLines="50" w:after="156" w:line="400" w:lineRule="atLeast"/>
        <w:contextualSpacing/>
        <w:rPr>
          <w:rFonts w:ascii="宋体" w:hAnsi="宋体" w:cs="宋体"/>
        </w:rPr>
      </w:pPr>
    </w:p>
    <w:p w:rsidR="004B489F" w:rsidRDefault="00E97B2F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3 产地环境</w:t>
      </w:r>
    </w:p>
    <w:p w:rsidR="004B489F" w:rsidRDefault="00E97B2F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</w:rPr>
        <w:t>产地环境应符合</w:t>
      </w:r>
      <w:r>
        <w:rPr>
          <w:rFonts w:ascii="Times New Roman" w:hAnsi="Times New Roman" w:cs="Times New Roman"/>
        </w:rPr>
        <w:t>NY/T 391</w:t>
      </w:r>
      <w:r>
        <w:rPr>
          <w:rFonts w:ascii="Times New Roman" w:hAnsi="Times New Roman" w:cs="Times New Roman"/>
        </w:rPr>
        <w:t>的规定。宜选择背风向阳、地势略有起伏、土壤肥沃、透气良好、排灌方便的沙壤、轻黏壤土地块</w:t>
      </w:r>
      <w:r>
        <w:rPr>
          <w:rFonts w:ascii="Times New Roman" w:hAnsi="Times New Roman" w:cs="Times New Roman"/>
          <w:szCs w:val="21"/>
        </w:rPr>
        <w:t>的山地作为适宜板栗种植区</w:t>
      </w:r>
      <w:r>
        <w:rPr>
          <w:rFonts w:ascii="Times New Roman" w:hAnsi="Times New Roman" w:cs="Times New Roman"/>
        </w:rPr>
        <w:t>。</w:t>
      </w:r>
      <w:r>
        <w:rPr>
          <w:rFonts w:ascii="Times New Roman" w:hAnsi="Times New Roman" w:cs="Times New Roman"/>
          <w:szCs w:val="21"/>
        </w:rPr>
        <w:t>年平均气温</w:t>
      </w:r>
      <w:r>
        <w:rPr>
          <w:rFonts w:ascii="Times New Roman" w:hAnsi="Times New Roman" w:cs="Times New Roman"/>
          <w:szCs w:val="21"/>
        </w:rPr>
        <w:t xml:space="preserve">12.0 °C~20.0 °C </w:t>
      </w:r>
      <w:r>
        <w:rPr>
          <w:rFonts w:ascii="Times New Roman" w:hAnsi="Times New Roman" w:cs="Times New Roman"/>
          <w:szCs w:val="21"/>
        </w:rPr>
        <w:t>，年降水量</w:t>
      </w:r>
      <w:r>
        <w:rPr>
          <w:rFonts w:ascii="Times New Roman" w:hAnsi="Times New Roman" w:cs="Times New Roman"/>
          <w:szCs w:val="21"/>
        </w:rPr>
        <w:t>500 mm~1300 mm</w:t>
      </w:r>
      <w:r>
        <w:rPr>
          <w:rFonts w:ascii="Times New Roman" w:hAnsi="Times New Roman" w:cs="Times New Roman"/>
          <w:szCs w:val="21"/>
        </w:rPr>
        <w:t>，全年日照时数</w:t>
      </w:r>
      <w:r>
        <w:rPr>
          <w:rFonts w:ascii="Times New Roman" w:hAnsi="Times New Roman" w:cs="Times New Roman"/>
          <w:szCs w:val="21"/>
        </w:rPr>
        <w:t>1700 h~2300 h</w:t>
      </w:r>
      <w:r>
        <w:rPr>
          <w:rFonts w:ascii="Times New Roman" w:hAnsi="Times New Roman" w:cs="Times New Roman"/>
          <w:szCs w:val="21"/>
        </w:rPr>
        <w:t>，极端最低气温</w:t>
      </w:r>
      <w:r>
        <w:rPr>
          <w:rFonts w:ascii="Times New Roman" w:hAnsi="Times New Roman" w:cs="Times New Roman"/>
          <w:szCs w:val="21"/>
        </w:rPr>
        <w:t xml:space="preserve">≥- 10.0 °C </w:t>
      </w:r>
      <w:r>
        <w:rPr>
          <w:rFonts w:ascii="Times New Roman" w:hAnsi="Times New Roman" w:cs="Times New Roman"/>
          <w:szCs w:val="21"/>
        </w:rPr>
        <w:t>，海拔</w:t>
      </w:r>
      <w:r>
        <w:rPr>
          <w:rFonts w:ascii="Times New Roman" w:hAnsi="Times New Roman" w:cs="Times New Roman"/>
          <w:szCs w:val="21"/>
        </w:rPr>
        <w:t>1200 m~2300 m</w:t>
      </w:r>
      <w:r>
        <w:rPr>
          <w:rFonts w:ascii="Times New Roman" w:hAnsi="Times New Roman" w:cs="Times New Roman"/>
          <w:szCs w:val="21"/>
        </w:rPr>
        <w:t>，坡度</w:t>
      </w:r>
      <w:r>
        <w:rPr>
          <w:rFonts w:ascii="Times New Roman" w:hAnsi="Times New Roman" w:cs="Times New Roman"/>
          <w:szCs w:val="21"/>
        </w:rPr>
        <w:t>≤30°</w:t>
      </w:r>
      <w:r>
        <w:rPr>
          <w:rFonts w:ascii="Times New Roman" w:hAnsi="Times New Roman" w:cs="Times New Roman"/>
          <w:szCs w:val="21"/>
        </w:rPr>
        <w:t>，土壤</w:t>
      </w:r>
      <w:r>
        <w:rPr>
          <w:rFonts w:ascii="Times New Roman" w:hAnsi="Times New Roman" w:cs="Times New Roman"/>
          <w:szCs w:val="21"/>
        </w:rPr>
        <w:t>pH</w:t>
      </w:r>
      <w:r>
        <w:rPr>
          <w:rFonts w:ascii="Times New Roman" w:hAnsi="Times New Roman" w:cs="Times New Roman"/>
          <w:szCs w:val="21"/>
        </w:rPr>
        <w:t>值</w:t>
      </w:r>
      <w:r>
        <w:rPr>
          <w:rFonts w:ascii="Times New Roman" w:hAnsi="Times New Roman" w:cs="Times New Roman"/>
          <w:szCs w:val="21"/>
        </w:rPr>
        <w:t>5.5~7.0</w:t>
      </w:r>
      <w:r>
        <w:rPr>
          <w:rFonts w:ascii="Times New Roman" w:hAnsi="Times New Roman" w:cs="Times New Roman"/>
          <w:szCs w:val="21"/>
        </w:rPr>
        <w:t>。</w:t>
      </w:r>
    </w:p>
    <w:p w:rsidR="004B489F" w:rsidRDefault="00E97B2F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4 品种（苗木）选择</w:t>
      </w:r>
    </w:p>
    <w:p w:rsidR="004B489F" w:rsidRDefault="00E97B2F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4.1选择原则</w:t>
      </w:r>
    </w:p>
    <w:p w:rsidR="004B489F" w:rsidRDefault="00E97B2F">
      <w:pPr>
        <w:pStyle w:val="10"/>
        <w:tabs>
          <w:tab w:val="left" w:pos="142"/>
        </w:tabs>
        <w:spacing w:beforeLines="50" w:before="156" w:afterLines="50" w:after="156" w:line="360" w:lineRule="auto"/>
        <w:ind w:left="-1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根据板栗种植区域和生长特点选择抗病、抗虫、耐干旱、耐热品种。</w:t>
      </w:r>
    </w:p>
    <w:p w:rsidR="004B489F" w:rsidRDefault="00E97B2F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4.2品种选用</w:t>
      </w:r>
    </w:p>
    <w:p w:rsidR="004B489F" w:rsidRDefault="00E97B2F">
      <w:pPr>
        <w:pStyle w:val="10"/>
        <w:spacing w:line="360" w:lineRule="auto"/>
        <w:contextualSpacing/>
      </w:pPr>
      <w:r>
        <w:rPr>
          <w:rFonts w:hint="eastAsia"/>
        </w:rPr>
        <w:lastRenderedPageBreak/>
        <w:t>选用适合</w:t>
      </w:r>
      <w:r w:rsidR="005110B3" w:rsidRPr="005110B3">
        <w:rPr>
          <w:rFonts w:hint="eastAsia"/>
        </w:rPr>
        <w:t>云贵川等地区</w:t>
      </w:r>
      <w:r>
        <w:t>自然环境条件的审</w:t>
      </w:r>
      <w:r>
        <w:rPr>
          <w:rFonts w:hint="eastAsia"/>
        </w:rPr>
        <w:t>认</w:t>
      </w:r>
      <w:r>
        <w:t>定品种</w:t>
      </w:r>
      <w:r>
        <w:rPr>
          <w:rFonts w:hint="eastAsia"/>
        </w:rPr>
        <w:t>，并选择与主栽品种花期一致的优良品种作为授粉树</w:t>
      </w:r>
      <w:r>
        <w:t>。</w:t>
      </w:r>
      <w:r>
        <w:rPr>
          <w:rFonts w:hint="eastAsia"/>
        </w:rPr>
        <w:t>湖南西部推荐选用油板栗、中秋栗、黄板栗等，四川推荐选用川栗早、九家种、红光栗等，云南推荐选用</w:t>
      </w:r>
      <w:r>
        <w:t>云夏、云良、云富、易门</w:t>
      </w:r>
      <w:r>
        <w:t>2</w:t>
      </w:r>
      <w:r>
        <w:t>号、易门</w:t>
      </w:r>
      <w:r>
        <w:t>3</w:t>
      </w:r>
      <w:r>
        <w:t>号</w:t>
      </w:r>
      <w:r>
        <w:rPr>
          <w:rFonts w:hint="eastAsia"/>
        </w:rPr>
        <w:t>等，贵州推荐选用迟板栗、</w:t>
      </w:r>
      <w:r>
        <w:t>红油大板栗</w:t>
      </w:r>
      <w:r>
        <w:rPr>
          <w:rFonts w:hint="eastAsia"/>
        </w:rPr>
        <w:t>、</w:t>
      </w:r>
      <w:r>
        <w:t>贵州灰板栗</w:t>
      </w:r>
      <w:r>
        <w:rPr>
          <w:rFonts w:hint="eastAsia"/>
        </w:rPr>
        <w:t>等，广西推荐选用东兰油栗、双季板栗等。</w:t>
      </w:r>
    </w:p>
    <w:p w:rsidR="004B489F" w:rsidRDefault="00E97B2F">
      <w:pPr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color w:val="000000"/>
        </w:rPr>
        <w:t>4.</w:t>
      </w:r>
      <w:r>
        <w:rPr>
          <w:rFonts w:ascii="黑体" w:eastAsia="黑体" w:hAnsi="黑体" w:cs="黑体" w:hint="eastAsia"/>
          <w:color w:val="000000"/>
        </w:rPr>
        <w:t>3</w:t>
      </w:r>
      <w:r>
        <w:rPr>
          <w:rFonts w:ascii="黑体" w:eastAsia="黑体" w:hAnsi="黑体" w:cs="黑体" w:hint="eastAsia"/>
          <w:szCs w:val="21"/>
        </w:rPr>
        <w:t>苗木选择</w:t>
      </w:r>
    </w:p>
    <w:p w:rsidR="004B489F" w:rsidRDefault="00E97B2F">
      <w:pPr>
        <w:spacing w:line="360" w:lineRule="auto"/>
        <w:ind w:firstLine="420"/>
        <w:rPr>
          <w:rFonts w:ascii="Times New Roman"/>
          <w:color w:val="000000"/>
        </w:rPr>
      </w:pPr>
      <w:r>
        <w:rPr>
          <w:rFonts w:ascii="Times New Roman" w:hint="eastAsia"/>
          <w:color w:val="000000"/>
        </w:rPr>
        <w:t>选择</w:t>
      </w:r>
      <w:r w:rsidR="005110B3" w:rsidRPr="005110B3">
        <w:rPr>
          <w:rFonts w:ascii="Times New Roman" w:hint="eastAsia"/>
          <w:color w:val="000000"/>
        </w:rPr>
        <w:t>云贵川等地区</w:t>
      </w:r>
      <w:r>
        <w:rPr>
          <w:rFonts w:ascii="Times New Roman" w:hint="eastAsia"/>
          <w:color w:val="000000"/>
        </w:rPr>
        <w:t>推荐品种的嫁接苗，或当地优良板栗种子培育的实生苗作为砧木。嫁接苗规格及等级按照</w:t>
      </w:r>
      <w:r>
        <w:rPr>
          <w:rFonts w:ascii="Times New Roman" w:hint="eastAsia"/>
          <w:color w:val="000000"/>
        </w:rPr>
        <w:t>GB/T 6000</w:t>
      </w:r>
      <w:r>
        <w:rPr>
          <w:rFonts w:ascii="Times New Roman" w:hint="eastAsia"/>
          <w:color w:val="000000"/>
        </w:rPr>
        <w:t>执行，实生苗规格等级按照</w:t>
      </w:r>
      <w:r>
        <w:rPr>
          <w:rFonts w:ascii="Times New Roman" w:eastAsia="宋体" w:hAnsi="Times New Roman" w:cs="Times New Roman" w:hint="eastAsia"/>
          <w:color w:val="000000"/>
          <w:kern w:val="0"/>
          <w:szCs w:val="20"/>
        </w:rPr>
        <w:t>LY/T 1337</w:t>
      </w:r>
      <w:r>
        <w:rPr>
          <w:rFonts w:ascii="Times New Roman" w:eastAsia="宋体" w:hAnsi="Times New Roman" w:cs="Times New Roman" w:hint="eastAsia"/>
          <w:color w:val="000000"/>
          <w:kern w:val="0"/>
          <w:szCs w:val="20"/>
        </w:rPr>
        <w:t>第</w:t>
      </w:r>
      <w:r>
        <w:rPr>
          <w:rFonts w:ascii="Times New Roman" w:eastAsia="宋体" w:hAnsi="Times New Roman" w:cs="Times New Roman" w:hint="eastAsia"/>
          <w:color w:val="000000"/>
          <w:kern w:val="0"/>
          <w:szCs w:val="20"/>
        </w:rPr>
        <w:t>7.2.5</w:t>
      </w:r>
      <w:r>
        <w:rPr>
          <w:rFonts w:ascii="Times New Roman" w:eastAsia="宋体" w:hAnsi="Times New Roman" w:cs="Times New Roman" w:hint="eastAsia"/>
          <w:color w:val="000000"/>
          <w:kern w:val="0"/>
          <w:szCs w:val="20"/>
        </w:rPr>
        <w:t>执行。</w:t>
      </w:r>
    </w:p>
    <w:p w:rsidR="004B489F" w:rsidRDefault="00E97B2F">
      <w:pPr>
        <w:pStyle w:val="10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>4.</w:t>
      </w:r>
      <w:r>
        <w:rPr>
          <w:rFonts w:ascii="黑体" w:eastAsia="黑体" w:hAnsi="黑体" w:cs="黑体" w:hint="eastAsia"/>
        </w:rPr>
        <w:t>4嫁接</w:t>
      </w:r>
    </w:p>
    <w:p w:rsidR="004B489F" w:rsidRDefault="00E97B2F">
      <w:pPr>
        <w:pStyle w:val="10"/>
        <w:spacing w:beforeLines="50" w:before="156" w:afterLines="50" w:after="156" w:line="400" w:lineRule="atLeast"/>
        <w:contextualSpacing/>
      </w:pPr>
      <w:r>
        <w:rPr>
          <w:rFonts w:hint="eastAsia"/>
        </w:rPr>
        <w:t>嫁接时间以春季</w:t>
      </w:r>
      <w:r>
        <w:rPr>
          <w:rFonts w:hint="eastAsia"/>
        </w:rPr>
        <w:t>2</w:t>
      </w:r>
      <w:r>
        <w:rPr>
          <w:rFonts w:hint="eastAsia"/>
        </w:rPr>
        <w:t>月中旬至</w:t>
      </w:r>
      <w:r>
        <w:rPr>
          <w:rFonts w:hint="eastAsia"/>
        </w:rPr>
        <w:t>3</w:t>
      </w:r>
      <w:r>
        <w:rPr>
          <w:rFonts w:hint="eastAsia"/>
        </w:rPr>
        <w:t>月上旬和夏季</w:t>
      </w:r>
      <w:r>
        <w:rPr>
          <w:rFonts w:hint="eastAsia"/>
        </w:rPr>
        <w:t>6</w:t>
      </w:r>
      <w:r>
        <w:rPr>
          <w:rFonts w:hint="eastAsia"/>
        </w:rPr>
        <w:t>月为宜。</w:t>
      </w:r>
    </w:p>
    <w:p w:rsidR="004B489F" w:rsidRDefault="00E97B2F">
      <w:pPr>
        <w:pStyle w:val="10"/>
        <w:spacing w:beforeLines="50" w:before="156" w:afterLines="50" w:after="156" w:line="400" w:lineRule="atLeast"/>
        <w:contextualSpacing/>
        <w:rPr>
          <w:color w:val="000000"/>
          <w:kern w:val="0"/>
          <w:szCs w:val="20"/>
        </w:rPr>
      </w:pPr>
      <w:r>
        <w:rPr>
          <w:rFonts w:hint="eastAsia"/>
        </w:rPr>
        <w:t>穗条处理按照</w:t>
      </w:r>
      <w:r>
        <w:rPr>
          <w:rFonts w:hint="eastAsia"/>
          <w:color w:val="000000"/>
          <w:kern w:val="0"/>
          <w:szCs w:val="20"/>
        </w:rPr>
        <w:t>LY/T 1337</w:t>
      </w:r>
      <w:r>
        <w:rPr>
          <w:rFonts w:hint="eastAsia"/>
          <w:color w:val="000000"/>
          <w:kern w:val="0"/>
          <w:szCs w:val="20"/>
        </w:rPr>
        <w:t>第</w:t>
      </w:r>
      <w:r>
        <w:rPr>
          <w:rFonts w:hint="eastAsia"/>
          <w:color w:val="000000"/>
          <w:kern w:val="0"/>
          <w:szCs w:val="20"/>
        </w:rPr>
        <w:t>7.3.1</w:t>
      </w:r>
      <w:r>
        <w:rPr>
          <w:rFonts w:hint="eastAsia"/>
          <w:color w:val="000000"/>
          <w:kern w:val="0"/>
          <w:szCs w:val="20"/>
        </w:rPr>
        <w:t>规定执行，标明采集接穗的品种、产地。</w:t>
      </w:r>
    </w:p>
    <w:p w:rsidR="004B489F" w:rsidRDefault="00E97B2F">
      <w:pPr>
        <w:pStyle w:val="10"/>
        <w:spacing w:beforeLines="50" w:before="156" w:afterLines="50" w:after="156" w:line="400" w:lineRule="atLeast"/>
        <w:contextualSpacing/>
        <w:rPr>
          <w:color w:val="000000"/>
          <w:kern w:val="0"/>
          <w:szCs w:val="20"/>
        </w:rPr>
      </w:pPr>
      <w:r>
        <w:rPr>
          <w:rFonts w:hint="eastAsia"/>
        </w:rPr>
        <w:t>嫁接方法按照</w:t>
      </w:r>
      <w:r>
        <w:rPr>
          <w:rFonts w:hint="eastAsia"/>
          <w:color w:val="000000"/>
          <w:kern w:val="0"/>
          <w:szCs w:val="20"/>
        </w:rPr>
        <w:t>LY/T 1337</w:t>
      </w:r>
      <w:r>
        <w:rPr>
          <w:rFonts w:hint="eastAsia"/>
          <w:color w:val="000000"/>
          <w:kern w:val="0"/>
          <w:szCs w:val="20"/>
        </w:rPr>
        <w:t>第</w:t>
      </w:r>
      <w:r>
        <w:rPr>
          <w:rFonts w:hint="eastAsia"/>
          <w:color w:val="000000"/>
          <w:kern w:val="0"/>
          <w:szCs w:val="20"/>
        </w:rPr>
        <w:t>7.3.3</w:t>
      </w:r>
      <w:r>
        <w:rPr>
          <w:rFonts w:hint="eastAsia"/>
          <w:color w:val="000000"/>
          <w:kern w:val="0"/>
          <w:szCs w:val="20"/>
        </w:rPr>
        <w:t>规定执行。</w:t>
      </w:r>
    </w:p>
    <w:p w:rsidR="004B489F" w:rsidRDefault="00E97B2F">
      <w:pPr>
        <w:pStyle w:val="10"/>
        <w:spacing w:beforeLines="50" w:before="156" w:afterLines="50" w:after="156" w:line="400" w:lineRule="atLeast"/>
        <w:contextualSpacing/>
      </w:pPr>
      <w:r>
        <w:rPr>
          <w:rFonts w:hint="eastAsia"/>
        </w:rPr>
        <w:t>嫁接后管理</w:t>
      </w:r>
      <w:r>
        <w:t>按照</w:t>
      </w:r>
      <w:r>
        <w:rPr>
          <w:szCs w:val="24"/>
        </w:rPr>
        <w:t>LY/T 1337</w:t>
      </w:r>
      <w:r>
        <w:rPr>
          <w:szCs w:val="24"/>
        </w:rPr>
        <w:t>第</w:t>
      </w:r>
      <w:r>
        <w:rPr>
          <w:rFonts w:hint="eastAsia"/>
          <w:szCs w:val="24"/>
        </w:rPr>
        <w:t>7.3.4</w:t>
      </w:r>
      <w:r>
        <w:t>条</w:t>
      </w:r>
      <w:r>
        <w:rPr>
          <w:rFonts w:hint="eastAsia"/>
        </w:rPr>
        <w:t>规定执行</w:t>
      </w:r>
      <w:r>
        <w:t>。</w:t>
      </w:r>
    </w:p>
    <w:p w:rsidR="004B489F" w:rsidRDefault="00E97B2F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5栽植</w:t>
      </w:r>
      <w:r>
        <w:rPr>
          <w:rFonts w:ascii="黑体" w:eastAsia="黑体" w:hAnsi="黑体" w:cs="黑体"/>
        </w:rPr>
        <w:t>建园</w:t>
      </w:r>
    </w:p>
    <w:p w:rsidR="004B489F" w:rsidRDefault="00E97B2F">
      <w:pPr>
        <w:spacing w:line="360" w:lineRule="auto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 xml:space="preserve">5.1整地 </w:t>
      </w:r>
    </w:p>
    <w:p w:rsidR="004B489F" w:rsidRDefault="00E97B2F">
      <w:pPr>
        <w:snapToGrid w:val="0"/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丘陵及缓坡山地按照等高线整地成梯田或斜坡地，水平梯田宽</w:t>
      </w:r>
      <w:r>
        <w:rPr>
          <w:rFonts w:ascii="Times New Roman" w:eastAsia="宋体" w:hAnsi="Times New Roman" w:cs="Times New Roman"/>
          <w:szCs w:val="21"/>
        </w:rPr>
        <w:t>2 m~3 m</w:t>
      </w:r>
      <w:r>
        <w:rPr>
          <w:rFonts w:ascii="Times New Roman" w:eastAsia="宋体" w:hAnsi="Times New Roman" w:cs="Times New Roman"/>
          <w:szCs w:val="21"/>
        </w:rPr>
        <w:t>，边缘筑起高出田面</w:t>
      </w:r>
      <w:r>
        <w:rPr>
          <w:rFonts w:ascii="Times New Roman" w:eastAsia="宋体" w:hAnsi="Times New Roman" w:cs="Times New Roman"/>
          <w:szCs w:val="21"/>
        </w:rPr>
        <w:t>20 cm~40 cm</w:t>
      </w:r>
      <w:r>
        <w:rPr>
          <w:rFonts w:ascii="Times New Roman" w:eastAsia="宋体" w:hAnsi="Times New Roman" w:cs="Times New Roman"/>
          <w:szCs w:val="21"/>
        </w:rPr>
        <w:t>、宽</w:t>
      </w:r>
      <w:r>
        <w:rPr>
          <w:rFonts w:ascii="Times New Roman" w:eastAsia="宋体" w:hAnsi="Times New Roman" w:cs="Times New Roman"/>
          <w:szCs w:val="21"/>
        </w:rPr>
        <w:t>40 cm~50 cm</w:t>
      </w:r>
      <w:r>
        <w:rPr>
          <w:rFonts w:ascii="Times New Roman" w:eastAsia="宋体" w:hAnsi="Times New Roman" w:cs="Times New Roman"/>
          <w:szCs w:val="21"/>
        </w:rPr>
        <w:t>的土石埂，按株行距定点开穴。</w:t>
      </w:r>
    </w:p>
    <w:p w:rsidR="004B489F" w:rsidRDefault="00E97B2F">
      <w:pPr>
        <w:snapToGrid w:val="0"/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平地深翻整平后按株行距开穴或开沟，定植穴或定植沟深</w:t>
      </w:r>
      <w:r>
        <w:rPr>
          <w:rFonts w:ascii="Times New Roman" w:eastAsia="宋体" w:hAnsi="Times New Roman" w:cs="Times New Roman"/>
          <w:szCs w:val="21"/>
        </w:rPr>
        <w:t>60 cm~80 cm</w:t>
      </w:r>
      <w:r>
        <w:rPr>
          <w:rFonts w:ascii="Times New Roman" w:eastAsia="宋体" w:hAnsi="Times New Roman" w:cs="Times New Roman"/>
          <w:szCs w:val="21"/>
        </w:rPr>
        <w:t>，宽</w:t>
      </w:r>
      <w:r>
        <w:rPr>
          <w:rFonts w:ascii="Times New Roman" w:eastAsia="宋体" w:hAnsi="Times New Roman" w:cs="Times New Roman"/>
          <w:szCs w:val="21"/>
        </w:rPr>
        <w:t>60 cm~80 cm</w:t>
      </w:r>
      <w:r>
        <w:rPr>
          <w:rFonts w:ascii="Times New Roman" w:eastAsia="宋体" w:hAnsi="Times New Roman" w:cs="Times New Roman"/>
          <w:szCs w:val="21"/>
        </w:rPr>
        <w:t>。</w:t>
      </w:r>
    </w:p>
    <w:p w:rsidR="004B489F" w:rsidRDefault="00E97B2F">
      <w:pPr>
        <w:spacing w:line="360" w:lineRule="auto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5.2栽植时间</w:t>
      </w:r>
    </w:p>
    <w:p w:rsidR="004B489F" w:rsidRDefault="00E97B2F">
      <w:pPr>
        <w:spacing w:line="360" w:lineRule="auto"/>
        <w:ind w:firstLineChars="200" w:firstLine="420"/>
        <w:rPr>
          <w:rFonts w:ascii="Times New Roman" w:hAnsi="Times New Roman" w:cs="Times New Roman"/>
          <w:b/>
          <w:szCs w:val="21"/>
        </w:rPr>
      </w:pPr>
      <w:r>
        <w:rPr>
          <w:rFonts w:hAnsi="宋体" w:hint="eastAsia"/>
          <w:szCs w:val="21"/>
        </w:rPr>
        <w:t>雨季</w:t>
      </w:r>
      <w:r>
        <w:rPr>
          <w:rFonts w:ascii="Times New Roman" w:hAnsi="Times New Roman" w:cs="Times New Roman"/>
          <w:szCs w:val="21"/>
        </w:rPr>
        <w:t>6</w:t>
      </w:r>
      <w:r>
        <w:rPr>
          <w:rFonts w:ascii="Times New Roman" w:hAnsi="Times New Roman" w:cs="Times New Roman"/>
          <w:szCs w:val="21"/>
        </w:rPr>
        <w:t>月</w:t>
      </w:r>
      <w:r>
        <w:rPr>
          <w:rFonts w:ascii="Times New Roman" w:hAnsi="Times New Roman" w:cs="Times New Roman" w:hint="eastAsia"/>
          <w:szCs w:val="21"/>
        </w:rPr>
        <w:t>至</w:t>
      </w:r>
      <w:r>
        <w:rPr>
          <w:rFonts w:ascii="Times New Roman" w:hAnsi="Times New Roman" w:cs="Times New Roman"/>
          <w:szCs w:val="21"/>
        </w:rPr>
        <w:t>8</w:t>
      </w:r>
      <w:r>
        <w:rPr>
          <w:rFonts w:hAnsi="宋体" w:hint="eastAsia"/>
          <w:szCs w:val="21"/>
        </w:rPr>
        <w:t>月或</w:t>
      </w:r>
      <w:r>
        <w:rPr>
          <w:rFonts w:hint="eastAsia"/>
          <w:szCs w:val="21"/>
        </w:rPr>
        <w:t>秋季</w:t>
      </w:r>
      <w:r>
        <w:rPr>
          <w:rFonts w:hint="eastAsia"/>
          <w:szCs w:val="21"/>
        </w:rPr>
        <w:t>10</w:t>
      </w:r>
      <w:r>
        <w:rPr>
          <w:rFonts w:hint="eastAsia"/>
          <w:szCs w:val="21"/>
        </w:rPr>
        <w:t>月</w:t>
      </w:r>
      <w:r>
        <w:rPr>
          <w:rFonts w:ascii="Times New Roman" w:eastAsia="宋体" w:hAnsi="Times New Roman" w:cs="Times New Roman" w:hint="eastAsia"/>
          <w:szCs w:val="21"/>
        </w:rPr>
        <w:t>至</w:t>
      </w:r>
      <w:r>
        <w:rPr>
          <w:rFonts w:hint="eastAsia"/>
          <w:szCs w:val="21"/>
        </w:rPr>
        <w:t>11</w:t>
      </w:r>
      <w:r>
        <w:rPr>
          <w:rFonts w:hint="eastAsia"/>
          <w:szCs w:val="21"/>
        </w:rPr>
        <w:t>月栽植。</w:t>
      </w:r>
    </w:p>
    <w:p w:rsidR="004B489F" w:rsidRDefault="00E97B2F">
      <w:pPr>
        <w:spacing w:line="360" w:lineRule="auto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 xml:space="preserve">5.3栽植密度 </w:t>
      </w:r>
    </w:p>
    <w:p w:rsidR="004B489F" w:rsidRDefault="00E97B2F">
      <w:pPr>
        <w:spacing w:line="360" w:lineRule="auto"/>
        <w:ind w:firstLineChars="196" w:firstLine="412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根据种植区栗园的立地条件和浇灌条件选择适宜的栽植密度</w:t>
      </w:r>
      <w:r>
        <w:rPr>
          <w:rFonts w:ascii="Times New Roman" w:eastAsia="宋体" w:hAnsi="Times New Roman" w:cs="Times New Roman" w:hint="eastAsia"/>
          <w:szCs w:val="21"/>
        </w:rPr>
        <w:t>。土壤肥沃平地，</w:t>
      </w:r>
      <w:r>
        <w:rPr>
          <w:rFonts w:ascii="Times New Roman" w:eastAsia="宋体" w:hAnsi="Times New Roman" w:cs="Times New Roman"/>
          <w:szCs w:val="21"/>
        </w:rPr>
        <w:t>种植密度宜为</w:t>
      </w: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 xml:space="preserve"> m × 4 m</w:t>
      </w:r>
      <w:r>
        <w:rPr>
          <w:rFonts w:ascii="Times New Roman" w:eastAsia="宋体" w:hAnsi="Times New Roman" w:cs="Times New Roman" w:hint="eastAsia"/>
          <w:szCs w:val="21"/>
        </w:rPr>
        <w:t>，</w:t>
      </w:r>
      <w:r>
        <w:rPr>
          <w:rFonts w:ascii="Times New Roman" w:eastAsia="宋体" w:hAnsi="Times New Roman" w:cs="Times New Roman"/>
          <w:szCs w:val="21"/>
        </w:rPr>
        <w:t>郁闭度</w:t>
      </w:r>
      <w:r>
        <w:rPr>
          <w:rFonts w:ascii="Times New Roman" w:eastAsia="宋体" w:hAnsi="Times New Roman" w:cs="Times New Roman"/>
          <w:szCs w:val="21"/>
        </w:rPr>
        <w:t>≥80%</w:t>
      </w:r>
      <w:r>
        <w:rPr>
          <w:rFonts w:ascii="Times New Roman" w:eastAsia="宋体" w:hAnsi="Times New Roman" w:cs="Times New Roman"/>
          <w:szCs w:val="21"/>
        </w:rPr>
        <w:t>时，采取留固定株或行的方法进行合理间伐。不采用计划性栽植</w:t>
      </w:r>
      <w:r>
        <w:rPr>
          <w:rFonts w:ascii="Times New Roman" w:eastAsia="宋体" w:hAnsi="Times New Roman" w:cs="Times New Roman" w:hint="eastAsia"/>
          <w:szCs w:val="21"/>
        </w:rPr>
        <w:t>或肥力较差</w:t>
      </w:r>
      <w:r>
        <w:rPr>
          <w:rFonts w:ascii="Times New Roman" w:eastAsia="宋体" w:hAnsi="Times New Roman" w:cs="Times New Roman"/>
          <w:szCs w:val="21"/>
        </w:rPr>
        <w:t>的栗园，种植密度宜为</w:t>
      </w:r>
      <w:r>
        <w:rPr>
          <w:rFonts w:ascii="Times New Roman" w:eastAsia="宋体" w:hAnsi="Times New Roman" w:cs="Times New Roman"/>
          <w:szCs w:val="21"/>
        </w:rPr>
        <w:t>3 m~4 m × 4 m~6 m</w:t>
      </w:r>
      <w:r>
        <w:rPr>
          <w:rFonts w:ascii="Times New Roman" w:eastAsia="宋体" w:hAnsi="Times New Roman" w:cs="Times New Roman"/>
          <w:szCs w:val="21"/>
        </w:rPr>
        <w:t>。</w:t>
      </w:r>
    </w:p>
    <w:p w:rsidR="004B489F" w:rsidRDefault="00E97B2F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>
        <w:rPr>
          <w:rFonts w:ascii="Times New Roman" w:eastAsia="宋体" w:hAnsi="Times New Roman" w:cs="Times New Roman" w:hint="eastAsia"/>
          <w:b/>
          <w:szCs w:val="21"/>
        </w:rPr>
        <w:t>5.4</w:t>
      </w:r>
      <w:r>
        <w:rPr>
          <w:rFonts w:ascii="Times New Roman" w:eastAsia="宋体" w:hAnsi="Times New Roman" w:cs="Times New Roman" w:hint="eastAsia"/>
          <w:b/>
          <w:szCs w:val="21"/>
        </w:rPr>
        <w:t>授粉树配置</w:t>
      </w:r>
    </w:p>
    <w:p w:rsidR="004B489F" w:rsidRDefault="00E97B2F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hAnsi="宋体"/>
          <w:szCs w:val="21"/>
        </w:rPr>
        <w:t>1</w:t>
      </w:r>
      <w:r>
        <w:rPr>
          <w:rFonts w:hAnsi="宋体" w:hint="eastAsia"/>
          <w:szCs w:val="21"/>
        </w:rPr>
        <w:t>个主栽品种配植</w:t>
      </w:r>
      <w:r>
        <w:rPr>
          <w:rFonts w:hAnsi="宋体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>~</w:t>
      </w:r>
      <w:r>
        <w:rPr>
          <w:rFonts w:hAnsi="宋体"/>
          <w:szCs w:val="21"/>
        </w:rPr>
        <w:t>2</w:t>
      </w:r>
      <w:r>
        <w:rPr>
          <w:rFonts w:hAnsi="宋体" w:hint="eastAsia"/>
          <w:szCs w:val="21"/>
        </w:rPr>
        <w:t>个授粉品种，株数比例为</w:t>
      </w:r>
      <w:r>
        <w:rPr>
          <w:rFonts w:hAnsi="宋体"/>
          <w:szCs w:val="21"/>
        </w:rPr>
        <w:t>6</w:t>
      </w:r>
      <w:r>
        <w:rPr>
          <w:rFonts w:ascii="Times New Roman" w:eastAsia="宋体" w:hAnsi="Times New Roman" w:cs="Times New Roman"/>
          <w:szCs w:val="21"/>
        </w:rPr>
        <w:t>~</w:t>
      </w:r>
      <w:r>
        <w:rPr>
          <w:rFonts w:hAnsi="宋体"/>
          <w:szCs w:val="21"/>
        </w:rPr>
        <w:t>8</w:t>
      </w:r>
      <w:r>
        <w:rPr>
          <w:rFonts w:hAnsi="宋体" w:hint="eastAsia"/>
          <w:szCs w:val="21"/>
        </w:rPr>
        <w:t>:</w:t>
      </w:r>
      <w:r>
        <w:rPr>
          <w:rFonts w:hAnsi="宋体"/>
          <w:szCs w:val="21"/>
        </w:rPr>
        <w:t>1</w:t>
      </w:r>
      <w:r>
        <w:rPr>
          <w:rFonts w:hAnsi="宋体" w:hint="eastAsia"/>
          <w:szCs w:val="21"/>
        </w:rPr>
        <w:t>，也可以选择</w:t>
      </w:r>
      <w:r>
        <w:rPr>
          <w:rFonts w:hAnsi="宋体"/>
          <w:szCs w:val="21"/>
        </w:rPr>
        <w:t>2</w:t>
      </w:r>
      <w:r>
        <w:rPr>
          <w:rFonts w:hAnsi="宋体" w:hint="eastAsia"/>
          <w:szCs w:val="21"/>
        </w:rPr>
        <w:t>个优良品种隔行或隔双行等量相间栽植。</w:t>
      </w:r>
    </w:p>
    <w:p w:rsidR="004B489F" w:rsidRDefault="00E97B2F">
      <w:pPr>
        <w:pStyle w:val="10"/>
        <w:spacing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 田间管理</w:t>
      </w:r>
    </w:p>
    <w:p w:rsidR="004B489F" w:rsidRDefault="00E97B2F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6.1灌溉</w:t>
      </w:r>
    </w:p>
    <w:p w:rsidR="004B489F" w:rsidRDefault="00E97B2F">
      <w:pPr>
        <w:pStyle w:val="10"/>
        <w:spacing w:beforeLines="50" w:before="156" w:afterLines="50" w:after="156" w:line="400" w:lineRule="atLeast"/>
        <w:contextualSpacing/>
      </w:pPr>
      <w:r>
        <w:rPr>
          <w:rFonts w:hint="eastAsia"/>
        </w:rPr>
        <w:t>按照</w:t>
      </w:r>
      <w:r>
        <w:t>板栗萌芽期、球苞膨大期、采收后三个需水期及时灌溉。</w:t>
      </w:r>
    </w:p>
    <w:p w:rsidR="004B489F" w:rsidRDefault="00E97B2F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6.2施肥</w:t>
      </w:r>
    </w:p>
    <w:p w:rsidR="004B489F" w:rsidRDefault="00E97B2F">
      <w:pPr>
        <w:spacing w:beforeLines="50" w:before="156" w:afterLines="50" w:after="156" w:line="400" w:lineRule="atLeas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按照</w:t>
      </w:r>
      <w:r>
        <w:rPr>
          <w:rFonts w:ascii="Times New Roman" w:hAnsi="Times New Roman" w:cs="Times New Roman"/>
          <w:szCs w:val="21"/>
        </w:rPr>
        <w:t>NY/T 394</w:t>
      </w:r>
      <w:r>
        <w:rPr>
          <w:rFonts w:ascii="Times New Roman" w:hAnsi="Times New Roman" w:cs="Times New Roman"/>
          <w:szCs w:val="21"/>
        </w:rPr>
        <w:t>的规定</w:t>
      </w:r>
      <w:r>
        <w:rPr>
          <w:rFonts w:ascii="Times New Roman" w:hAnsi="Times New Roman" w:cs="Times New Roman" w:hint="eastAsia"/>
          <w:szCs w:val="21"/>
        </w:rPr>
        <w:t>执行</w:t>
      </w:r>
      <w:r>
        <w:rPr>
          <w:rFonts w:ascii="Times New Roman" w:hAnsi="Times New Roman" w:cs="Times New Roman"/>
          <w:szCs w:val="21"/>
        </w:rPr>
        <w:t>。</w:t>
      </w:r>
    </w:p>
    <w:p w:rsidR="004B489F" w:rsidRDefault="00E97B2F">
      <w:pPr>
        <w:spacing w:line="360" w:lineRule="auto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lastRenderedPageBreak/>
        <w:t>6.2.1</w:t>
      </w:r>
      <w:r>
        <w:rPr>
          <w:rFonts w:ascii="黑体" w:eastAsia="黑体" w:hAnsi="黑体" w:cs="Times New Roman"/>
          <w:szCs w:val="21"/>
        </w:rPr>
        <w:t>基肥</w:t>
      </w:r>
    </w:p>
    <w:p w:rsidR="004B489F" w:rsidRDefault="00E97B2F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板栗采收后</w:t>
      </w:r>
      <w:r>
        <w:rPr>
          <w:rFonts w:ascii="Times New Roman" w:eastAsia="宋体" w:hAnsi="Times New Roman" w:cs="Times New Roman" w:hint="eastAsia"/>
          <w:szCs w:val="21"/>
        </w:rPr>
        <w:t>土壤</w:t>
      </w:r>
      <w:r>
        <w:rPr>
          <w:rFonts w:ascii="Times New Roman" w:eastAsia="宋体" w:hAnsi="Times New Roman" w:cs="Times New Roman"/>
          <w:szCs w:val="21"/>
        </w:rPr>
        <w:t>施有机肥，施肥方法有条状沟施、环状沟施、放射状沟施、穴施</w:t>
      </w:r>
      <w:r>
        <w:rPr>
          <w:rFonts w:ascii="Times New Roman" w:eastAsia="宋体" w:hAnsi="Times New Roman" w:cs="Times New Roman" w:hint="eastAsia"/>
          <w:szCs w:val="21"/>
        </w:rPr>
        <w:t>，</w:t>
      </w:r>
      <w:r>
        <w:rPr>
          <w:rFonts w:hAnsi="宋体" w:hint="eastAsia"/>
          <w:szCs w:val="21"/>
        </w:rPr>
        <w:t>深度</w:t>
      </w:r>
      <w:r>
        <w:rPr>
          <w:rFonts w:hAnsi="宋体"/>
          <w:szCs w:val="21"/>
        </w:rPr>
        <w:t>25</w:t>
      </w:r>
      <w:r>
        <w:rPr>
          <w:rFonts w:hAnsi="宋体" w:hint="eastAsia"/>
          <w:szCs w:val="21"/>
        </w:rPr>
        <w:t xml:space="preserve"> </w:t>
      </w:r>
      <w:r>
        <w:rPr>
          <w:rFonts w:hAnsi="宋体"/>
          <w:szCs w:val="21"/>
        </w:rPr>
        <w:t>cm</w:t>
      </w:r>
      <w:r>
        <w:rPr>
          <w:rFonts w:ascii="微软雅黑" w:eastAsia="微软雅黑" w:hAnsi="微软雅黑" w:cs="微软雅黑" w:hint="eastAsia"/>
          <w:szCs w:val="21"/>
        </w:rPr>
        <w:t>～</w:t>
      </w:r>
      <w:r>
        <w:rPr>
          <w:rFonts w:hAnsi="宋体"/>
          <w:szCs w:val="21"/>
        </w:rPr>
        <w:t>30</w:t>
      </w:r>
      <w:r>
        <w:rPr>
          <w:rFonts w:hAnsi="宋体" w:hint="eastAsia"/>
          <w:szCs w:val="21"/>
        </w:rPr>
        <w:t xml:space="preserve"> </w:t>
      </w:r>
      <w:r>
        <w:rPr>
          <w:rFonts w:hAnsi="宋体"/>
          <w:szCs w:val="21"/>
        </w:rPr>
        <w:t>cm</w:t>
      </w:r>
      <w:r>
        <w:rPr>
          <w:rFonts w:hAnsi="宋体" w:hint="eastAsia"/>
          <w:szCs w:val="21"/>
        </w:rPr>
        <w:t>，与表土混匀后回填坑内</w:t>
      </w:r>
      <w:r>
        <w:rPr>
          <w:rFonts w:ascii="Times New Roman" w:eastAsia="宋体" w:hAnsi="Times New Roman" w:cs="Times New Roman"/>
          <w:szCs w:val="21"/>
        </w:rPr>
        <w:t>。施肥量幼树</w:t>
      </w: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宋体" w:eastAsia="宋体" w:hAnsi="宋体" w:cs="Times New Roman" w:hint="eastAsia"/>
          <w:szCs w:val="21"/>
        </w:rPr>
        <w:t>≤</w:t>
      </w:r>
      <w:r>
        <w:rPr>
          <w:rFonts w:ascii="Times New Roman" w:eastAsia="宋体" w:hAnsi="Times New Roman" w:cs="Times New Roman"/>
          <w:szCs w:val="21"/>
        </w:rPr>
        <w:t>5</w:t>
      </w:r>
      <w:r>
        <w:rPr>
          <w:rFonts w:ascii="Times New Roman" w:eastAsia="宋体" w:hAnsi="Times New Roman" w:cs="Times New Roman"/>
          <w:szCs w:val="21"/>
        </w:rPr>
        <w:t>年生</w:t>
      </w:r>
      <w:r>
        <w:rPr>
          <w:rFonts w:ascii="Times New Roman" w:eastAsia="宋体" w:hAnsi="Times New Roman" w:cs="Times New Roman" w:hint="eastAsia"/>
          <w:szCs w:val="21"/>
        </w:rPr>
        <w:t>）</w:t>
      </w:r>
      <w:r>
        <w:rPr>
          <w:rFonts w:ascii="Times New Roman" w:eastAsia="宋体" w:hAnsi="Times New Roman" w:cs="Times New Roman"/>
          <w:szCs w:val="21"/>
        </w:rPr>
        <w:t>500 kg/</w:t>
      </w:r>
      <w:r>
        <w:rPr>
          <w:rFonts w:ascii="Times New Roman" w:eastAsia="宋体" w:hAnsi="Times New Roman" w:cs="Times New Roman" w:hint="eastAsia"/>
          <w:szCs w:val="21"/>
        </w:rPr>
        <w:t>亩</w:t>
      </w:r>
      <w:r>
        <w:rPr>
          <w:rFonts w:ascii="Times New Roman" w:eastAsia="宋体" w:hAnsi="Times New Roman" w:cs="Times New Roman"/>
          <w:szCs w:val="21"/>
        </w:rPr>
        <w:t>，盛果期</w:t>
      </w:r>
      <w:r>
        <w:rPr>
          <w:rFonts w:ascii="Times New Roman" w:eastAsia="宋体" w:hAnsi="Times New Roman" w:cs="Times New Roman"/>
          <w:szCs w:val="21"/>
        </w:rPr>
        <w:t>1000</w:t>
      </w:r>
      <w:r>
        <w:rPr>
          <w:rFonts w:ascii="Times New Roman" w:eastAsia="宋体" w:hAnsi="Times New Roman" w:cs="Times New Roman" w:hint="eastAsia"/>
          <w:szCs w:val="21"/>
        </w:rPr>
        <w:t xml:space="preserve"> kg</w:t>
      </w:r>
      <w:r>
        <w:rPr>
          <w:rFonts w:ascii="Times New Roman" w:eastAsia="宋体" w:hAnsi="Times New Roman" w:cs="Times New Roman"/>
          <w:szCs w:val="21"/>
        </w:rPr>
        <w:t>/</w:t>
      </w:r>
      <w:r>
        <w:rPr>
          <w:rFonts w:ascii="Times New Roman" w:eastAsia="宋体" w:hAnsi="Times New Roman" w:cs="Times New Roman" w:hint="eastAsia"/>
          <w:szCs w:val="21"/>
        </w:rPr>
        <w:t>亩</w:t>
      </w:r>
      <w:r>
        <w:rPr>
          <w:rFonts w:ascii="Times New Roman" w:eastAsia="宋体" w:hAnsi="Times New Roman" w:cs="Times New Roman"/>
          <w:szCs w:val="21"/>
        </w:rPr>
        <w:t>。</w:t>
      </w:r>
    </w:p>
    <w:p w:rsidR="004B489F" w:rsidRDefault="00E97B2F">
      <w:pPr>
        <w:spacing w:line="360" w:lineRule="auto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6.2.2</w:t>
      </w:r>
      <w:r>
        <w:rPr>
          <w:rFonts w:ascii="黑体" w:eastAsia="黑体" w:hAnsi="黑体" w:cs="Times New Roman"/>
          <w:szCs w:val="21"/>
        </w:rPr>
        <w:t>追肥</w:t>
      </w:r>
    </w:p>
    <w:p w:rsidR="004B489F" w:rsidRDefault="00E97B2F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主要追肥时期为花期</w:t>
      </w: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春季</w:t>
      </w:r>
      <w:r>
        <w:rPr>
          <w:rFonts w:ascii="Times New Roman" w:eastAsia="宋体" w:hAnsi="Times New Roman" w:cs="Times New Roman" w:hint="eastAsia"/>
          <w:szCs w:val="21"/>
        </w:rPr>
        <w:t>）</w:t>
      </w:r>
      <w:r>
        <w:rPr>
          <w:rFonts w:ascii="Times New Roman" w:eastAsia="宋体" w:hAnsi="Times New Roman" w:cs="Times New Roman"/>
          <w:szCs w:val="21"/>
        </w:rPr>
        <w:t>和球苞膨大期</w:t>
      </w: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夏季</w:t>
      </w:r>
      <w:r>
        <w:rPr>
          <w:rFonts w:ascii="Times New Roman" w:eastAsia="宋体" w:hAnsi="Times New Roman" w:cs="Times New Roman" w:hint="eastAsia"/>
          <w:szCs w:val="21"/>
        </w:rPr>
        <w:t>）</w:t>
      </w:r>
      <w:r>
        <w:rPr>
          <w:rFonts w:ascii="Times New Roman" w:eastAsia="宋体" w:hAnsi="Times New Roman" w:cs="Times New Roman"/>
          <w:szCs w:val="21"/>
        </w:rPr>
        <w:t>，分为土壤追肥和</w:t>
      </w:r>
      <w:r>
        <w:rPr>
          <w:rFonts w:ascii="Times New Roman" w:eastAsia="宋体" w:hAnsi="Times New Roman" w:cs="Times New Roman" w:hint="eastAsia"/>
          <w:szCs w:val="21"/>
        </w:rPr>
        <w:t>叶面喷肥</w:t>
      </w:r>
      <w:r>
        <w:rPr>
          <w:rFonts w:ascii="Times New Roman" w:eastAsia="宋体" w:hAnsi="Times New Roman" w:cs="Times New Roman"/>
          <w:szCs w:val="21"/>
        </w:rPr>
        <w:t>。</w:t>
      </w:r>
    </w:p>
    <w:p w:rsidR="004B489F" w:rsidRDefault="00E97B2F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叶面喷施</w:t>
      </w:r>
      <w:r>
        <w:rPr>
          <w:rFonts w:ascii="Times New Roman" w:eastAsia="宋体" w:hAnsi="Times New Roman" w:cs="Times New Roman" w:hint="eastAsia"/>
          <w:szCs w:val="21"/>
        </w:rPr>
        <w:t>。花期</w:t>
      </w:r>
      <w:r>
        <w:rPr>
          <w:rFonts w:ascii="Times New Roman" w:eastAsia="宋体" w:hAnsi="Times New Roman" w:cs="Times New Roman"/>
          <w:szCs w:val="21"/>
        </w:rPr>
        <w:t>0.2%</w:t>
      </w:r>
      <w:r>
        <w:rPr>
          <w:rFonts w:ascii="Times New Roman" w:eastAsia="宋体" w:hAnsi="Times New Roman" w:cs="Times New Roman"/>
          <w:szCs w:val="21"/>
        </w:rPr>
        <w:t>磷酸二氢钾</w:t>
      </w:r>
      <w:r>
        <w:rPr>
          <w:rFonts w:ascii="Times New Roman" w:eastAsia="宋体" w:hAnsi="Times New Roman" w:cs="Times New Roman"/>
          <w:szCs w:val="21"/>
        </w:rPr>
        <w:t>+0.1%~0.3%</w:t>
      </w:r>
      <w:r>
        <w:rPr>
          <w:rFonts w:ascii="Times New Roman" w:eastAsia="宋体" w:hAnsi="Times New Roman" w:cs="Times New Roman"/>
          <w:szCs w:val="21"/>
        </w:rPr>
        <w:t>硼酸溶液，提高结实率</w:t>
      </w:r>
      <w:r>
        <w:rPr>
          <w:rFonts w:ascii="Times New Roman" w:eastAsia="宋体" w:hAnsi="Times New Roman" w:cs="Times New Roman" w:hint="eastAsia"/>
          <w:szCs w:val="21"/>
        </w:rPr>
        <w:t>。</w:t>
      </w:r>
    </w:p>
    <w:p w:rsidR="004B489F" w:rsidRDefault="00E97B2F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土壤追肥。</w:t>
      </w:r>
      <w:r>
        <w:rPr>
          <w:rFonts w:ascii="Times New Roman" w:eastAsia="宋体" w:hAnsi="Times New Roman" w:cs="Times New Roman" w:hint="eastAsia"/>
          <w:szCs w:val="21"/>
        </w:rPr>
        <w:t>3</w:t>
      </w:r>
      <w:r>
        <w:rPr>
          <w:rFonts w:ascii="Times New Roman" w:eastAsia="宋体" w:hAnsi="Times New Roman" w:cs="Times New Roman" w:hint="eastAsia"/>
          <w:szCs w:val="21"/>
        </w:rPr>
        <w:t>月，幼树每株施复合肥</w:t>
      </w:r>
      <w:r>
        <w:rPr>
          <w:rFonts w:ascii="Times New Roman" w:eastAsia="宋体" w:hAnsi="Times New Roman" w:cs="Times New Roman"/>
          <w:szCs w:val="21"/>
        </w:rPr>
        <w:t>0.4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>kg</w:t>
      </w:r>
      <w:r>
        <w:rPr>
          <w:rFonts w:ascii="Times New Roman" w:eastAsia="宋体" w:hAnsi="Times New Roman" w:cs="Times New Roman" w:hint="eastAsia"/>
          <w:szCs w:val="21"/>
        </w:rPr>
        <w:t>～</w:t>
      </w:r>
      <w:r>
        <w:rPr>
          <w:rFonts w:ascii="Times New Roman" w:eastAsia="宋体" w:hAnsi="Times New Roman" w:cs="Times New Roman"/>
          <w:szCs w:val="21"/>
        </w:rPr>
        <w:t>0.8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>kg</w:t>
      </w:r>
      <w:r>
        <w:rPr>
          <w:rFonts w:ascii="Times New Roman" w:eastAsia="宋体" w:hAnsi="Times New Roman" w:cs="Times New Roman" w:hint="eastAsia"/>
          <w:szCs w:val="21"/>
        </w:rPr>
        <w:t>或尿素</w:t>
      </w:r>
      <w:r>
        <w:rPr>
          <w:rFonts w:ascii="Times New Roman" w:eastAsia="宋体" w:hAnsi="Times New Roman" w:cs="Times New Roman"/>
          <w:szCs w:val="21"/>
        </w:rPr>
        <w:t>0.2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>kg</w:t>
      </w:r>
      <w:r>
        <w:rPr>
          <w:rFonts w:ascii="Times New Roman" w:eastAsia="宋体" w:hAnsi="Times New Roman" w:cs="Times New Roman" w:hint="eastAsia"/>
          <w:szCs w:val="21"/>
        </w:rPr>
        <w:t>～</w:t>
      </w:r>
      <w:r>
        <w:rPr>
          <w:rFonts w:ascii="Times New Roman" w:eastAsia="宋体" w:hAnsi="Times New Roman" w:cs="Times New Roman"/>
          <w:szCs w:val="21"/>
        </w:rPr>
        <w:t>0.4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>kg</w:t>
      </w:r>
      <w:r>
        <w:rPr>
          <w:rFonts w:ascii="Times New Roman" w:eastAsia="宋体" w:hAnsi="Times New Roman" w:cs="Times New Roman" w:hint="eastAsia"/>
          <w:szCs w:val="21"/>
        </w:rPr>
        <w:t>，盛果期每株施复合肥</w:t>
      </w:r>
      <w:r>
        <w:rPr>
          <w:rFonts w:ascii="Times New Roman" w:eastAsia="宋体" w:hAnsi="Times New Roman" w:cs="Times New Roman"/>
          <w:szCs w:val="21"/>
        </w:rPr>
        <w:t>0.5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>kg</w:t>
      </w:r>
      <w:r>
        <w:rPr>
          <w:rFonts w:ascii="Times New Roman" w:eastAsia="宋体" w:hAnsi="Times New Roman" w:cs="Times New Roman" w:hint="eastAsia"/>
          <w:szCs w:val="21"/>
        </w:rPr>
        <w:t>～</w:t>
      </w:r>
      <w:r>
        <w:rPr>
          <w:rFonts w:ascii="Times New Roman" w:eastAsia="宋体" w:hAnsi="Times New Roman" w:cs="Times New Roman"/>
          <w:szCs w:val="21"/>
        </w:rPr>
        <w:t>1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>kg</w:t>
      </w:r>
      <w:r>
        <w:rPr>
          <w:rFonts w:ascii="Times New Roman" w:eastAsia="宋体" w:hAnsi="Times New Roman" w:cs="Times New Roman" w:hint="eastAsia"/>
          <w:szCs w:val="21"/>
        </w:rPr>
        <w:t>或尿素</w:t>
      </w:r>
      <w:r>
        <w:rPr>
          <w:rFonts w:ascii="Times New Roman" w:eastAsia="宋体" w:hAnsi="Times New Roman" w:cs="Times New Roman"/>
          <w:szCs w:val="21"/>
        </w:rPr>
        <w:t>0.3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>kg</w:t>
      </w:r>
      <w:r>
        <w:rPr>
          <w:rFonts w:ascii="Times New Roman" w:eastAsia="宋体" w:hAnsi="Times New Roman" w:cs="Times New Roman" w:hint="eastAsia"/>
          <w:szCs w:val="21"/>
        </w:rPr>
        <w:t>～</w:t>
      </w:r>
      <w:r>
        <w:rPr>
          <w:rFonts w:ascii="Times New Roman" w:eastAsia="宋体" w:hAnsi="Times New Roman" w:cs="Times New Roman"/>
          <w:szCs w:val="21"/>
        </w:rPr>
        <w:t>0.5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>kg</w:t>
      </w:r>
      <w:r>
        <w:rPr>
          <w:rFonts w:ascii="Times New Roman" w:eastAsia="宋体" w:hAnsi="Times New Roman" w:cs="Times New Roman" w:hint="eastAsia"/>
          <w:szCs w:val="21"/>
        </w:rPr>
        <w:t>；</w:t>
      </w:r>
      <w:r>
        <w:rPr>
          <w:rFonts w:ascii="Times New Roman" w:eastAsia="宋体" w:hAnsi="Times New Roman" w:cs="Times New Roman" w:hint="eastAsia"/>
          <w:szCs w:val="21"/>
        </w:rPr>
        <w:t>7</w:t>
      </w:r>
      <w:r>
        <w:rPr>
          <w:rFonts w:ascii="Times New Roman" w:eastAsia="宋体" w:hAnsi="Times New Roman" w:cs="Times New Roman" w:hint="eastAsia"/>
          <w:szCs w:val="21"/>
        </w:rPr>
        <w:t>月下旬至</w:t>
      </w:r>
      <w:r>
        <w:rPr>
          <w:rFonts w:ascii="Times New Roman" w:eastAsia="宋体" w:hAnsi="Times New Roman" w:cs="Times New Roman"/>
          <w:szCs w:val="21"/>
        </w:rPr>
        <w:t>8</w:t>
      </w:r>
      <w:r>
        <w:rPr>
          <w:rFonts w:ascii="Times New Roman" w:eastAsia="宋体" w:hAnsi="Times New Roman" w:cs="Times New Roman" w:hint="eastAsia"/>
          <w:szCs w:val="21"/>
        </w:rPr>
        <w:t>月上中旬，盛果期每株施氮磷钾三元复合肥</w:t>
      </w:r>
      <w:r>
        <w:rPr>
          <w:rFonts w:ascii="Times New Roman" w:eastAsia="宋体" w:hAnsi="Times New Roman" w:cs="Times New Roman"/>
          <w:szCs w:val="21"/>
        </w:rPr>
        <w:t>1.2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>kg</w:t>
      </w:r>
      <w:r>
        <w:rPr>
          <w:rFonts w:ascii="Times New Roman" w:eastAsia="宋体" w:hAnsi="Times New Roman" w:cs="Times New Roman" w:hint="eastAsia"/>
          <w:szCs w:val="21"/>
        </w:rPr>
        <w:t>～</w:t>
      </w:r>
      <w:r>
        <w:rPr>
          <w:rFonts w:ascii="Times New Roman" w:eastAsia="宋体" w:hAnsi="Times New Roman" w:cs="Times New Roman"/>
          <w:szCs w:val="21"/>
        </w:rPr>
        <w:t>1.5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>kg</w:t>
      </w:r>
      <w:r>
        <w:rPr>
          <w:rFonts w:ascii="Times New Roman" w:eastAsia="宋体" w:hAnsi="Times New Roman" w:cs="Times New Roman" w:hint="eastAsia"/>
          <w:szCs w:val="21"/>
        </w:rPr>
        <w:t>。</w:t>
      </w:r>
    </w:p>
    <w:p w:rsidR="004B489F" w:rsidRDefault="00E97B2F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6.3病虫害防治</w:t>
      </w:r>
    </w:p>
    <w:p w:rsidR="004B489F" w:rsidRDefault="00E97B2F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6.3.1 防治原则</w:t>
      </w:r>
    </w:p>
    <w:p w:rsidR="004B489F" w:rsidRDefault="00E97B2F">
      <w:pPr>
        <w:pStyle w:val="a8"/>
        <w:spacing w:line="360" w:lineRule="auto"/>
        <w:rPr>
          <w:rFonts w:ascii="Times New Roman"/>
        </w:rPr>
      </w:pPr>
      <w:r>
        <w:rPr>
          <w:rFonts w:ascii="Times New Roman"/>
        </w:rPr>
        <w:t>贯彻</w:t>
      </w:r>
      <w:r>
        <w:rPr>
          <w:rFonts w:ascii="Times New Roman"/>
        </w:rPr>
        <w:t>“</w:t>
      </w:r>
      <w:r>
        <w:rPr>
          <w:rFonts w:ascii="Times New Roman"/>
        </w:rPr>
        <w:t>预防为主，综合防治</w:t>
      </w:r>
      <w:r>
        <w:rPr>
          <w:rFonts w:ascii="Times New Roman"/>
        </w:rPr>
        <w:t>”</w:t>
      </w:r>
      <w:r>
        <w:rPr>
          <w:rFonts w:ascii="Times New Roman"/>
        </w:rPr>
        <w:t>的植保方针，符合</w:t>
      </w:r>
      <w:r>
        <w:rPr>
          <w:rFonts w:ascii="Times New Roman"/>
        </w:rPr>
        <w:t>NY/T393</w:t>
      </w:r>
      <w:r>
        <w:rPr>
          <w:rFonts w:ascii="Times New Roman"/>
        </w:rPr>
        <w:t>的规定</w:t>
      </w:r>
      <w:r>
        <w:rPr>
          <w:rFonts w:ascii="Times New Roman" w:hint="eastAsia"/>
        </w:rPr>
        <w:t>，</w:t>
      </w:r>
      <w:r>
        <w:t>达到安全、经济、有效的防治目的</w:t>
      </w:r>
      <w:r>
        <w:rPr>
          <w:rFonts w:ascii="Times New Roman"/>
        </w:rPr>
        <w:t>。</w:t>
      </w:r>
    </w:p>
    <w:p w:rsidR="004B489F" w:rsidRDefault="00E97B2F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6.3.2主要</w:t>
      </w:r>
      <w:r>
        <w:rPr>
          <w:rFonts w:ascii="黑体" w:eastAsia="黑体" w:hAnsi="黑体" w:cs="黑体"/>
          <w:szCs w:val="21"/>
        </w:rPr>
        <w:t>病虫害</w:t>
      </w:r>
    </w:p>
    <w:p w:rsidR="004B489F" w:rsidRDefault="00E97B2F">
      <w:pPr>
        <w:spacing w:line="400" w:lineRule="atLeast"/>
        <w:ind w:firstLineChars="200" w:firstLine="420"/>
        <w:contextualSpacing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病害</w:t>
      </w:r>
      <w:r>
        <w:rPr>
          <w:rFonts w:ascii="宋体" w:hAnsi="宋体" w:cs="宋体"/>
          <w:kern w:val="0"/>
          <w:szCs w:val="21"/>
        </w:rPr>
        <w:t>主要有：</w:t>
      </w:r>
      <w:r>
        <w:rPr>
          <w:rFonts w:ascii="宋体" w:hAnsi="宋体" w:cs="宋体" w:hint="eastAsia"/>
          <w:kern w:val="0"/>
          <w:szCs w:val="21"/>
        </w:rPr>
        <w:t>栗疫病、白粉病</w:t>
      </w:r>
      <w:r>
        <w:rPr>
          <w:rFonts w:ascii="宋体" w:hAnsi="宋体" w:cs="宋体"/>
          <w:kern w:val="0"/>
          <w:szCs w:val="21"/>
        </w:rPr>
        <w:t>、</w:t>
      </w:r>
      <w:r>
        <w:rPr>
          <w:rFonts w:ascii="宋体" w:hAnsi="宋体" w:cs="宋体" w:hint="eastAsia"/>
          <w:kern w:val="0"/>
          <w:szCs w:val="21"/>
        </w:rPr>
        <w:t>流胶病、粉锈病</w:t>
      </w:r>
      <w:r>
        <w:rPr>
          <w:rFonts w:ascii="宋体" w:hAnsi="宋体" w:cs="宋体"/>
          <w:kern w:val="0"/>
          <w:szCs w:val="21"/>
        </w:rPr>
        <w:t>、</w:t>
      </w:r>
      <w:r>
        <w:rPr>
          <w:rFonts w:ascii="宋体" w:hAnsi="宋体" w:cs="宋体" w:hint="eastAsia"/>
          <w:kern w:val="0"/>
          <w:szCs w:val="21"/>
        </w:rPr>
        <w:t>叶枯病、叶斑病等</w:t>
      </w:r>
      <w:r>
        <w:rPr>
          <w:rFonts w:ascii="宋体" w:hAnsi="宋体" w:cs="宋体"/>
          <w:kern w:val="0"/>
          <w:szCs w:val="21"/>
        </w:rPr>
        <w:t>；</w:t>
      </w:r>
      <w:r>
        <w:rPr>
          <w:rFonts w:ascii="宋体" w:hAnsi="宋体" w:cs="宋体" w:hint="eastAsia"/>
          <w:kern w:val="0"/>
          <w:szCs w:val="21"/>
        </w:rPr>
        <w:t>虫害</w:t>
      </w:r>
      <w:r>
        <w:rPr>
          <w:rFonts w:ascii="宋体" w:hAnsi="宋体" w:cs="宋体"/>
          <w:kern w:val="0"/>
          <w:szCs w:val="21"/>
        </w:rPr>
        <w:t>主要</w:t>
      </w:r>
      <w:r>
        <w:rPr>
          <w:rFonts w:ascii="宋体" w:hAnsi="宋体" w:cs="宋体" w:hint="eastAsia"/>
          <w:kern w:val="0"/>
          <w:szCs w:val="21"/>
        </w:rPr>
        <w:t>有</w:t>
      </w:r>
      <w:r>
        <w:rPr>
          <w:rFonts w:ascii="宋体" w:hAnsi="宋体" w:cs="宋体"/>
          <w:kern w:val="0"/>
          <w:szCs w:val="21"/>
        </w:rPr>
        <w:t>：</w:t>
      </w:r>
      <w:r>
        <w:rPr>
          <w:rFonts w:ascii="宋体" w:hAnsi="宋体" w:cs="宋体" w:hint="eastAsia"/>
          <w:kern w:val="0"/>
          <w:szCs w:val="21"/>
        </w:rPr>
        <w:t>栗实象、桃蛀螟、栗皮夜蛾、栗大蚜等。</w:t>
      </w:r>
    </w:p>
    <w:p w:rsidR="004B489F" w:rsidRDefault="00E97B2F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6.3.3防治措施</w:t>
      </w:r>
    </w:p>
    <w:p w:rsidR="004B489F" w:rsidRDefault="00E97B2F">
      <w:pPr>
        <w:pStyle w:val="10"/>
        <w:spacing w:line="400" w:lineRule="atLeast"/>
        <w:contextualSpacing/>
      </w:pPr>
      <w:r>
        <w:rPr>
          <w:rFonts w:hint="eastAsia"/>
        </w:rPr>
        <w:t>按照病虫害发生规律，在关键防治时期协调利用农业、物理和生物防治等手段，有效防控病虫害。防治方法详见附录</w:t>
      </w:r>
      <w:r>
        <w:rPr>
          <w:rFonts w:hint="eastAsia"/>
        </w:rPr>
        <w:t>A</w:t>
      </w:r>
      <w:r>
        <w:rPr>
          <w:rFonts w:hint="eastAsia"/>
        </w:rPr>
        <w:t>。</w:t>
      </w:r>
    </w:p>
    <w:p w:rsidR="004B489F" w:rsidRDefault="00E97B2F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6.3.3.1农业防治</w:t>
      </w:r>
    </w:p>
    <w:p w:rsidR="004B489F" w:rsidRDefault="00E97B2F">
      <w:pPr>
        <w:spacing w:line="360" w:lineRule="auto"/>
        <w:ind w:firstLineChars="200" w:firstLine="420"/>
        <w:contextualSpacing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选用抗病</w:t>
      </w:r>
      <w:r>
        <w:rPr>
          <w:rFonts w:ascii="宋体" w:hAnsi="宋体" w:cs="宋体" w:hint="eastAsia"/>
          <w:kern w:val="0"/>
          <w:szCs w:val="21"/>
        </w:rPr>
        <w:t>虫</w:t>
      </w:r>
      <w:r>
        <w:rPr>
          <w:rFonts w:ascii="宋体" w:hAnsi="宋体" w:cs="宋体"/>
          <w:kern w:val="0"/>
          <w:szCs w:val="21"/>
        </w:rPr>
        <w:t>品种，加强抚育管理，</w:t>
      </w:r>
      <w:r>
        <w:rPr>
          <w:rFonts w:ascii="宋体" w:hAnsi="宋体" w:cs="宋体" w:hint="eastAsia"/>
          <w:kern w:val="0"/>
          <w:szCs w:val="21"/>
        </w:rPr>
        <w:t>增强</w:t>
      </w:r>
      <w:r>
        <w:rPr>
          <w:rFonts w:ascii="宋体" w:hAnsi="宋体" w:cs="宋体"/>
          <w:kern w:val="0"/>
          <w:szCs w:val="21"/>
        </w:rPr>
        <w:t>树势</w:t>
      </w:r>
      <w:r>
        <w:rPr>
          <w:rFonts w:ascii="宋体" w:hAnsi="宋体" w:cs="宋体" w:hint="eastAsia"/>
          <w:kern w:val="0"/>
          <w:szCs w:val="21"/>
        </w:rPr>
        <w:t>，</w:t>
      </w:r>
      <w:r>
        <w:rPr>
          <w:rFonts w:ascii="宋体" w:hAnsi="宋体" w:cs="宋体"/>
          <w:kern w:val="0"/>
          <w:szCs w:val="21"/>
        </w:rPr>
        <w:t>适地适树</w:t>
      </w:r>
      <w:r>
        <w:rPr>
          <w:rFonts w:ascii="宋体" w:hAnsi="宋体" w:cs="宋体" w:hint="eastAsia"/>
          <w:kern w:val="0"/>
          <w:szCs w:val="21"/>
        </w:rPr>
        <w:t>、</w:t>
      </w:r>
      <w:r>
        <w:rPr>
          <w:rFonts w:ascii="宋体" w:hAnsi="宋体" w:cs="宋体"/>
          <w:kern w:val="0"/>
          <w:szCs w:val="21"/>
        </w:rPr>
        <w:t>良种良法是防治</w:t>
      </w:r>
      <w:r>
        <w:rPr>
          <w:rFonts w:ascii="宋体" w:hAnsi="宋体" w:cs="宋体" w:hint="eastAsia"/>
          <w:kern w:val="0"/>
          <w:szCs w:val="21"/>
        </w:rPr>
        <w:t>病虫</w:t>
      </w:r>
      <w:r>
        <w:rPr>
          <w:rFonts w:ascii="宋体" w:hAnsi="宋体" w:cs="宋体"/>
          <w:kern w:val="0"/>
          <w:szCs w:val="21"/>
        </w:rPr>
        <w:t>的根本途径</w:t>
      </w:r>
      <w:r>
        <w:rPr>
          <w:rFonts w:ascii="宋体" w:hAnsi="宋体" w:cs="宋体" w:hint="eastAsia"/>
          <w:kern w:val="0"/>
          <w:szCs w:val="21"/>
        </w:rPr>
        <w:t>；早春彻底</w:t>
      </w:r>
      <w:r>
        <w:rPr>
          <w:rFonts w:ascii="宋体" w:hAnsi="宋体" w:cs="宋体"/>
          <w:kern w:val="0"/>
          <w:szCs w:val="21"/>
        </w:rPr>
        <w:t>刮除主干及大枝条</w:t>
      </w:r>
      <w:r>
        <w:rPr>
          <w:rFonts w:ascii="宋体" w:hAnsi="宋体" w:cs="宋体" w:hint="eastAsia"/>
          <w:kern w:val="0"/>
          <w:szCs w:val="21"/>
        </w:rPr>
        <w:t>树皮</w:t>
      </w:r>
      <w:r>
        <w:rPr>
          <w:rFonts w:ascii="宋体" w:hAnsi="宋体" w:cs="宋体"/>
          <w:kern w:val="0"/>
          <w:szCs w:val="21"/>
        </w:rPr>
        <w:t>，</w:t>
      </w:r>
      <w:r>
        <w:rPr>
          <w:rFonts w:ascii="宋体" w:hAnsi="宋体" w:cs="宋体" w:hint="eastAsia"/>
          <w:kern w:val="0"/>
          <w:szCs w:val="21"/>
        </w:rPr>
        <w:t>深度</w:t>
      </w:r>
      <w:r>
        <w:rPr>
          <w:rFonts w:ascii="宋体" w:hAnsi="宋体" w:cs="宋体"/>
          <w:kern w:val="0"/>
          <w:szCs w:val="21"/>
        </w:rPr>
        <w:t>达木质部</w:t>
      </w:r>
      <w:r>
        <w:rPr>
          <w:rFonts w:ascii="宋体" w:hAnsi="宋体" w:cs="宋体" w:hint="eastAsia"/>
          <w:kern w:val="0"/>
          <w:szCs w:val="21"/>
        </w:rPr>
        <w:t>,消灭透翅蛾、栗大蚜等越冬卵和栗疫病等各种病菌；深翻改土，消灭土壤中栗食象甲等害虫；及时</w:t>
      </w:r>
      <w:r>
        <w:rPr>
          <w:rFonts w:ascii="宋体" w:hAnsi="宋体" w:cs="宋体"/>
          <w:kern w:val="0"/>
          <w:szCs w:val="21"/>
        </w:rPr>
        <w:t>清园，刮下的树皮</w:t>
      </w:r>
      <w:r>
        <w:rPr>
          <w:rFonts w:ascii="宋体" w:hAnsi="宋体" w:cs="宋体" w:hint="eastAsia"/>
          <w:kern w:val="0"/>
          <w:szCs w:val="21"/>
        </w:rPr>
        <w:t>、</w:t>
      </w:r>
      <w:r>
        <w:rPr>
          <w:rFonts w:ascii="宋体" w:hAnsi="宋体" w:cs="宋体"/>
          <w:kern w:val="0"/>
          <w:szCs w:val="21"/>
        </w:rPr>
        <w:t>剪除</w:t>
      </w:r>
      <w:r>
        <w:rPr>
          <w:rFonts w:ascii="宋体" w:hAnsi="宋体" w:cs="宋体" w:hint="eastAsia"/>
          <w:kern w:val="0"/>
          <w:szCs w:val="21"/>
        </w:rPr>
        <w:t>的</w:t>
      </w:r>
      <w:r>
        <w:rPr>
          <w:rFonts w:ascii="宋体" w:hAnsi="宋体" w:cs="宋体"/>
          <w:kern w:val="0"/>
          <w:szCs w:val="21"/>
        </w:rPr>
        <w:t>病枝</w:t>
      </w:r>
      <w:r>
        <w:rPr>
          <w:rFonts w:ascii="宋体" w:hAnsi="宋体" w:cs="宋体" w:hint="eastAsia"/>
          <w:kern w:val="0"/>
          <w:szCs w:val="21"/>
        </w:rPr>
        <w:t>、</w:t>
      </w:r>
      <w:r>
        <w:rPr>
          <w:rFonts w:ascii="宋体" w:hAnsi="宋体" w:cs="宋体"/>
          <w:kern w:val="0"/>
          <w:szCs w:val="21"/>
        </w:rPr>
        <w:t>杂草</w:t>
      </w:r>
      <w:r>
        <w:rPr>
          <w:rFonts w:ascii="宋体" w:hAnsi="宋体" w:cs="宋体" w:hint="eastAsia"/>
          <w:kern w:val="0"/>
          <w:szCs w:val="21"/>
        </w:rPr>
        <w:t>及球苞</w:t>
      </w:r>
      <w:r>
        <w:rPr>
          <w:rFonts w:ascii="宋体" w:hAnsi="宋体" w:cs="宋体"/>
          <w:kern w:val="0"/>
          <w:szCs w:val="21"/>
        </w:rPr>
        <w:t>等集中烧毁</w:t>
      </w:r>
      <w:r>
        <w:rPr>
          <w:rFonts w:ascii="宋体" w:hAnsi="宋体" w:cs="宋体" w:hint="eastAsia"/>
          <w:kern w:val="0"/>
          <w:szCs w:val="21"/>
        </w:rPr>
        <w:t>，减少病虫危害；栗园周围散种向日葵、玉米等作物，诱集桃蛀螟成虫；利用害虫假死、群居等习性，人工捕杀。</w:t>
      </w:r>
    </w:p>
    <w:p w:rsidR="004B489F" w:rsidRDefault="00E97B2F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6.3.3.2物理防治</w:t>
      </w:r>
    </w:p>
    <w:p w:rsidR="004B489F" w:rsidRDefault="00E97B2F">
      <w:pPr>
        <w:spacing w:line="400" w:lineRule="atLeast"/>
        <w:ind w:firstLineChars="200" w:firstLine="420"/>
        <w:contextualSpacing/>
      </w:pPr>
      <w:r>
        <w:rPr>
          <w:rFonts w:hint="eastAsia"/>
        </w:rPr>
        <w:t>在成虫大量出土期，在林内、林缘位置合理安置诱虫灯，</w:t>
      </w:r>
      <w:r>
        <w:rPr>
          <w:rFonts w:asciiTheme="minorEastAsia" w:hAnsiTheme="minorEastAsia" w:cs="Times New Roman" w:hint="eastAsia"/>
          <w:color w:val="000000"/>
          <w:szCs w:val="21"/>
        </w:rPr>
        <w:t>诱杀透翅蛾、栗实蛾、桃蛀螟</w:t>
      </w:r>
      <w:r>
        <w:rPr>
          <w:rFonts w:asciiTheme="minorEastAsia" w:hAnsiTheme="minorEastAsia" w:cs="Times New Roman"/>
          <w:color w:val="000000"/>
          <w:szCs w:val="21"/>
        </w:rPr>
        <w:t>等害虫。</w:t>
      </w:r>
    </w:p>
    <w:p w:rsidR="004B489F" w:rsidRDefault="00E97B2F">
      <w:pPr>
        <w:spacing w:line="360" w:lineRule="auto"/>
        <w:ind w:firstLineChars="200" w:firstLine="420"/>
        <w:contextualSpacing/>
        <w:rPr>
          <w:rFonts w:asciiTheme="minorEastAsia" w:hAnsiTheme="minorEastAsia" w:cs="Times New Roman"/>
          <w:color w:val="000000"/>
          <w:szCs w:val="21"/>
        </w:rPr>
      </w:pPr>
      <w:r>
        <w:rPr>
          <w:rFonts w:asciiTheme="minorEastAsia" w:hAnsiTheme="minorEastAsia" w:cs="Times New Roman" w:hint="eastAsia"/>
          <w:color w:val="000000"/>
          <w:szCs w:val="21"/>
        </w:rPr>
        <w:t>4月中旬至7月下旬，按红</w:t>
      </w:r>
      <w:r>
        <w:rPr>
          <w:rFonts w:ascii="Times New Roman" w:hAnsi="Times New Roman" w:cs="Times New Roman"/>
          <w:szCs w:val="21"/>
        </w:rPr>
        <w:t>糖</w:t>
      </w:r>
      <w:r>
        <w:rPr>
          <w:rFonts w:ascii="Times New Roman" w:hAnsi="Times New Roman" w:cs="Times New Roman" w:hint="eastAsia"/>
          <w:szCs w:val="21"/>
        </w:rPr>
        <w:t>:</w:t>
      </w:r>
      <w:r>
        <w:rPr>
          <w:rFonts w:ascii="Times New Roman" w:hAnsi="Times New Roman" w:cs="Times New Roman"/>
          <w:szCs w:val="21"/>
        </w:rPr>
        <w:t>醋</w:t>
      </w:r>
      <w:r>
        <w:rPr>
          <w:rFonts w:ascii="Times New Roman" w:hAnsi="Times New Roman" w:cs="Times New Roman" w:hint="eastAsia"/>
          <w:szCs w:val="21"/>
        </w:rPr>
        <w:t>:</w:t>
      </w:r>
      <w:r>
        <w:rPr>
          <w:rFonts w:ascii="Times New Roman" w:hAnsi="Times New Roman" w:cs="Times New Roman"/>
          <w:szCs w:val="21"/>
        </w:rPr>
        <w:t>酒</w:t>
      </w:r>
      <w:r>
        <w:rPr>
          <w:rFonts w:ascii="Times New Roman" w:hAnsi="Times New Roman" w:cs="Times New Roman" w:hint="eastAsia"/>
          <w:szCs w:val="21"/>
        </w:rPr>
        <w:t>:</w:t>
      </w:r>
      <w:r>
        <w:rPr>
          <w:rFonts w:ascii="Times New Roman" w:hAnsi="Times New Roman" w:cs="Times New Roman"/>
          <w:szCs w:val="21"/>
        </w:rPr>
        <w:t>水</w:t>
      </w:r>
      <w:r>
        <w:rPr>
          <w:rFonts w:ascii="Times New Roman" w:hAnsi="Times New Roman" w:cs="Times New Roman" w:hint="eastAsia"/>
          <w:szCs w:val="21"/>
        </w:rPr>
        <w:t>=</w:t>
      </w:r>
      <w:r>
        <w:rPr>
          <w:rFonts w:ascii="Times New Roman" w:hAnsi="Times New Roman" w:cs="Times New Roman"/>
          <w:szCs w:val="21"/>
        </w:rPr>
        <w:t>1:4:1:16</w:t>
      </w:r>
      <w:r>
        <w:rPr>
          <w:rFonts w:ascii="Times New Roman" w:hAnsi="Times New Roman" w:cs="Times New Roman"/>
          <w:szCs w:val="21"/>
        </w:rPr>
        <w:t>配制</w:t>
      </w:r>
      <w:r>
        <w:rPr>
          <w:rFonts w:asciiTheme="minorEastAsia" w:hAnsiTheme="minorEastAsia" w:cs="Times New Roman"/>
          <w:color w:val="000000"/>
          <w:szCs w:val="21"/>
        </w:rPr>
        <w:t>糖醋液</w:t>
      </w:r>
      <w:r>
        <w:rPr>
          <w:rFonts w:asciiTheme="minorEastAsia" w:hAnsiTheme="minorEastAsia" w:cs="Times New Roman" w:hint="eastAsia"/>
          <w:color w:val="000000"/>
          <w:szCs w:val="21"/>
        </w:rPr>
        <w:t>，用红色或黄色的容器盛放，</w:t>
      </w:r>
      <w:r>
        <w:rPr>
          <w:rFonts w:asciiTheme="minorEastAsia" w:hAnsiTheme="minorEastAsia" w:cs="Times New Roman" w:hint="eastAsia"/>
          <w:color w:val="000000"/>
          <w:szCs w:val="21"/>
        </w:rPr>
        <w:lastRenderedPageBreak/>
        <w:t>悬挂在树冠中上部无遮挡处，防治蛾类害虫。经常查看，清理虫体，添加药液；</w:t>
      </w:r>
    </w:p>
    <w:p w:rsidR="004B489F" w:rsidRDefault="00E97B2F">
      <w:pPr>
        <w:spacing w:line="360" w:lineRule="auto"/>
        <w:ind w:firstLineChars="200" w:firstLine="420"/>
        <w:contextualSpacing/>
        <w:rPr>
          <w:rFonts w:ascii="ˎ̥" w:hAnsi="ˎ̥"/>
          <w:szCs w:val="21"/>
        </w:rPr>
      </w:pPr>
      <w:r>
        <w:rPr>
          <w:rFonts w:asciiTheme="minorEastAsia" w:hAnsiTheme="minorEastAsia" w:cs="Times New Roman"/>
          <w:color w:val="000000"/>
          <w:szCs w:val="21"/>
        </w:rPr>
        <w:t>悬挂粘虫色</w:t>
      </w:r>
      <w:r>
        <w:rPr>
          <w:rFonts w:asciiTheme="minorEastAsia" w:hAnsiTheme="minorEastAsia" w:cs="Times New Roman" w:hint="eastAsia"/>
          <w:color w:val="000000"/>
          <w:szCs w:val="21"/>
        </w:rPr>
        <w:t>板，</w:t>
      </w:r>
      <w:r>
        <w:rPr>
          <w:rFonts w:ascii="ˎ̥" w:hAnsi="ˎ̥" w:hint="eastAsia"/>
          <w:szCs w:val="21"/>
        </w:rPr>
        <w:t>20</w:t>
      </w:r>
      <w:r>
        <w:rPr>
          <w:rFonts w:ascii="Times New Roman" w:eastAsia="宋体" w:hAnsi="Times New Roman" w:cs="Times New Roman"/>
          <w:kern w:val="0"/>
          <w:szCs w:val="20"/>
        </w:rPr>
        <w:t>~</w:t>
      </w:r>
      <w:r>
        <w:rPr>
          <w:rFonts w:ascii="ˎ̥" w:hAnsi="ˎ̥" w:hint="eastAsia"/>
          <w:szCs w:val="21"/>
        </w:rPr>
        <w:t>30</w:t>
      </w:r>
      <w:r>
        <w:rPr>
          <w:rFonts w:ascii="ˎ̥" w:hAnsi="ˎ̥" w:hint="eastAsia"/>
          <w:szCs w:val="21"/>
        </w:rPr>
        <w:t>张</w:t>
      </w:r>
      <w:r>
        <w:rPr>
          <w:rFonts w:ascii="ˎ̥" w:hAnsi="ˎ̥" w:hint="eastAsia"/>
          <w:szCs w:val="21"/>
        </w:rPr>
        <w:t>/</w:t>
      </w:r>
      <w:r>
        <w:rPr>
          <w:rFonts w:ascii="ˎ̥" w:hAnsi="ˎ̥" w:hint="eastAsia"/>
          <w:szCs w:val="21"/>
        </w:rPr>
        <w:t>亩，有效期</w:t>
      </w:r>
      <w:r>
        <w:rPr>
          <w:rFonts w:ascii="ˎ̥" w:hAnsi="ˎ̥" w:hint="eastAsia"/>
          <w:szCs w:val="21"/>
        </w:rPr>
        <w:t>3</w:t>
      </w:r>
      <w:r>
        <w:rPr>
          <w:rFonts w:ascii="ˎ̥" w:hAnsi="ˎ̥" w:hint="eastAsia"/>
          <w:szCs w:val="21"/>
        </w:rPr>
        <w:t>个月，粘杀有翅蚜、蛾类等害虫。</w:t>
      </w:r>
    </w:p>
    <w:p w:rsidR="004B489F" w:rsidRDefault="00E97B2F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6.3.3.3生物防治</w:t>
      </w:r>
    </w:p>
    <w:p w:rsidR="004B489F" w:rsidRDefault="00E97B2F">
      <w:pPr>
        <w:spacing w:line="360" w:lineRule="auto"/>
        <w:ind w:firstLineChars="200" w:firstLine="420"/>
        <w:contextualSpacing/>
        <w:rPr>
          <w:rFonts w:ascii="Times New Roman" w:eastAsia="宋体" w:hAnsi="Times New Roman" w:cs="Times New Roman"/>
          <w:kern w:val="0"/>
          <w:szCs w:val="20"/>
        </w:rPr>
      </w:pPr>
      <w:r>
        <w:rPr>
          <w:rFonts w:ascii="Times New Roman" w:eastAsia="宋体" w:hAnsi="Times New Roman" w:cs="Times New Roman" w:hint="eastAsia"/>
          <w:kern w:val="0"/>
          <w:szCs w:val="20"/>
        </w:rPr>
        <w:t>调节</w:t>
      </w:r>
      <w:r>
        <w:rPr>
          <w:rFonts w:ascii="Times New Roman" w:eastAsia="宋体" w:hAnsi="Times New Roman" w:cs="Times New Roman"/>
          <w:kern w:val="0"/>
          <w:szCs w:val="20"/>
        </w:rPr>
        <w:t>栗园</w:t>
      </w:r>
      <w:r>
        <w:rPr>
          <w:rFonts w:ascii="Times New Roman" w:eastAsia="宋体" w:hAnsi="Times New Roman" w:cs="Times New Roman" w:hint="eastAsia"/>
          <w:kern w:val="0"/>
          <w:szCs w:val="20"/>
        </w:rPr>
        <w:t>生态</w:t>
      </w:r>
      <w:r>
        <w:rPr>
          <w:rFonts w:ascii="Times New Roman" w:eastAsia="宋体" w:hAnsi="Times New Roman" w:cs="Times New Roman"/>
          <w:kern w:val="0"/>
          <w:szCs w:val="20"/>
        </w:rPr>
        <w:t>系统稳定性和可持续性，</w:t>
      </w:r>
      <w:r>
        <w:rPr>
          <w:rFonts w:ascii="Times New Roman" w:eastAsia="宋体" w:hAnsi="Times New Roman" w:cs="Times New Roman" w:hint="eastAsia"/>
          <w:kern w:val="0"/>
          <w:szCs w:val="20"/>
        </w:rPr>
        <w:t>释放</w:t>
      </w:r>
      <w:r>
        <w:rPr>
          <w:rFonts w:ascii="Times New Roman" w:eastAsia="宋体" w:hAnsi="Times New Roman" w:cs="Times New Roman"/>
          <w:kern w:val="0"/>
          <w:szCs w:val="20"/>
        </w:rPr>
        <w:t>或施用多种有益生物因子快速高效融入目标栗园生境，发挥控害作用</w:t>
      </w:r>
      <w:r>
        <w:rPr>
          <w:rFonts w:ascii="Times New Roman" w:eastAsia="宋体" w:hAnsi="Times New Roman" w:cs="Times New Roman" w:hint="eastAsia"/>
          <w:kern w:val="0"/>
          <w:szCs w:val="20"/>
        </w:rPr>
        <w:t>。</w:t>
      </w:r>
    </w:p>
    <w:p w:rsidR="004B489F" w:rsidRDefault="00E97B2F">
      <w:pPr>
        <w:spacing w:line="360" w:lineRule="auto"/>
        <w:ind w:firstLineChars="200" w:firstLine="420"/>
        <w:contextualSpacing/>
        <w:rPr>
          <w:rFonts w:ascii="Times New Roman" w:eastAsia="宋体" w:hAnsi="Times New Roman" w:cs="Times New Roman"/>
          <w:kern w:val="0"/>
          <w:szCs w:val="20"/>
        </w:rPr>
      </w:pPr>
      <w:r>
        <w:rPr>
          <w:rFonts w:ascii="Times New Roman" w:eastAsia="宋体" w:hAnsi="Times New Roman" w:cs="Times New Roman" w:hint="eastAsia"/>
          <w:kern w:val="0"/>
          <w:szCs w:val="20"/>
        </w:rPr>
        <w:t>利用食螨天敌草蛉、食螨瓢虫、</w:t>
      </w:r>
      <w:r>
        <w:rPr>
          <w:rFonts w:ascii="Times New Roman" w:eastAsia="宋体" w:hAnsi="Times New Roman" w:cs="Times New Roman" w:hint="eastAsia"/>
          <w:szCs w:val="21"/>
        </w:rPr>
        <w:t>捕食螨、</w:t>
      </w:r>
      <w:r>
        <w:rPr>
          <w:rFonts w:ascii="Times New Roman" w:eastAsia="宋体" w:hAnsi="Times New Roman" w:cs="Times New Roman" w:hint="eastAsia"/>
          <w:kern w:val="0"/>
          <w:szCs w:val="20"/>
        </w:rPr>
        <w:t>蓟马等防治红蜘蛛；用赤眼蜂控制栗实蛾等卷叶蛾类幼虫；用红点唇瓢虫、肾斑唇瓢虫和跳小蜂防治梨圆蚧；</w:t>
      </w:r>
      <w:r>
        <w:rPr>
          <w:rFonts w:ascii="Times New Roman" w:eastAsia="宋体" w:hAnsi="Times New Roman" w:cs="Times New Roman"/>
          <w:szCs w:val="21"/>
        </w:rPr>
        <w:t>西方盲走螨、草蛉防治栗大蚜</w:t>
      </w:r>
      <w:r>
        <w:rPr>
          <w:rFonts w:ascii="Times New Roman" w:eastAsia="宋体" w:hAnsi="Times New Roman" w:cs="Times New Roman" w:hint="eastAsia"/>
          <w:kern w:val="0"/>
          <w:szCs w:val="20"/>
        </w:rPr>
        <w:t>。</w:t>
      </w:r>
    </w:p>
    <w:p w:rsidR="004B489F" w:rsidRDefault="00E97B2F">
      <w:pPr>
        <w:spacing w:line="400" w:lineRule="atLeast"/>
        <w:ind w:firstLine="420"/>
        <w:rPr>
          <w:rFonts w:ascii="ˎ̥" w:hAnsi="ˎ̥" w:cs="Times New Roman"/>
          <w:szCs w:val="21"/>
        </w:rPr>
      </w:pPr>
      <w:r>
        <w:rPr>
          <w:rFonts w:ascii="Times New Roman"/>
        </w:rPr>
        <w:t>悬挂</w:t>
      </w:r>
      <w:r>
        <w:rPr>
          <w:rFonts w:ascii="Times New Roman" w:hint="eastAsia"/>
        </w:rPr>
        <w:t>性</w:t>
      </w:r>
      <w:r>
        <w:rPr>
          <w:rFonts w:ascii="Times New Roman"/>
        </w:rPr>
        <w:t>信息素</w:t>
      </w:r>
      <w:r>
        <w:rPr>
          <w:rFonts w:ascii="Times New Roman" w:hint="eastAsia"/>
        </w:rPr>
        <w:t>诱</w:t>
      </w:r>
      <w:r>
        <w:rPr>
          <w:rFonts w:ascii="ˎ̥" w:hAnsi="ˎ̥" w:cs="Times New Roman" w:hint="eastAsia"/>
          <w:szCs w:val="21"/>
        </w:rPr>
        <w:t>杀桃蛀螟雄虫，使雄性桃蛀螟失去交尾能力，控制其繁殖。</w:t>
      </w:r>
    </w:p>
    <w:p w:rsidR="004B489F" w:rsidRDefault="00E97B2F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6.4整形修剪</w:t>
      </w:r>
    </w:p>
    <w:p w:rsidR="004B489F" w:rsidRDefault="00E97B2F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6.4.1修剪时期和方法</w:t>
      </w:r>
    </w:p>
    <w:p w:rsidR="004B489F" w:rsidRDefault="00E97B2F">
      <w:pPr>
        <w:spacing w:line="400" w:lineRule="atLeast"/>
        <w:ind w:firstLineChars="200" w:firstLine="420"/>
        <w:contextualSpacing/>
        <w:rPr>
          <w:rFonts w:ascii="Times New Roman" w:eastAsia="宋体" w:hAnsi="Times New Roman" w:cs="Times New Roman"/>
          <w:kern w:val="0"/>
          <w:szCs w:val="20"/>
        </w:rPr>
      </w:pPr>
      <w:r>
        <w:rPr>
          <w:rFonts w:ascii="Times New Roman" w:eastAsia="宋体" w:hAnsi="Times New Roman" w:cs="Times New Roman"/>
          <w:kern w:val="0"/>
          <w:szCs w:val="20"/>
        </w:rPr>
        <w:t>冬季修剪：落叶后至翌年春萌动前，主要方法有短截、疏</w:t>
      </w:r>
      <w:r>
        <w:rPr>
          <w:rFonts w:ascii="Times New Roman" w:eastAsia="宋体" w:hAnsi="Times New Roman" w:cs="Times New Roman" w:hint="eastAsia"/>
          <w:kern w:val="0"/>
          <w:szCs w:val="20"/>
        </w:rPr>
        <w:t>剪</w:t>
      </w:r>
      <w:r>
        <w:rPr>
          <w:rFonts w:ascii="Times New Roman" w:eastAsia="宋体" w:hAnsi="Times New Roman" w:cs="Times New Roman"/>
          <w:kern w:val="0"/>
          <w:szCs w:val="20"/>
        </w:rPr>
        <w:t>、回缩、缓放、拉枝和刻伤。</w:t>
      </w:r>
    </w:p>
    <w:p w:rsidR="004B489F" w:rsidRDefault="00E97B2F">
      <w:pPr>
        <w:spacing w:line="400" w:lineRule="atLeast"/>
        <w:ind w:firstLineChars="200" w:firstLine="420"/>
        <w:contextualSpacing/>
        <w:rPr>
          <w:rFonts w:ascii="Times New Roman" w:eastAsia="宋体" w:hAnsi="Times New Roman" w:cs="Times New Roman"/>
          <w:kern w:val="0"/>
          <w:szCs w:val="20"/>
        </w:rPr>
      </w:pPr>
      <w:r>
        <w:rPr>
          <w:rFonts w:ascii="Times New Roman" w:eastAsia="宋体" w:hAnsi="Times New Roman" w:cs="Times New Roman"/>
          <w:kern w:val="0"/>
          <w:szCs w:val="20"/>
        </w:rPr>
        <w:t>夏季修剪：生长季节内，主要方法有抹芽、摘心、除雄和疏</w:t>
      </w:r>
      <w:r>
        <w:rPr>
          <w:rFonts w:ascii="Times New Roman" w:eastAsia="宋体" w:hAnsi="Times New Roman" w:cs="Times New Roman" w:hint="eastAsia"/>
          <w:kern w:val="0"/>
          <w:szCs w:val="20"/>
        </w:rPr>
        <w:t>剪</w:t>
      </w:r>
      <w:r>
        <w:rPr>
          <w:rFonts w:ascii="Times New Roman" w:eastAsia="宋体" w:hAnsi="Times New Roman" w:cs="Times New Roman"/>
          <w:kern w:val="0"/>
          <w:szCs w:val="20"/>
        </w:rPr>
        <w:t>。</w:t>
      </w:r>
    </w:p>
    <w:p w:rsidR="004B489F" w:rsidRDefault="00E97B2F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6.4.2主要树形</w:t>
      </w:r>
    </w:p>
    <w:p w:rsidR="004B489F" w:rsidRDefault="00E97B2F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6.4.2.1主干疏层形</w:t>
      </w:r>
    </w:p>
    <w:p w:rsidR="004B489F" w:rsidRDefault="00E97B2F">
      <w:pPr>
        <w:spacing w:line="400" w:lineRule="atLeast"/>
        <w:ind w:firstLineChars="200" w:firstLine="420"/>
        <w:contextualSpacing/>
        <w:rPr>
          <w:rFonts w:ascii="Times New Roman" w:eastAsia="宋体" w:hAnsi="Times New Roman" w:cs="Times New Roman"/>
          <w:kern w:val="0"/>
          <w:szCs w:val="20"/>
        </w:rPr>
      </w:pPr>
      <w:r>
        <w:rPr>
          <w:rFonts w:ascii="Times New Roman" w:eastAsia="宋体" w:hAnsi="Times New Roman" w:cs="Times New Roman"/>
          <w:kern w:val="0"/>
          <w:szCs w:val="20"/>
        </w:rPr>
        <w:t>具有直立而强大的中心领导干，其上分</w:t>
      </w:r>
      <w:r>
        <w:rPr>
          <w:rFonts w:ascii="Times New Roman" w:eastAsia="宋体" w:hAnsi="Times New Roman" w:cs="Times New Roman"/>
          <w:kern w:val="0"/>
          <w:szCs w:val="20"/>
        </w:rPr>
        <w:t>2 ~ 3</w:t>
      </w:r>
      <w:r>
        <w:rPr>
          <w:rFonts w:ascii="Times New Roman" w:eastAsia="宋体" w:hAnsi="Times New Roman" w:cs="Times New Roman"/>
          <w:kern w:val="0"/>
          <w:szCs w:val="20"/>
        </w:rPr>
        <w:t>层，分布</w:t>
      </w:r>
      <w:r>
        <w:rPr>
          <w:rFonts w:ascii="Times New Roman" w:eastAsia="宋体" w:hAnsi="Times New Roman" w:cs="Times New Roman"/>
          <w:kern w:val="0"/>
          <w:szCs w:val="20"/>
        </w:rPr>
        <w:t>5 ~ 7</w:t>
      </w:r>
      <w:r>
        <w:rPr>
          <w:rFonts w:ascii="Times New Roman" w:eastAsia="宋体" w:hAnsi="Times New Roman" w:cs="Times New Roman"/>
          <w:kern w:val="0"/>
          <w:szCs w:val="20"/>
        </w:rPr>
        <w:t>个主枝，第一层</w:t>
      </w:r>
      <w:r>
        <w:rPr>
          <w:rFonts w:ascii="Times New Roman" w:eastAsia="宋体" w:hAnsi="Times New Roman" w:cs="Times New Roman"/>
          <w:kern w:val="0"/>
          <w:szCs w:val="20"/>
        </w:rPr>
        <w:t>2 ~ 3</w:t>
      </w:r>
      <w:r>
        <w:rPr>
          <w:rFonts w:ascii="Times New Roman" w:eastAsia="宋体" w:hAnsi="Times New Roman" w:cs="Times New Roman"/>
          <w:kern w:val="0"/>
          <w:szCs w:val="20"/>
        </w:rPr>
        <w:t>个，第二层</w:t>
      </w:r>
      <w:r>
        <w:rPr>
          <w:rFonts w:ascii="Times New Roman" w:eastAsia="宋体" w:hAnsi="Times New Roman" w:cs="Times New Roman"/>
          <w:kern w:val="0"/>
          <w:szCs w:val="20"/>
        </w:rPr>
        <w:t>2</w:t>
      </w:r>
      <w:r>
        <w:rPr>
          <w:rFonts w:ascii="Times New Roman" w:eastAsia="宋体" w:hAnsi="Times New Roman" w:cs="Times New Roman"/>
          <w:kern w:val="0"/>
          <w:szCs w:val="20"/>
        </w:rPr>
        <w:t>个，第三层</w:t>
      </w:r>
      <w:r>
        <w:rPr>
          <w:rFonts w:ascii="Times New Roman" w:eastAsia="宋体" w:hAnsi="Times New Roman" w:cs="Times New Roman"/>
          <w:kern w:val="0"/>
          <w:szCs w:val="20"/>
        </w:rPr>
        <w:t>l ~ 2</w:t>
      </w:r>
      <w:r>
        <w:rPr>
          <w:rFonts w:ascii="Times New Roman" w:eastAsia="宋体" w:hAnsi="Times New Roman" w:cs="Times New Roman"/>
          <w:kern w:val="0"/>
          <w:szCs w:val="20"/>
        </w:rPr>
        <w:t>个，树形比较高，主枝数目较多。主枝开张角</w:t>
      </w:r>
      <w:r>
        <w:rPr>
          <w:rFonts w:ascii="Times New Roman" w:eastAsia="宋体" w:hAnsi="Times New Roman" w:cs="Times New Roman"/>
          <w:kern w:val="0"/>
          <w:szCs w:val="20"/>
        </w:rPr>
        <w:t>60 ~ 70°</w:t>
      </w:r>
      <w:r>
        <w:rPr>
          <w:rFonts w:ascii="Times New Roman" w:eastAsia="宋体" w:hAnsi="Times New Roman" w:cs="Times New Roman"/>
          <w:kern w:val="0"/>
          <w:szCs w:val="20"/>
        </w:rPr>
        <w:t>，层间距</w:t>
      </w:r>
      <w:r>
        <w:rPr>
          <w:rFonts w:ascii="Times New Roman" w:eastAsia="宋体" w:hAnsi="Times New Roman" w:cs="Times New Roman"/>
          <w:kern w:val="0"/>
          <w:szCs w:val="20"/>
        </w:rPr>
        <w:t>80 ~ 120cm</w:t>
      </w:r>
      <w:r>
        <w:rPr>
          <w:rFonts w:ascii="Times New Roman" w:eastAsia="宋体" w:hAnsi="Times New Roman" w:cs="Times New Roman"/>
          <w:kern w:val="0"/>
          <w:szCs w:val="20"/>
        </w:rPr>
        <w:t>，树冠圆锥形，通风透光良好。</w:t>
      </w:r>
    </w:p>
    <w:p w:rsidR="004B489F" w:rsidRDefault="00E97B2F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6.4.2.2自然开心形</w:t>
      </w:r>
    </w:p>
    <w:p w:rsidR="004B489F" w:rsidRDefault="00E97B2F">
      <w:pPr>
        <w:spacing w:line="400" w:lineRule="atLeast"/>
        <w:ind w:firstLineChars="200" w:firstLine="420"/>
        <w:contextualSpacing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无中心领导干，主枝</w:t>
      </w:r>
      <w:r>
        <w:rPr>
          <w:rFonts w:ascii="Times New Roman" w:eastAsia="宋体" w:hAnsi="Times New Roman" w:cs="Times New Roman"/>
          <w:kern w:val="0"/>
          <w:szCs w:val="21"/>
        </w:rPr>
        <w:t>2 ~ 3</w:t>
      </w:r>
      <w:r>
        <w:rPr>
          <w:rFonts w:ascii="Times New Roman" w:eastAsia="宋体" w:hAnsi="Times New Roman" w:cs="Times New Roman"/>
          <w:kern w:val="0"/>
          <w:szCs w:val="21"/>
        </w:rPr>
        <w:t>或</w:t>
      </w:r>
      <w:r>
        <w:rPr>
          <w:rFonts w:ascii="Times New Roman" w:eastAsia="宋体" w:hAnsi="Times New Roman" w:cs="Times New Roman"/>
          <w:kern w:val="0"/>
          <w:szCs w:val="21"/>
        </w:rPr>
        <w:t>3 ~ 4</w:t>
      </w:r>
      <w:r>
        <w:rPr>
          <w:rFonts w:ascii="Times New Roman" w:eastAsia="宋体" w:hAnsi="Times New Roman" w:cs="Times New Roman"/>
          <w:kern w:val="0"/>
          <w:szCs w:val="21"/>
        </w:rPr>
        <w:t>个，</w:t>
      </w:r>
      <w:r>
        <w:rPr>
          <w:rFonts w:ascii="Times New Roman" w:hAnsi="Times New Roman" w:cs="Times New Roman"/>
          <w:szCs w:val="21"/>
          <w:lang w:val="zh-CN"/>
        </w:rPr>
        <w:t>主枝层间距</w:t>
      </w:r>
      <w:r>
        <w:rPr>
          <w:rFonts w:ascii="Times New Roman" w:hAnsi="Times New Roman" w:cs="Times New Roman"/>
          <w:szCs w:val="21"/>
          <w:lang w:val="zh-CN"/>
        </w:rPr>
        <w:t>25</w:t>
      </w:r>
      <w:r>
        <w:rPr>
          <w:rFonts w:ascii="Times New Roman" w:hAnsi="Times New Roman" w:cs="Times New Roman"/>
          <w:szCs w:val="21"/>
        </w:rPr>
        <w:t xml:space="preserve"> cm</w:t>
      </w:r>
      <w:r>
        <w:rPr>
          <w:rFonts w:ascii="Times New Roman" w:eastAsia="宋体" w:hAnsi="Times New Roman" w:cs="Times New Roman"/>
          <w:kern w:val="0"/>
          <w:szCs w:val="21"/>
        </w:rPr>
        <w:t>~</w:t>
      </w:r>
      <w:r>
        <w:rPr>
          <w:rFonts w:ascii="Times New Roman" w:hAnsi="Times New Roman" w:cs="Times New Roman"/>
          <w:szCs w:val="21"/>
          <w:lang w:val="zh-CN"/>
        </w:rPr>
        <w:t>30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zh-CN"/>
        </w:rPr>
        <w:t>cm</w:t>
      </w:r>
      <w:r>
        <w:rPr>
          <w:rFonts w:ascii="Times New Roman" w:hAnsi="Times New Roman" w:cs="Times New Roman"/>
          <w:szCs w:val="21"/>
          <w:lang w:val="zh-CN"/>
        </w:rPr>
        <w:t>，主枝均匀分布</w:t>
      </w:r>
      <w:r>
        <w:rPr>
          <w:rFonts w:ascii="Times New Roman" w:hAnsi="Times New Roman" w:cs="Times New Roman"/>
          <w:szCs w:val="21"/>
        </w:rPr>
        <w:t>于不同方向</w:t>
      </w:r>
      <w:r>
        <w:rPr>
          <w:rFonts w:ascii="Times New Roman" w:hAnsi="Times New Roman" w:cs="Times New Roman"/>
          <w:szCs w:val="21"/>
          <w:lang w:val="zh-CN"/>
        </w:rPr>
        <w:t>，</w:t>
      </w:r>
      <w:r>
        <w:rPr>
          <w:rFonts w:ascii="Times New Roman" w:eastAsia="宋体" w:hAnsi="Times New Roman" w:cs="Times New Roman"/>
          <w:kern w:val="0"/>
          <w:szCs w:val="21"/>
        </w:rPr>
        <w:t>从主干顶端向外斜生，</w:t>
      </w:r>
      <w:r>
        <w:rPr>
          <w:rFonts w:ascii="Times New Roman" w:hAnsi="Times New Roman" w:cs="Times New Roman"/>
          <w:szCs w:val="21"/>
          <w:lang w:val="zh-CN"/>
        </w:rPr>
        <w:t>开张角度</w:t>
      </w:r>
      <w:r>
        <w:rPr>
          <w:rFonts w:ascii="Times New Roman" w:eastAsia="宋体" w:hAnsi="Times New Roman" w:cs="Times New Roman"/>
          <w:kern w:val="0"/>
          <w:szCs w:val="21"/>
        </w:rPr>
        <w:t>45° ~ 70°</w:t>
      </w:r>
      <w:r>
        <w:rPr>
          <w:rFonts w:ascii="Times New Roman" w:hAnsi="Times New Roman" w:cs="Times New Roman"/>
          <w:szCs w:val="21"/>
          <w:lang w:val="zh-CN"/>
        </w:rPr>
        <w:t>。每主枝上留</w:t>
      </w:r>
      <w:r>
        <w:rPr>
          <w:rFonts w:ascii="Times New Roman" w:hAnsi="Times New Roman" w:cs="Times New Roman"/>
          <w:szCs w:val="21"/>
        </w:rPr>
        <w:t>2-3</w:t>
      </w:r>
      <w:r>
        <w:rPr>
          <w:rFonts w:ascii="Times New Roman" w:hAnsi="Times New Roman" w:cs="Times New Roman"/>
          <w:szCs w:val="21"/>
        </w:rPr>
        <w:t>个</w:t>
      </w:r>
      <w:r>
        <w:rPr>
          <w:rFonts w:ascii="Times New Roman" w:hAnsi="Times New Roman" w:cs="Times New Roman"/>
          <w:szCs w:val="21"/>
          <w:lang w:val="zh-CN"/>
        </w:rPr>
        <w:t>侧枝，第一侧枝均留于同方位且距中央干</w:t>
      </w:r>
      <w:r>
        <w:rPr>
          <w:rFonts w:ascii="Times New Roman" w:hAnsi="Times New Roman" w:cs="Times New Roman"/>
          <w:szCs w:val="21"/>
        </w:rPr>
        <w:t>约</w:t>
      </w:r>
      <w:r>
        <w:rPr>
          <w:rFonts w:ascii="Times New Roman" w:hAnsi="Times New Roman" w:cs="Times New Roman"/>
          <w:szCs w:val="21"/>
        </w:rPr>
        <w:t>50 cm</w:t>
      </w:r>
      <w:r>
        <w:rPr>
          <w:rFonts w:ascii="Times New Roman" w:eastAsia="宋体" w:hAnsi="Times New Roman" w:cs="Times New Roman"/>
          <w:kern w:val="0"/>
          <w:szCs w:val="21"/>
        </w:rPr>
        <w:t>~</w:t>
      </w:r>
      <w:r>
        <w:rPr>
          <w:rFonts w:ascii="Times New Roman" w:hAnsi="Times New Roman" w:cs="Times New Roman"/>
          <w:szCs w:val="21"/>
        </w:rPr>
        <w:t>7</w:t>
      </w:r>
      <w:r>
        <w:rPr>
          <w:rFonts w:ascii="Times New Roman" w:hAnsi="Times New Roman" w:cs="Times New Roman"/>
          <w:szCs w:val="21"/>
          <w:lang w:val="zh-CN"/>
        </w:rPr>
        <w:t>0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zh-CN"/>
        </w:rPr>
        <w:t>cm</w:t>
      </w:r>
      <w:r>
        <w:rPr>
          <w:rFonts w:ascii="Times New Roman" w:hAnsi="Times New Roman" w:cs="Times New Roman"/>
          <w:szCs w:val="21"/>
          <w:lang w:val="zh-CN"/>
        </w:rPr>
        <w:t>，第二侧枝距第一侧枝</w:t>
      </w:r>
      <w:r>
        <w:rPr>
          <w:rFonts w:ascii="Times New Roman" w:hAnsi="Times New Roman" w:cs="Times New Roman"/>
          <w:szCs w:val="21"/>
        </w:rPr>
        <w:t>约</w:t>
      </w:r>
      <w:r>
        <w:rPr>
          <w:rFonts w:ascii="Times New Roman" w:hAnsi="Times New Roman" w:cs="Times New Roman"/>
          <w:szCs w:val="21"/>
        </w:rPr>
        <w:t>40 cm</w:t>
      </w:r>
      <w:r>
        <w:rPr>
          <w:rFonts w:ascii="Times New Roman" w:eastAsia="宋体" w:hAnsi="Times New Roman" w:cs="Times New Roman"/>
          <w:kern w:val="0"/>
          <w:szCs w:val="21"/>
        </w:rPr>
        <w:t>~</w:t>
      </w:r>
      <w:r>
        <w:rPr>
          <w:rFonts w:ascii="Times New Roman" w:hAnsi="Times New Roman" w:cs="Times New Roman"/>
          <w:szCs w:val="21"/>
        </w:rPr>
        <w:t>6</w:t>
      </w:r>
      <w:r>
        <w:rPr>
          <w:rFonts w:ascii="Times New Roman" w:hAnsi="Times New Roman" w:cs="Times New Roman"/>
          <w:szCs w:val="21"/>
          <w:lang w:val="zh-CN"/>
        </w:rPr>
        <w:t>0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zh-CN"/>
        </w:rPr>
        <w:t>cm</w:t>
      </w:r>
      <w:r>
        <w:rPr>
          <w:rFonts w:ascii="Times New Roman" w:hAnsi="Times New Roman" w:cs="Times New Roman"/>
          <w:szCs w:val="21"/>
          <w:lang w:val="zh-CN"/>
        </w:rPr>
        <w:t>，位于第一侧枝对侧，第三侧枝距第二侧枝</w:t>
      </w:r>
      <w:r>
        <w:rPr>
          <w:rFonts w:ascii="Times New Roman" w:hAnsi="Times New Roman" w:cs="Times New Roman"/>
          <w:szCs w:val="21"/>
          <w:lang w:val="zh-CN"/>
        </w:rPr>
        <w:t>40</w:t>
      </w:r>
      <w:r>
        <w:rPr>
          <w:rFonts w:ascii="Times New Roman" w:hAnsi="Times New Roman" w:cs="Times New Roman"/>
          <w:szCs w:val="21"/>
        </w:rPr>
        <w:t xml:space="preserve"> cm</w:t>
      </w:r>
      <w:r>
        <w:rPr>
          <w:rFonts w:ascii="Times New Roman" w:eastAsia="宋体" w:hAnsi="Times New Roman" w:cs="Times New Roman"/>
          <w:kern w:val="0"/>
          <w:szCs w:val="21"/>
        </w:rPr>
        <w:t>~</w:t>
      </w:r>
      <w:r>
        <w:rPr>
          <w:rFonts w:ascii="Times New Roman" w:hAnsi="Times New Roman" w:cs="Times New Roman"/>
          <w:szCs w:val="21"/>
          <w:lang w:val="zh-CN"/>
        </w:rPr>
        <w:t>50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zh-CN"/>
        </w:rPr>
        <w:t>cm</w:t>
      </w:r>
      <w:r>
        <w:rPr>
          <w:rFonts w:ascii="Times New Roman" w:hAnsi="Times New Roman" w:cs="Times New Roman"/>
          <w:szCs w:val="21"/>
          <w:lang w:val="zh-CN"/>
        </w:rPr>
        <w:t>，</w:t>
      </w:r>
      <w:r>
        <w:rPr>
          <w:rFonts w:ascii="Times New Roman" w:hAnsi="Times New Roman" w:cs="Times New Roman"/>
          <w:szCs w:val="21"/>
        </w:rPr>
        <w:t>位于</w:t>
      </w:r>
      <w:r>
        <w:rPr>
          <w:rFonts w:ascii="Times New Roman" w:hAnsi="Times New Roman" w:cs="Times New Roman"/>
          <w:szCs w:val="21"/>
          <w:lang w:val="zh-CN"/>
        </w:rPr>
        <w:t>第一侧枝同侧。</w:t>
      </w:r>
      <w:r>
        <w:rPr>
          <w:rFonts w:ascii="Times New Roman" w:eastAsia="宋体" w:hAnsi="Times New Roman" w:cs="Times New Roman"/>
          <w:kern w:val="0"/>
          <w:szCs w:val="21"/>
        </w:rPr>
        <w:t>主侧枝差异明显，主枝分枝角度大</w:t>
      </w:r>
      <w:r>
        <w:rPr>
          <w:rFonts w:ascii="Times New Roman" w:hAnsi="Times New Roman" w:cs="Times New Roman"/>
          <w:szCs w:val="21"/>
          <w:lang w:val="zh-CN"/>
        </w:rPr>
        <w:t>，开心形树高控制在</w:t>
      </w:r>
      <w:r>
        <w:rPr>
          <w:rFonts w:ascii="Times New Roman" w:hAnsi="Times New Roman" w:cs="Times New Roman"/>
          <w:szCs w:val="21"/>
          <w:lang w:val="zh-CN"/>
        </w:rPr>
        <w:t>2</w:t>
      </w:r>
      <w:r>
        <w:rPr>
          <w:rFonts w:ascii="Times New Roman" w:hAnsi="Times New Roman" w:cs="Times New Roman"/>
          <w:szCs w:val="21"/>
        </w:rPr>
        <w:t xml:space="preserve"> m</w:t>
      </w:r>
      <w:r>
        <w:rPr>
          <w:rFonts w:ascii="Times New Roman" w:eastAsia="宋体" w:hAnsi="Times New Roman" w:cs="Times New Roman"/>
          <w:kern w:val="0"/>
          <w:szCs w:val="21"/>
        </w:rPr>
        <w:t>~</w:t>
      </w:r>
      <w:r>
        <w:rPr>
          <w:rFonts w:ascii="Times New Roman" w:hAnsi="Times New Roman" w:cs="Times New Roman"/>
          <w:szCs w:val="21"/>
          <w:lang w:val="zh-CN"/>
        </w:rPr>
        <w:t>3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zh-CN"/>
        </w:rPr>
        <w:t>m</w:t>
      </w:r>
      <w:r>
        <w:rPr>
          <w:rFonts w:ascii="Times New Roman" w:hAnsi="Times New Roman" w:cs="Times New Roman"/>
          <w:szCs w:val="21"/>
          <w:lang w:val="zh-CN"/>
        </w:rPr>
        <w:t>，</w:t>
      </w:r>
      <w:r>
        <w:rPr>
          <w:rFonts w:ascii="Times New Roman" w:eastAsia="宋体" w:hAnsi="Times New Roman" w:cs="Times New Roman"/>
          <w:kern w:val="0"/>
          <w:szCs w:val="21"/>
        </w:rPr>
        <w:t>树冠较矮而开张，适于密植</w:t>
      </w:r>
      <w:r>
        <w:rPr>
          <w:rFonts w:ascii="Times New Roman" w:hAnsi="Times New Roman" w:cs="Times New Roman"/>
          <w:szCs w:val="21"/>
          <w:lang w:val="zh-CN"/>
        </w:rPr>
        <w:t>。</w:t>
      </w:r>
    </w:p>
    <w:p w:rsidR="004B489F" w:rsidRDefault="00E97B2F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6.4.2.3 变则主干形</w:t>
      </w:r>
    </w:p>
    <w:p w:rsidR="004B489F" w:rsidRDefault="00E97B2F">
      <w:pPr>
        <w:spacing w:line="400" w:lineRule="atLeast"/>
        <w:ind w:firstLineChars="200" w:firstLine="420"/>
        <w:contextualSpacing/>
        <w:rPr>
          <w:rFonts w:ascii="Times New Roman" w:eastAsia="宋体" w:hAnsi="Times New Roman" w:cs="Times New Roman"/>
          <w:kern w:val="0"/>
          <w:szCs w:val="20"/>
        </w:rPr>
      </w:pPr>
      <w:r>
        <w:rPr>
          <w:rFonts w:ascii="Times New Roman" w:eastAsia="宋体" w:hAnsi="Times New Roman" w:cs="Times New Roman"/>
          <w:kern w:val="0"/>
          <w:szCs w:val="20"/>
        </w:rPr>
        <w:t>不分层，均匀分布</w:t>
      </w:r>
      <w:r>
        <w:rPr>
          <w:rFonts w:ascii="Times New Roman" w:eastAsia="宋体" w:hAnsi="Times New Roman" w:cs="Times New Roman"/>
          <w:kern w:val="0"/>
          <w:szCs w:val="20"/>
        </w:rPr>
        <w:t>4</w:t>
      </w:r>
      <w:r>
        <w:rPr>
          <w:rFonts w:ascii="Times New Roman" w:eastAsia="宋体" w:hAnsi="Times New Roman" w:cs="Times New Roman"/>
          <w:kern w:val="0"/>
          <w:szCs w:val="20"/>
        </w:rPr>
        <w:t>个主枝，其中最上层一个作为领导干，主枝间距</w:t>
      </w:r>
      <w:r>
        <w:rPr>
          <w:rFonts w:ascii="Times New Roman" w:eastAsia="宋体" w:hAnsi="Times New Roman" w:cs="Times New Roman"/>
          <w:kern w:val="0"/>
          <w:szCs w:val="20"/>
        </w:rPr>
        <w:t>60 cm</w:t>
      </w:r>
      <w:r>
        <w:rPr>
          <w:rFonts w:ascii="Times New Roman" w:eastAsia="宋体" w:hAnsi="Times New Roman" w:cs="Times New Roman"/>
          <w:kern w:val="0"/>
          <w:szCs w:val="20"/>
        </w:rPr>
        <w:t>左右，每一主枝上有侧枝</w:t>
      </w:r>
      <w:r>
        <w:rPr>
          <w:rFonts w:ascii="Times New Roman" w:eastAsia="宋体" w:hAnsi="Times New Roman" w:cs="Times New Roman"/>
          <w:kern w:val="0"/>
          <w:szCs w:val="20"/>
        </w:rPr>
        <w:t>2</w:t>
      </w:r>
      <w:r>
        <w:rPr>
          <w:rFonts w:ascii="Times New Roman" w:eastAsia="宋体" w:hAnsi="Times New Roman" w:cs="Times New Roman"/>
          <w:kern w:val="0"/>
          <w:szCs w:val="20"/>
        </w:rPr>
        <w:t>个，主枝角度大于</w:t>
      </w:r>
      <w:r>
        <w:rPr>
          <w:rFonts w:ascii="Times New Roman" w:eastAsia="宋体" w:hAnsi="Times New Roman" w:cs="Times New Roman"/>
          <w:kern w:val="0"/>
          <w:szCs w:val="20"/>
        </w:rPr>
        <w:t>45º</w:t>
      </w:r>
      <w:r>
        <w:rPr>
          <w:rFonts w:ascii="Times New Roman" w:eastAsia="宋体" w:hAnsi="Times New Roman" w:cs="Times New Roman"/>
          <w:kern w:val="0"/>
          <w:szCs w:val="20"/>
        </w:rPr>
        <w:t>。树冠较矮，透光良好，适于密植，后期去掉领导干即为自然开心形。</w:t>
      </w:r>
    </w:p>
    <w:p w:rsidR="004B489F" w:rsidRDefault="00E97B2F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6.4.3 修剪技术</w:t>
      </w:r>
    </w:p>
    <w:p w:rsidR="004B489F" w:rsidRDefault="00E97B2F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6.4.3.1 幼树整形修剪</w:t>
      </w:r>
    </w:p>
    <w:p w:rsidR="004B489F" w:rsidRDefault="00E97B2F">
      <w:pPr>
        <w:spacing w:line="400" w:lineRule="atLeast"/>
        <w:ind w:firstLineChars="200" w:firstLine="420"/>
        <w:contextualSpacing/>
        <w:rPr>
          <w:rFonts w:ascii="Times New Roman" w:eastAsia="宋体" w:hAnsi="Times New Roman" w:cs="Times New Roman"/>
          <w:kern w:val="0"/>
          <w:szCs w:val="20"/>
        </w:rPr>
      </w:pPr>
      <w:r>
        <w:rPr>
          <w:rFonts w:ascii="Times New Roman" w:eastAsia="宋体" w:hAnsi="Times New Roman" w:cs="Times New Roman"/>
          <w:kern w:val="0"/>
          <w:szCs w:val="20"/>
        </w:rPr>
        <w:t>以培养树体结构为主，土层瘠薄地区或干性差的品种采用自然开心形或变则主干形，土壤条件较好、干性强的品种适于主干疏层形。幼树营养充足，树势较强，以疏剪为主培养枝组，控制徒长，生长量过大的旺枝，缓放，夏季摘心、拉大枝条角度、扭梢，促生分枝。</w:t>
      </w:r>
      <w:r>
        <w:rPr>
          <w:rFonts w:hAnsi="宋体" w:hint="eastAsia"/>
          <w:sz w:val="24"/>
          <w:szCs w:val="24"/>
        </w:rPr>
        <w:lastRenderedPageBreak/>
        <w:t>对生长过密、细弱、交叉重叠和病虫枝进行剪除，使枝梢健壮，分布均匀，树冠开张，冠幅控制在</w:t>
      </w:r>
      <w:r>
        <w:rPr>
          <w:rFonts w:ascii="Times New Roman" w:hAnsi="Times New Roman" w:cs="Times New Roman"/>
          <w:sz w:val="24"/>
          <w:szCs w:val="24"/>
        </w:rPr>
        <w:t>4 m</w:t>
      </w:r>
      <w:r>
        <w:rPr>
          <w:rFonts w:ascii="Times New Roman" w:eastAsia="宋体" w:hAnsi="Times New Roman" w:cs="Times New Roman"/>
          <w:kern w:val="0"/>
          <w:szCs w:val="20"/>
        </w:rPr>
        <w:t>~</w:t>
      </w:r>
      <w:r>
        <w:rPr>
          <w:rFonts w:ascii="Times New Roman" w:hAnsi="Times New Roman" w:cs="Times New Roman"/>
          <w:sz w:val="24"/>
          <w:szCs w:val="24"/>
        </w:rPr>
        <w:t>5 m</w:t>
      </w:r>
      <w:r>
        <w:rPr>
          <w:rFonts w:ascii="Times New Roman" w:eastAsia="宋体" w:hAnsi="Times New Roman" w:cs="Times New Roman"/>
          <w:kern w:val="0"/>
          <w:szCs w:val="20"/>
        </w:rPr>
        <w:t>。</w:t>
      </w:r>
    </w:p>
    <w:p w:rsidR="004B489F" w:rsidRDefault="00E97B2F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6.4.3.2 盛果期树体修剪</w:t>
      </w:r>
    </w:p>
    <w:p w:rsidR="004B489F" w:rsidRDefault="00E97B2F">
      <w:pPr>
        <w:spacing w:line="400" w:lineRule="atLeast"/>
        <w:ind w:firstLineChars="200" w:firstLine="420"/>
        <w:contextualSpacing/>
        <w:rPr>
          <w:rFonts w:ascii="Times New Roman" w:eastAsia="宋体" w:hAnsi="Times New Roman" w:cs="Times New Roman"/>
          <w:kern w:val="0"/>
          <w:szCs w:val="20"/>
        </w:rPr>
      </w:pPr>
      <w:r>
        <w:rPr>
          <w:rFonts w:ascii="Times New Roman" w:eastAsia="宋体" w:hAnsi="Times New Roman" w:cs="Times New Roman"/>
          <w:kern w:val="0"/>
          <w:szCs w:val="20"/>
        </w:rPr>
        <w:t>以维持健壮树势为主。因树修剪，随枝作形，看芽留枝，</w:t>
      </w:r>
      <w:r>
        <w:rPr>
          <w:rFonts w:ascii="Times New Roman" w:eastAsia="宋体" w:hAnsi="Times New Roman" w:cs="Times New Roman" w:hint="eastAsia"/>
          <w:kern w:val="0"/>
          <w:szCs w:val="20"/>
        </w:rPr>
        <w:t>修密留疏，</w:t>
      </w:r>
      <w:r>
        <w:rPr>
          <w:rFonts w:hAnsi="宋体" w:hint="eastAsia"/>
          <w:sz w:val="24"/>
          <w:szCs w:val="24"/>
        </w:rPr>
        <w:t>回缩过密大枝或侧枝，</w:t>
      </w:r>
      <w:r>
        <w:rPr>
          <w:rFonts w:ascii="Times New Roman" w:eastAsia="宋体" w:hAnsi="Times New Roman" w:cs="Times New Roman"/>
          <w:kern w:val="0"/>
          <w:szCs w:val="20"/>
        </w:rPr>
        <w:t>保持枝条分布均匀，内膛通风透光，注意结果枝组的轮替更新，每平方米树冠投</w:t>
      </w:r>
      <w:r>
        <w:rPr>
          <w:rFonts w:ascii="Times New Roman" w:eastAsia="宋体" w:hAnsi="Times New Roman" w:cs="Times New Roman" w:hint="eastAsia"/>
          <w:kern w:val="0"/>
          <w:szCs w:val="20"/>
        </w:rPr>
        <w:t>垂直</w:t>
      </w:r>
      <w:r>
        <w:rPr>
          <w:rFonts w:ascii="Times New Roman" w:eastAsia="宋体" w:hAnsi="Times New Roman" w:cs="Times New Roman"/>
          <w:kern w:val="0"/>
          <w:szCs w:val="20"/>
        </w:rPr>
        <w:t>影面积内</w:t>
      </w:r>
      <w:r>
        <w:rPr>
          <w:rFonts w:ascii="Times New Roman" w:eastAsia="宋体" w:hAnsi="Times New Roman" w:cs="Times New Roman" w:hint="eastAsia"/>
          <w:kern w:val="0"/>
          <w:szCs w:val="20"/>
        </w:rPr>
        <w:t>保留</w:t>
      </w:r>
      <w:r>
        <w:rPr>
          <w:rFonts w:ascii="Times New Roman" w:eastAsia="宋体" w:hAnsi="Times New Roman" w:cs="Times New Roman" w:hint="eastAsia"/>
          <w:kern w:val="0"/>
          <w:szCs w:val="20"/>
        </w:rPr>
        <w:t>8</w:t>
      </w:r>
      <w:r>
        <w:rPr>
          <w:rFonts w:ascii="Times New Roman" w:eastAsia="宋体" w:hAnsi="Times New Roman" w:cs="Times New Roman"/>
          <w:kern w:val="0"/>
          <w:szCs w:val="20"/>
        </w:rPr>
        <w:t xml:space="preserve"> ~ 1</w:t>
      </w:r>
      <w:r>
        <w:rPr>
          <w:rFonts w:ascii="Times New Roman" w:eastAsia="宋体" w:hAnsi="Times New Roman" w:cs="Times New Roman" w:hint="eastAsia"/>
          <w:kern w:val="0"/>
          <w:szCs w:val="20"/>
        </w:rPr>
        <w:t>4</w:t>
      </w:r>
      <w:r>
        <w:rPr>
          <w:rFonts w:ascii="Times New Roman" w:eastAsia="宋体" w:hAnsi="Times New Roman" w:cs="Times New Roman"/>
          <w:kern w:val="0"/>
          <w:szCs w:val="20"/>
        </w:rPr>
        <w:t>个结果母枝。保留辅养枝，疏去徒长枝和细弱枝；使各类枝条分布均匀，树冠内膛要适当多留结果枝。</w:t>
      </w:r>
    </w:p>
    <w:p w:rsidR="004B489F" w:rsidRDefault="00E97B2F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6.4.3.3 衰老树修剪</w:t>
      </w:r>
    </w:p>
    <w:p w:rsidR="004B489F" w:rsidRDefault="00E97B2F">
      <w:pPr>
        <w:spacing w:line="400" w:lineRule="atLeast"/>
        <w:ind w:firstLineChars="200" w:firstLine="420"/>
        <w:contextualSpacing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板栗树的长势衰退时，外围出现大量的细弱枝和枯焦枝梢，要短截、回缩、更新，</w:t>
      </w:r>
      <w:r>
        <w:rPr>
          <w:rFonts w:hAnsi="宋体" w:hint="eastAsia"/>
          <w:szCs w:val="21"/>
        </w:rPr>
        <w:t>回缩到有徒长枝或生长枝的地方，利用这些枝条重新培养骨干枝，</w:t>
      </w:r>
      <w:r>
        <w:rPr>
          <w:rFonts w:ascii="Times New Roman" w:eastAsia="宋体" w:hAnsi="Times New Roman" w:cs="Times New Roman"/>
          <w:kern w:val="0"/>
          <w:szCs w:val="21"/>
        </w:rPr>
        <w:t>促进隐芽萌发，抽生新枝，重新形成树冠，复壮树势，延长结果年限。</w:t>
      </w:r>
      <w:r>
        <w:rPr>
          <w:rFonts w:hAnsi="宋体" w:hint="eastAsia"/>
          <w:szCs w:val="21"/>
        </w:rPr>
        <w:t>修剪每年进行，修剪顺序先大枝、后小枝，先上部后下部，先内后外，</w:t>
      </w:r>
      <w:r>
        <w:rPr>
          <w:rFonts w:ascii="Times New Roman" w:eastAsia="宋体" w:hAnsi="Times New Roman" w:cs="Times New Roman"/>
          <w:kern w:val="0"/>
          <w:szCs w:val="21"/>
        </w:rPr>
        <w:t>修剪的同时，注意对大伤口的保护，必要时涂抹防病虫药剂或石硫合剂，结合施肥、浇水、防治病虫害等管理措施。</w:t>
      </w:r>
    </w:p>
    <w:p w:rsidR="004B489F" w:rsidRDefault="00E97B2F">
      <w:pPr>
        <w:pStyle w:val="10"/>
        <w:spacing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7 采收</w:t>
      </w:r>
    </w:p>
    <w:p w:rsidR="004B489F" w:rsidRDefault="00E97B2F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黑体" w:eastAsia="黑体" w:hAnsi="黑体" w:cs="Times New Roman"/>
          <w:szCs w:val="21"/>
        </w:rPr>
        <w:t>7.1</w:t>
      </w:r>
      <w:r>
        <w:rPr>
          <w:rFonts w:ascii="宋体" w:hAnsi="宋体" w:cs="宋体" w:hint="eastAsia"/>
          <w:color w:val="000000"/>
          <w:szCs w:val="21"/>
        </w:rPr>
        <w:t>球苞自然成熟开裂,底座与球苞自然脱离时开始采收,一般</w:t>
      </w:r>
      <w:r>
        <w:rPr>
          <w:rFonts w:ascii="宋体" w:hAnsi="宋体" w:cs="宋体"/>
          <w:color w:val="000000"/>
          <w:szCs w:val="21"/>
        </w:rPr>
        <w:t>在</w:t>
      </w:r>
      <w:r>
        <w:rPr>
          <w:rFonts w:ascii="宋体" w:hAnsi="宋体" w:cs="宋体" w:hint="eastAsia"/>
          <w:color w:val="000000"/>
          <w:szCs w:val="21"/>
        </w:rPr>
        <w:t>8月初</w:t>
      </w:r>
      <w:r>
        <w:rPr>
          <w:rFonts w:ascii="宋体" w:hAnsi="宋体" w:cs="宋体"/>
          <w:color w:val="000000"/>
          <w:szCs w:val="21"/>
        </w:rPr>
        <w:t>至</w:t>
      </w:r>
      <w:r>
        <w:rPr>
          <w:rFonts w:ascii="宋体" w:hAnsi="宋体" w:cs="宋体" w:hint="eastAsia"/>
          <w:color w:val="000000"/>
          <w:szCs w:val="21"/>
        </w:rPr>
        <w:t>8月中下旬</w:t>
      </w:r>
      <w:r>
        <w:rPr>
          <w:rFonts w:ascii="宋体" w:hAnsi="宋体" w:cs="宋体"/>
          <w:color w:val="000000"/>
          <w:szCs w:val="21"/>
        </w:rPr>
        <w:t>，</w:t>
      </w:r>
      <w:r>
        <w:rPr>
          <w:rFonts w:ascii="宋体" w:hAnsi="宋体" w:cs="宋体" w:hint="eastAsia"/>
          <w:color w:val="000000"/>
          <w:szCs w:val="21"/>
        </w:rPr>
        <w:t>根据成熟期分期采收。</w:t>
      </w:r>
    </w:p>
    <w:p w:rsidR="004B489F" w:rsidRDefault="00E97B2F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黑体" w:eastAsia="黑体" w:hAnsi="黑体" w:cs="Times New Roman"/>
          <w:szCs w:val="21"/>
        </w:rPr>
        <w:t>7.2</w:t>
      </w:r>
      <w:r>
        <w:rPr>
          <w:rFonts w:ascii="Times New Roman" w:eastAsia="宋体" w:hAnsi="Times New Roman" w:cs="Times New Roman"/>
          <w:szCs w:val="21"/>
        </w:rPr>
        <w:t>采取拣拾和采摘相结合的方法采收。在</w:t>
      </w:r>
      <w:r>
        <w:rPr>
          <w:rFonts w:ascii="Times New Roman" w:eastAsia="宋体" w:hAnsi="Times New Roman" w:cs="Times New Roman" w:hint="eastAsia"/>
          <w:szCs w:val="21"/>
        </w:rPr>
        <w:t>坚果</w:t>
      </w:r>
      <w:r>
        <w:rPr>
          <w:rFonts w:ascii="Times New Roman" w:eastAsia="宋体" w:hAnsi="Times New Roman" w:cs="Times New Roman"/>
          <w:szCs w:val="21"/>
        </w:rPr>
        <w:t>开始成熟时及时拣拾，避免</w:t>
      </w:r>
      <w:r>
        <w:rPr>
          <w:rFonts w:ascii="Times New Roman" w:eastAsia="宋体" w:hAnsi="Times New Roman" w:cs="Times New Roman" w:hint="eastAsia"/>
          <w:szCs w:val="21"/>
        </w:rPr>
        <w:t>坚果</w:t>
      </w:r>
      <w:r>
        <w:rPr>
          <w:rFonts w:ascii="Times New Roman" w:eastAsia="宋体" w:hAnsi="Times New Roman" w:cs="Times New Roman"/>
          <w:szCs w:val="21"/>
        </w:rPr>
        <w:t>长时间接触地面；待</w:t>
      </w:r>
      <w:r>
        <w:rPr>
          <w:rFonts w:ascii="Times New Roman" w:eastAsia="宋体" w:hAnsi="Times New Roman" w:cs="Times New Roman"/>
          <w:szCs w:val="21"/>
        </w:rPr>
        <w:t>70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>%</w:t>
      </w:r>
      <w:r>
        <w:rPr>
          <w:rFonts w:ascii="Times New Roman" w:eastAsia="宋体" w:hAnsi="Times New Roman" w:cs="Times New Roman"/>
          <w:szCs w:val="21"/>
        </w:rPr>
        <w:t>球苞成熟开裂后一次采净，并尽快脱苞，避免堆积。</w:t>
      </w:r>
    </w:p>
    <w:p w:rsidR="004B489F" w:rsidRDefault="00E97B2F">
      <w:pPr>
        <w:spacing w:line="400" w:lineRule="exact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/>
          <w:szCs w:val="21"/>
        </w:rPr>
        <w:t>7.3采后处理</w:t>
      </w:r>
    </w:p>
    <w:p w:rsidR="004B489F" w:rsidRDefault="00E97B2F">
      <w:pPr>
        <w:spacing w:line="400" w:lineRule="exact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/>
          <w:szCs w:val="21"/>
        </w:rPr>
        <w:t>7.3.1 挑选、去杂</w:t>
      </w:r>
    </w:p>
    <w:p w:rsidR="004B489F" w:rsidRDefault="00E97B2F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板栗采收后应进行挑选，剔除霉</w:t>
      </w:r>
      <w:r>
        <w:rPr>
          <w:rFonts w:ascii="Times New Roman" w:eastAsia="宋体" w:hAnsi="Times New Roman" w:cs="Times New Roman" w:hint="eastAsia"/>
          <w:szCs w:val="21"/>
        </w:rPr>
        <w:t>烂果</w:t>
      </w:r>
      <w:r>
        <w:rPr>
          <w:rFonts w:ascii="Times New Roman" w:eastAsia="宋体" w:hAnsi="Times New Roman" w:cs="Times New Roman"/>
          <w:szCs w:val="21"/>
        </w:rPr>
        <w:t>、虫蛀</w:t>
      </w:r>
      <w:r>
        <w:rPr>
          <w:rFonts w:ascii="Times New Roman" w:eastAsia="宋体" w:hAnsi="Times New Roman" w:cs="Times New Roman" w:hint="eastAsia"/>
          <w:szCs w:val="21"/>
        </w:rPr>
        <w:t>果、</w:t>
      </w:r>
      <w:r>
        <w:rPr>
          <w:rFonts w:ascii="Times New Roman" w:eastAsia="宋体" w:hAnsi="Times New Roman" w:cs="Times New Roman"/>
          <w:szCs w:val="21"/>
        </w:rPr>
        <w:t>风干</w:t>
      </w:r>
      <w:r>
        <w:rPr>
          <w:rFonts w:ascii="Times New Roman" w:eastAsia="宋体" w:hAnsi="Times New Roman" w:cs="Times New Roman" w:hint="eastAsia"/>
          <w:szCs w:val="21"/>
        </w:rPr>
        <w:t>果和裂</w:t>
      </w:r>
      <w:r>
        <w:rPr>
          <w:rFonts w:ascii="Times New Roman" w:eastAsia="宋体" w:hAnsi="Times New Roman" w:cs="Times New Roman"/>
          <w:szCs w:val="21"/>
        </w:rPr>
        <w:t>嘴果，同时去除杂质。挑选、去杂应在阴凉通风处进行</w:t>
      </w:r>
      <w:r>
        <w:rPr>
          <w:rFonts w:ascii="Times New Roman" w:eastAsia="宋体" w:hAnsi="Times New Roman" w:cs="Times New Roman" w:hint="eastAsia"/>
          <w:szCs w:val="21"/>
        </w:rPr>
        <w:t>。</w:t>
      </w:r>
    </w:p>
    <w:p w:rsidR="004B489F" w:rsidRDefault="00E97B2F">
      <w:pPr>
        <w:spacing w:line="360" w:lineRule="auto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/>
          <w:szCs w:val="21"/>
        </w:rPr>
        <w:t>7.3.2分级</w:t>
      </w:r>
    </w:p>
    <w:p w:rsidR="004B489F" w:rsidRDefault="00E97B2F">
      <w:pPr>
        <w:spacing w:line="48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可用板栗专用分选设备进行分级，等级规格按照</w:t>
      </w:r>
      <w:r>
        <w:rPr>
          <w:rFonts w:ascii="Times New Roman" w:eastAsia="宋体" w:hAnsi="Times New Roman" w:cs="Times New Roman"/>
          <w:szCs w:val="21"/>
        </w:rPr>
        <w:t>GH/T 1029</w:t>
      </w:r>
      <w:r>
        <w:rPr>
          <w:rFonts w:ascii="Times New Roman" w:eastAsia="宋体" w:hAnsi="Times New Roman" w:cs="Times New Roman"/>
          <w:szCs w:val="21"/>
        </w:rPr>
        <w:t>的规定执行。</w:t>
      </w:r>
    </w:p>
    <w:p w:rsidR="004B489F" w:rsidRDefault="00E97B2F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 xml:space="preserve">8 </w:t>
      </w:r>
      <w:r w:rsidR="00FE58D2">
        <w:rPr>
          <w:rFonts w:ascii="黑体" w:eastAsia="黑体" w:hAnsi="黑体" w:cs="黑体" w:hint="eastAsia"/>
        </w:rPr>
        <w:t>储</w:t>
      </w:r>
      <w:r>
        <w:rPr>
          <w:rFonts w:ascii="黑体" w:eastAsia="黑体" w:hAnsi="黑体" w:cs="黑体" w:hint="eastAsia"/>
        </w:rPr>
        <w:t>藏运输</w:t>
      </w:r>
    </w:p>
    <w:p w:rsidR="004B489F" w:rsidRDefault="00E97B2F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8.1</w:t>
      </w:r>
      <w:r w:rsidR="00FE58D2">
        <w:rPr>
          <w:rFonts w:ascii="黑体" w:eastAsia="黑体" w:hAnsi="黑体" w:cs="黑体" w:hint="eastAsia"/>
          <w:szCs w:val="21"/>
        </w:rPr>
        <w:t>储</w:t>
      </w:r>
      <w:r>
        <w:rPr>
          <w:rFonts w:ascii="黑体" w:eastAsia="黑体" w:hAnsi="黑体" w:cs="黑体" w:hint="eastAsia"/>
          <w:szCs w:val="21"/>
        </w:rPr>
        <w:t>藏</w:t>
      </w:r>
    </w:p>
    <w:p w:rsidR="004B489F" w:rsidRDefault="00E97B2F">
      <w:pPr>
        <w:spacing w:line="480" w:lineRule="exact"/>
        <w:rPr>
          <w:rFonts w:ascii="Times New Roman" w:eastAsia="宋体" w:hAnsi="Times New Roman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8</w:t>
      </w:r>
      <w:r>
        <w:rPr>
          <w:rFonts w:ascii="黑体" w:eastAsia="黑体" w:hAnsi="黑体" w:cs="Times New Roman"/>
          <w:szCs w:val="21"/>
        </w:rPr>
        <w:t>.1.1</w:t>
      </w:r>
      <w:r>
        <w:rPr>
          <w:rFonts w:ascii="黑体" w:eastAsia="黑体" w:hAnsi="黑体" w:cs="Times New Roman" w:hint="eastAsia"/>
          <w:szCs w:val="21"/>
        </w:rPr>
        <w:t>冷库</w:t>
      </w:r>
      <w:r w:rsidR="00FE58D2">
        <w:rPr>
          <w:rFonts w:ascii="黑体" w:eastAsia="黑体" w:hAnsi="黑体" w:cs="Times New Roman" w:hint="eastAsia"/>
          <w:szCs w:val="21"/>
        </w:rPr>
        <w:t>储</w:t>
      </w:r>
      <w:r>
        <w:rPr>
          <w:rFonts w:ascii="黑体" w:eastAsia="黑体" w:hAnsi="黑体" w:cs="Times New Roman" w:hint="eastAsia"/>
          <w:szCs w:val="21"/>
        </w:rPr>
        <w:t>藏法</w:t>
      </w:r>
    </w:p>
    <w:p w:rsidR="004B489F" w:rsidRDefault="00E97B2F">
      <w:pPr>
        <w:spacing w:line="480" w:lineRule="exact"/>
        <w:ind w:firstLineChars="200" w:firstLine="42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Cs w:val="21"/>
        </w:rPr>
        <w:t>温度宜在</w:t>
      </w:r>
      <w:r>
        <w:rPr>
          <w:rFonts w:ascii="Times New Roman" w:eastAsia="宋体" w:hAnsi="Times New Roman" w:cs="Times New Roman" w:hint="eastAsia"/>
          <w:szCs w:val="21"/>
        </w:rPr>
        <w:t xml:space="preserve">-2 </w:t>
      </w:r>
      <w:r>
        <w:rPr>
          <w:rFonts w:ascii="Times New Roman" w:eastAsia="宋体" w:hAnsi="Times New Roman" w:cs="Times New Roman"/>
          <w:szCs w:val="21"/>
        </w:rPr>
        <w:t>℃</w:t>
      </w:r>
      <w:r>
        <w:rPr>
          <w:rFonts w:ascii="微软雅黑" w:eastAsia="微软雅黑" w:hAnsi="微软雅黑" w:cs="微软雅黑" w:hint="eastAsia"/>
          <w:szCs w:val="21"/>
        </w:rPr>
        <w:t>~0</w:t>
      </w:r>
      <w:r>
        <w:rPr>
          <w:rFonts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>℃</w:t>
      </w:r>
      <w:r>
        <w:rPr>
          <w:rFonts w:ascii="Times New Roman" w:eastAsia="宋体" w:hAnsi="Times New Roman" w:cs="Times New Roman" w:hint="eastAsia"/>
          <w:szCs w:val="21"/>
        </w:rPr>
        <w:t>，相对湿度</w:t>
      </w:r>
      <w:r>
        <w:rPr>
          <w:rFonts w:ascii="Times New Roman" w:eastAsia="宋体" w:hAnsi="Times New Roman" w:cs="Times New Roman" w:hint="eastAsia"/>
          <w:szCs w:val="21"/>
        </w:rPr>
        <w:t>85 %</w:t>
      </w:r>
      <w:r>
        <w:rPr>
          <w:rFonts w:ascii="微软雅黑" w:eastAsia="微软雅黑" w:hAnsi="微软雅黑" w:cs="微软雅黑" w:hint="eastAsia"/>
          <w:szCs w:val="21"/>
        </w:rPr>
        <w:t>～</w:t>
      </w:r>
      <w:r>
        <w:rPr>
          <w:rFonts w:ascii="Times New Roman" w:eastAsia="宋体" w:hAnsi="Times New Roman" w:cs="Times New Roman" w:hint="eastAsia"/>
          <w:szCs w:val="21"/>
        </w:rPr>
        <w:t>95 %</w:t>
      </w:r>
      <w:r>
        <w:rPr>
          <w:rFonts w:ascii="Times New Roman" w:eastAsia="宋体" w:hAnsi="Times New Roman" w:cs="Times New Roman" w:hint="eastAsia"/>
          <w:szCs w:val="21"/>
        </w:rPr>
        <w:t>，</w:t>
      </w:r>
      <w:r>
        <w:rPr>
          <w:rFonts w:ascii="Times New Roman" w:eastAsia="宋体" w:hAnsi="Times New Roman" w:cs="Times New Roman"/>
          <w:szCs w:val="21"/>
        </w:rPr>
        <w:t>采用</w:t>
      </w:r>
      <w:r>
        <w:rPr>
          <w:rFonts w:ascii="Times New Roman" w:eastAsia="宋体" w:hAnsi="Times New Roman" w:cs="Times New Roman"/>
          <w:szCs w:val="21"/>
        </w:rPr>
        <w:t>“</w:t>
      </w:r>
      <w:r>
        <w:rPr>
          <w:rFonts w:ascii="Times New Roman" w:eastAsia="宋体" w:hAnsi="Times New Roman" w:cs="Times New Roman"/>
          <w:szCs w:val="21"/>
        </w:rPr>
        <w:t>品</w:t>
      </w:r>
      <w:r>
        <w:rPr>
          <w:rFonts w:ascii="Times New Roman" w:eastAsia="宋体" w:hAnsi="Times New Roman" w:cs="Times New Roman"/>
          <w:szCs w:val="21"/>
        </w:rPr>
        <w:t>”</w:t>
      </w:r>
      <w:r>
        <w:rPr>
          <w:rFonts w:ascii="Times New Roman" w:eastAsia="宋体" w:hAnsi="Times New Roman" w:cs="Times New Roman"/>
          <w:szCs w:val="21"/>
        </w:rPr>
        <w:t>字形码垛方式，中间留有换气井</w:t>
      </w:r>
      <w:r>
        <w:rPr>
          <w:rFonts w:ascii="Times New Roman" w:eastAsia="宋体" w:hAnsi="Times New Roman" w:cs="Times New Roman" w:hint="eastAsia"/>
          <w:szCs w:val="21"/>
        </w:rPr>
        <w:t>，控制每天的入库量为总库容的</w:t>
      </w:r>
      <w:r>
        <w:rPr>
          <w:rFonts w:ascii="Times New Roman" w:eastAsia="宋体" w:hAnsi="Times New Roman" w:cs="Times New Roman" w:hint="eastAsia"/>
          <w:szCs w:val="21"/>
        </w:rPr>
        <w:t>15 %</w:t>
      </w:r>
      <w:r>
        <w:rPr>
          <w:rFonts w:ascii="微软雅黑" w:eastAsia="微软雅黑" w:hAnsi="微软雅黑" w:cs="微软雅黑" w:hint="eastAsia"/>
          <w:szCs w:val="21"/>
        </w:rPr>
        <w:t>～</w:t>
      </w:r>
      <w:r>
        <w:rPr>
          <w:rFonts w:ascii="Times New Roman" w:eastAsia="宋体" w:hAnsi="Times New Roman" w:cs="Times New Roman" w:hint="eastAsia"/>
          <w:szCs w:val="21"/>
        </w:rPr>
        <w:t>20 %</w:t>
      </w:r>
      <w:r>
        <w:rPr>
          <w:rFonts w:ascii="Times New Roman" w:eastAsia="宋体" w:hAnsi="Times New Roman" w:cs="Times New Roman" w:hint="eastAsia"/>
          <w:szCs w:val="21"/>
        </w:rPr>
        <w:t>，具体参照</w:t>
      </w:r>
      <w:r>
        <w:rPr>
          <w:rFonts w:ascii="Times New Roman" w:eastAsia="宋体" w:hAnsi="Times New Roman" w:cs="Times New Roman" w:hint="eastAsia"/>
          <w:szCs w:val="21"/>
        </w:rPr>
        <w:t>LY/T 1674</w:t>
      </w:r>
      <w:r>
        <w:rPr>
          <w:rFonts w:ascii="Times New Roman" w:eastAsia="宋体" w:hAnsi="Times New Roman" w:cs="Times New Roman" w:hint="eastAsia"/>
          <w:szCs w:val="21"/>
        </w:rPr>
        <w:t>规定执行。</w:t>
      </w:r>
    </w:p>
    <w:p w:rsidR="004B489F" w:rsidRDefault="00E97B2F">
      <w:pPr>
        <w:spacing w:line="480" w:lineRule="exact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8</w:t>
      </w:r>
      <w:r>
        <w:rPr>
          <w:rFonts w:ascii="黑体" w:eastAsia="黑体" w:hAnsi="黑体" w:cs="Times New Roman"/>
          <w:szCs w:val="21"/>
        </w:rPr>
        <w:t>.1.2</w:t>
      </w:r>
      <w:r w:rsidR="00FE58D2">
        <w:rPr>
          <w:rFonts w:ascii="黑体" w:eastAsia="黑体" w:hAnsi="黑体" w:cs="Times New Roman" w:hint="eastAsia"/>
          <w:szCs w:val="21"/>
        </w:rPr>
        <w:t>储</w:t>
      </w:r>
      <w:r>
        <w:rPr>
          <w:rFonts w:ascii="黑体" w:eastAsia="黑体" w:hAnsi="黑体" w:cs="Times New Roman" w:hint="eastAsia"/>
          <w:szCs w:val="21"/>
        </w:rPr>
        <w:t>藏期间管理</w:t>
      </w:r>
    </w:p>
    <w:p w:rsidR="004B489F" w:rsidRDefault="00E97B2F">
      <w:pPr>
        <w:spacing w:line="48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每天监控温度、湿度变化，保证库内通风良好，适时换气。</w:t>
      </w:r>
      <w:r>
        <w:rPr>
          <w:rFonts w:ascii="Times New Roman" w:eastAsia="宋体" w:hAnsi="Times New Roman" w:cs="Times New Roman"/>
          <w:szCs w:val="21"/>
        </w:rPr>
        <w:t>记录每垛的产地、采收及入</w:t>
      </w:r>
      <w:r>
        <w:rPr>
          <w:rFonts w:ascii="Times New Roman" w:eastAsia="宋体" w:hAnsi="Times New Roman" w:cs="Times New Roman"/>
          <w:szCs w:val="21"/>
        </w:rPr>
        <w:lastRenderedPageBreak/>
        <w:t>库时间、坚果的质量状况等。</w:t>
      </w:r>
    </w:p>
    <w:p w:rsidR="004B489F" w:rsidRDefault="00E97B2F">
      <w:pPr>
        <w:spacing w:line="480" w:lineRule="exact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8.2</w:t>
      </w:r>
      <w:r>
        <w:rPr>
          <w:rFonts w:ascii="黑体" w:eastAsia="黑体" w:hAnsi="黑体" w:cs="Times New Roman"/>
          <w:szCs w:val="21"/>
        </w:rPr>
        <w:t>出库、包装与运输</w:t>
      </w:r>
    </w:p>
    <w:p w:rsidR="004B489F" w:rsidRDefault="00E97B2F">
      <w:pPr>
        <w:spacing w:line="480" w:lineRule="exact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8</w:t>
      </w:r>
      <w:r>
        <w:rPr>
          <w:rFonts w:ascii="黑体" w:eastAsia="黑体" w:hAnsi="黑体" w:cs="Times New Roman"/>
          <w:szCs w:val="21"/>
        </w:rPr>
        <w:t>.2.1 出库</w:t>
      </w:r>
    </w:p>
    <w:p w:rsidR="004B489F" w:rsidRDefault="00FE58D2">
      <w:pPr>
        <w:spacing w:line="48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储</w:t>
      </w:r>
      <w:r w:rsidR="00E97B2F">
        <w:rPr>
          <w:rFonts w:ascii="Times New Roman" w:eastAsia="宋体" w:hAnsi="Times New Roman" w:cs="Times New Roman"/>
          <w:szCs w:val="21"/>
        </w:rPr>
        <w:t>藏板栗的出库可根据</w:t>
      </w:r>
      <w:r>
        <w:rPr>
          <w:rFonts w:ascii="Times New Roman" w:eastAsia="宋体" w:hAnsi="Times New Roman" w:cs="Times New Roman" w:hint="eastAsia"/>
          <w:szCs w:val="21"/>
        </w:rPr>
        <w:t>储</w:t>
      </w:r>
      <w:r w:rsidR="00E97B2F">
        <w:rPr>
          <w:rFonts w:ascii="Times New Roman" w:eastAsia="宋体" w:hAnsi="Times New Roman" w:cs="Times New Roman"/>
          <w:szCs w:val="21"/>
        </w:rPr>
        <w:t>藏期限或市场需求进行，保持板栗正常感官和食用品质</w:t>
      </w:r>
      <w:r w:rsidR="00E97B2F">
        <w:rPr>
          <w:rFonts w:ascii="Times New Roman" w:eastAsia="宋体" w:hAnsi="Times New Roman" w:cs="Times New Roman" w:hint="eastAsia"/>
          <w:szCs w:val="21"/>
        </w:rPr>
        <w:t>。</w:t>
      </w:r>
    </w:p>
    <w:p w:rsidR="004B489F" w:rsidRDefault="00E97B2F">
      <w:pPr>
        <w:spacing w:line="480" w:lineRule="exact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8</w:t>
      </w:r>
      <w:r>
        <w:rPr>
          <w:rFonts w:ascii="黑体" w:eastAsia="黑体" w:hAnsi="黑体" w:cs="Times New Roman"/>
          <w:szCs w:val="21"/>
        </w:rPr>
        <w:t>.2.2 包装</w:t>
      </w:r>
    </w:p>
    <w:p w:rsidR="004B489F" w:rsidRDefault="00E97B2F">
      <w:pPr>
        <w:spacing w:line="480" w:lineRule="exact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板栗运输和销售期间进行适宜的包装，包装材料应对板栗具有保护作用</w:t>
      </w:r>
      <w:r>
        <w:rPr>
          <w:rFonts w:ascii="Times New Roman" w:hAnsi="Times New Roman" w:cs="Times New Roman" w:hint="eastAsia"/>
          <w:szCs w:val="21"/>
        </w:rPr>
        <w:t>，按照</w:t>
      </w:r>
      <w:r>
        <w:rPr>
          <w:rFonts w:ascii="Times New Roman" w:hAnsi="Times New Roman" w:cs="Times New Roman" w:hint="eastAsia"/>
          <w:szCs w:val="21"/>
        </w:rPr>
        <w:t>NY/T 658</w:t>
      </w:r>
      <w:r>
        <w:rPr>
          <w:rFonts w:ascii="Times New Roman" w:hAnsi="Times New Roman" w:cs="Times New Roman" w:hint="eastAsia"/>
          <w:szCs w:val="21"/>
        </w:rPr>
        <w:t>规定执行</w:t>
      </w:r>
      <w:r>
        <w:rPr>
          <w:rFonts w:ascii="Times New Roman" w:hAnsi="Times New Roman" w:cs="Times New Roman"/>
          <w:szCs w:val="21"/>
        </w:rPr>
        <w:t>。</w:t>
      </w:r>
    </w:p>
    <w:p w:rsidR="004B489F" w:rsidRDefault="00E97B2F">
      <w:pPr>
        <w:spacing w:line="480" w:lineRule="exact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8</w:t>
      </w:r>
      <w:r>
        <w:rPr>
          <w:rFonts w:ascii="黑体" w:eastAsia="黑体" w:hAnsi="黑体" w:cs="Times New Roman"/>
          <w:szCs w:val="21"/>
        </w:rPr>
        <w:t>.2.3 运输</w:t>
      </w:r>
    </w:p>
    <w:p w:rsidR="004B489F" w:rsidRDefault="00E97B2F">
      <w:pPr>
        <w:spacing w:line="480" w:lineRule="exact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中远距离运输销售的板栗应采用保温车、冷藏车或冷藏集装箱运输，运输温度为</w:t>
      </w:r>
      <w:r>
        <w:rPr>
          <w:rFonts w:ascii="Times New Roman" w:hAnsi="Times New Roman" w:cs="Times New Roman"/>
          <w:szCs w:val="21"/>
        </w:rPr>
        <w:t>0</w:t>
      </w:r>
      <w:r>
        <w:rPr>
          <w:rFonts w:ascii="宋体" w:eastAsia="宋体" w:hAnsi="宋体" w:cs="宋体" w:hint="eastAsia"/>
          <w:szCs w:val="21"/>
        </w:rPr>
        <w:t>℃</w:t>
      </w:r>
      <w:r>
        <w:rPr>
          <w:rFonts w:ascii="Times New Roman" w:hAnsi="Times New Roman" w:cs="Times New Roman"/>
          <w:szCs w:val="21"/>
        </w:rPr>
        <w:t>±1</w:t>
      </w:r>
      <w:r>
        <w:rPr>
          <w:rFonts w:ascii="宋体" w:eastAsia="宋体" w:hAnsi="宋体" w:cs="宋体" w:hint="eastAsia"/>
          <w:szCs w:val="21"/>
        </w:rPr>
        <w:t>℃</w:t>
      </w:r>
      <w:r>
        <w:rPr>
          <w:rFonts w:ascii="Times New Roman" w:hAnsi="Times New Roman" w:cs="Times New Roman"/>
          <w:szCs w:val="21"/>
        </w:rPr>
        <w:t>。</w:t>
      </w:r>
    </w:p>
    <w:p w:rsidR="004B489F" w:rsidRDefault="00E97B2F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9 生产废弃物的处理</w:t>
      </w:r>
    </w:p>
    <w:p w:rsidR="004B489F" w:rsidRDefault="00E97B2F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9.1修剪掉枝条、落叶、球苞综合利用</w:t>
      </w:r>
    </w:p>
    <w:p w:rsidR="004B489F" w:rsidRDefault="00E97B2F">
      <w:pPr>
        <w:spacing w:line="400" w:lineRule="atLeast"/>
        <w:ind w:firstLineChars="200" w:firstLine="420"/>
        <w:contextualSpacing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修剪掉的枝条</w:t>
      </w:r>
      <w:r>
        <w:rPr>
          <w:rFonts w:ascii="宋体" w:eastAsia="宋体" w:hAnsi="宋体" w:cs="宋体"/>
          <w:szCs w:val="21"/>
        </w:rPr>
        <w:t>、落叶、</w:t>
      </w:r>
      <w:r>
        <w:rPr>
          <w:rFonts w:ascii="宋体" w:hAnsi="宋体" w:cs="宋体" w:hint="eastAsia"/>
          <w:color w:val="000000"/>
          <w:szCs w:val="21"/>
        </w:rPr>
        <w:t>球苞、</w:t>
      </w:r>
      <w:r>
        <w:rPr>
          <w:rFonts w:ascii="宋体" w:eastAsia="宋体" w:hAnsi="宋体" w:cs="宋体"/>
          <w:szCs w:val="21"/>
        </w:rPr>
        <w:t>杂草等集中</w:t>
      </w:r>
      <w:r>
        <w:rPr>
          <w:rFonts w:ascii="宋体" w:eastAsia="宋体" w:hAnsi="宋体" w:cs="宋体" w:hint="eastAsia"/>
          <w:szCs w:val="21"/>
        </w:rPr>
        <w:t>处理综合利用，粉碎后</w:t>
      </w:r>
      <w:r>
        <w:rPr>
          <w:rFonts w:ascii="宋体" w:eastAsia="宋体" w:hAnsi="宋体" w:cs="宋体"/>
          <w:szCs w:val="21"/>
        </w:rPr>
        <w:t>制造食用菌</w:t>
      </w:r>
      <w:r>
        <w:rPr>
          <w:rFonts w:ascii="宋体" w:eastAsia="宋体" w:hAnsi="宋体" w:cs="宋体" w:hint="eastAsia"/>
          <w:szCs w:val="21"/>
        </w:rPr>
        <w:t>菌棒</w:t>
      </w:r>
      <w:r>
        <w:rPr>
          <w:rFonts w:ascii="宋体" w:eastAsia="宋体" w:hAnsi="宋体" w:cs="宋体"/>
          <w:szCs w:val="21"/>
        </w:rPr>
        <w:t>、发酵制成</w:t>
      </w:r>
      <w:r>
        <w:rPr>
          <w:rFonts w:ascii="宋体" w:eastAsia="宋体" w:hAnsi="宋体" w:cs="宋体" w:hint="eastAsia"/>
          <w:szCs w:val="21"/>
        </w:rPr>
        <w:t>生物</w:t>
      </w:r>
      <w:r>
        <w:rPr>
          <w:rFonts w:ascii="宋体" w:eastAsia="宋体" w:hAnsi="宋体" w:cs="宋体"/>
          <w:szCs w:val="21"/>
        </w:rPr>
        <w:t>有机肥</w:t>
      </w:r>
      <w:r>
        <w:rPr>
          <w:rFonts w:ascii="宋体" w:eastAsia="宋体" w:hAnsi="宋体" w:cs="宋体" w:hint="eastAsia"/>
          <w:szCs w:val="21"/>
        </w:rPr>
        <w:t>或者制成薄片覆盖于栗园地表。</w:t>
      </w:r>
    </w:p>
    <w:p w:rsidR="004B489F" w:rsidRDefault="00E97B2F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9.2废旧农膜处理</w:t>
      </w:r>
    </w:p>
    <w:p w:rsidR="004B489F" w:rsidRDefault="00E97B2F">
      <w:pPr>
        <w:pStyle w:val="a4"/>
        <w:shd w:val="clear" w:color="auto" w:fill="FFFFFF"/>
        <w:spacing w:before="0" w:beforeAutospacing="0" w:after="0" w:afterAutospacing="0" w:line="360" w:lineRule="auto"/>
        <w:ind w:firstLineChars="200" w:firstLine="420"/>
        <w:rPr>
          <w:kern w:val="2"/>
          <w:sz w:val="21"/>
          <w:szCs w:val="21"/>
        </w:rPr>
      </w:pPr>
      <w:r>
        <w:rPr>
          <w:kern w:val="2"/>
          <w:sz w:val="21"/>
          <w:szCs w:val="21"/>
        </w:rPr>
        <w:t>对于有二次利用价值的废旧农膜，由使用者回收后实现二次利用：对于无二次使用价值的废旧残膜，交由有处置能力的单位进行无害化处置。</w:t>
      </w:r>
    </w:p>
    <w:p w:rsidR="004B489F" w:rsidRDefault="00E97B2F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10 生产档案管理</w:t>
      </w:r>
    </w:p>
    <w:p w:rsidR="004B489F" w:rsidRDefault="00E97B2F">
      <w:pPr>
        <w:pStyle w:val="a8"/>
      </w:pPr>
      <w:r>
        <w:rPr>
          <w:rFonts w:hint="eastAsia"/>
        </w:rPr>
        <w:t>建立绿色</w:t>
      </w:r>
      <w:r>
        <w:t>食品板栗</w:t>
      </w:r>
      <w:r>
        <w:rPr>
          <w:rFonts w:hint="eastAsia"/>
        </w:rPr>
        <w:t>的生产档案，记录产地环境气候条件、生产技术、肥水管理、病虫草害的发生和防治、采收及采后处理等情况，记录保存3年以上，做到可追溯。</w:t>
      </w:r>
    </w:p>
    <w:p w:rsidR="004B489F" w:rsidRDefault="004B489F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</w:p>
    <w:p w:rsidR="004B489F" w:rsidRDefault="004B489F">
      <w:pPr>
        <w:spacing w:line="400" w:lineRule="exact"/>
        <w:jc w:val="center"/>
        <w:rPr>
          <w:rFonts w:ascii="黑体" w:eastAsia="黑体" w:hAnsi="黑体" w:cs="黑体"/>
          <w:kern w:val="0"/>
          <w:szCs w:val="21"/>
        </w:rPr>
      </w:pPr>
    </w:p>
    <w:p w:rsidR="004B489F" w:rsidRDefault="004B489F">
      <w:pPr>
        <w:spacing w:line="400" w:lineRule="exact"/>
        <w:jc w:val="center"/>
        <w:rPr>
          <w:rFonts w:ascii="黑体" w:eastAsia="黑体" w:hAnsi="黑体" w:cs="黑体"/>
          <w:kern w:val="0"/>
          <w:szCs w:val="21"/>
        </w:rPr>
      </w:pPr>
    </w:p>
    <w:p w:rsidR="004B489F" w:rsidRDefault="004B489F">
      <w:pPr>
        <w:spacing w:line="400" w:lineRule="exact"/>
        <w:jc w:val="center"/>
        <w:rPr>
          <w:rFonts w:ascii="黑体" w:eastAsia="黑体" w:hAnsi="黑体" w:cs="黑体"/>
          <w:kern w:val="0"/>
          <w:szCs w:val="21"/>
        </w:rPr>
      </w:pPr>
    </w:p>
    <w:p w:rsidR="004B489F" w:rsidRDefault="004B489F">
      <w:pPr>
        <w:spacing w:line="400" w:lineRule="exact"/>
        <w:jc w:val="center"/>
        <w:rPr>
          <w:rFonts w:ascii="黑体" w:eastAsia="黑体" w:hAnsi="黑体" w:cs="黑体"/>
          <w:kern w:val="0"/>
          <w:szCs w:val="21"/>
        </w:rPr>
      </w:pPr>
    </w:p>
    <w:p w:rsidR="004B489F" w:rsidRDefault="004B489F">
      <w:pPr>
        <w:spacing w:line="400" w:lineRule="exact"/>
        <w:jc w:val="center"/>
        <w:rPr>
          <w:rFonts w:ascii="黑体" w:eastAsia="黑体" w:hAnsi="黑体" w:cs="黑体"/>
          <w:kern w:val="0"/>
          <w:szCs w:val="21"/>
        </w:rPr>
      </w:pPr>
    </w:p>
    <w:p w:rsidR="004B489F" w:rsidRDefault="004B489F">
      <w:pPr>
        <w:spacing w:line="400" w:lineRule="exact"/>
        <w:jc w:val="center"/>
        <w:rPr>
          <w:rFonts w:ascii="黑体" w:eastAsia="黑体" w:hAnsi="黑体" w:cs="黑体"/>
          <w:kern w:val="0"/>
          <w:szCs w:val="21"/>
        </w:rPr>
      </w:pPr>
    </w:p>
    <w:p w:rsidR="004B489F" w:rsidRDefault="004B489F">
      <w:pPr>
        <w:spacing w:line="400" w:lineRule="exact"/>
        <w:jc w:val="center"/>
        <w:rPr>
          <w:rFonts w:ascii="黑体" w:eastAsia="黑体" w:hAnsi="黑体" w:cs="黑体"/>
          <w:kern w:val="0"/>
          <w:szCs w:val="21"/>
        </w:rPr>
      </w:pPr>
    </w:p>
    <w:p w:rsidR="004B489F" w:rsidRDefault="004B489F">
      <w:pPr>
        <w:spacing w:line="400" w:lineRule="exact"/>
        <w:jc w:val="center"/>
        <w:rPr>
          <w:rFonts w:ascii="黑体" w:eastAsia="黑体" w:hAnsi="黑体" w:cs="黑体"/>
          <w:kern w:val="0"/>
          <w:szCs w:val="21"/>
        </w:rPr>
      </w:pPr>
    </w:p>
    <w:p w:rsidR="004B489F" w:rsidRDefault="004B489F">
      <w:pPr>
        <w:spacing w:line="400" w:lineRule="exact"/>
        <w:jc w:val="center"/>
        <w:rPr>
          <w:rFonts w:ascii="黑体" w:eastAsia="黑体" w:hAnsi="黑体" w:cs="黑体"/>
          <w:kern w:val="0"/>
          <w:szCs w:val="21"/>
        </w:rPr>
      </w:pPr>
    </w:p>
    <w:p w:rsidR="004B489F" w:rsidRDefault="004B489F">
      <w:pPr>
        <w:spacing w:line="400" w:lineRule="exact"/>
        <w:jc w:val="center"/>
        <w:rPr>
          <w:rFonts w:ascii="黑体" w:eastAsia="黑体" w:hAnsi="黑体" w:cs="黑体"/>
          <w:kern w:val="0"/>
          <w:szCs w:val="21"/>
        </w:rPr>
      </w:pPr>
    </w:p>
    <w:p w:rsidR="004B489F" w:rsidRDefault="004B489F">
      <w:pPr>
        <w:spacing w:line="400" w:lineRule="exact"/>
        <w:jc w:val="center"/>
        <w:rPr>
          <w:rFonts w:ascii="黑体" w:eastAsia="黑体" w:hAnsi="黑体" w:cs="黑体"/>
          <w:kern w:val="0"/>
          <w:szCs w:val="21"/>
        </w:rPr>
      </w:pPr>
    </w:p>
    <w:p w:rsidR="004B489F" w:rsidRDefault="00E97B2F">
      <w:pPr>
        <w:spacing w:line="400" w:lineRule="exact"/>
        <w:jc w:val="center"/>
        <w:rPr>
          <w:rFonts w:ascii="黑体" w:eastAsia="黑体" w:hAnsi="黑体" w:cs="黑体"/>
          <w:kern w:val="0"/>
          <w:szCs w:val="21"/>
        </w:rPr>
      </w:pPr>
      <w:bookmarkStart w:id="0" w:name="_GoBack"/>
      <w:bookmarkEnd w:id="0"/>
      <w:r>
        <w:rPr>
          <w:rFonts w:ascii="黑体" w:eastAsia="黑体" w:hAnsi="黑体" w:cs="黑体" w:hint="eastAsia"/>
          <w:kern w:val="0"/>
          <w:szCs w:val="21"/>
        </w:rPr>
        <w:lastRenderedPageBreak/>
        <w:t xml:space="preserve">附　录　</w:t>
      </w:r>
      <w:r>
        <w:rPr>
          <w:rFonts w:ascii="Times New Roman" w:eastAsia="黑体" w:hAnsi="Times New Roman" w:cs="Times New Roman"/>
          <w:kern w:val="0"/>
          <w:szCs w:val="21"/>
        </w:rPr>
        <w:t>A</w:t>
      </w:r>
    </w:p>
    <w:p w:rsidR="004B489F" w:rsidRDefault="00E97B2F">
      <w:pPr>
        <w:spacing w:line="400" w:lineRule="exact"/>
        <w:jc w:val="center"/>
        <w:rPr>
          <w:rFonts w:ascii="黑体" w:eastAsia="黑体" w:hAnsi="黑体" w:cs="黑体"/>
          <w:kern w:val="0"/>
          <w:szCs w:val="21"/>
        </w:rPr>
      </w:pPr>
      <w:r>
        <w:rPr>
          <w:rFonts w:ascii="黑体" w:eastAsia="黑体" w:hAnsi="黑体" w:cs="黑体" w:hint="eastAsia"/>
          <w:kern w:val="0"/>
          <w:szCs w:val="21"/>
        </w:rPr>
        <w:t>（资料性附录）</w:t>
      </w:r>
    </w:p>
    <w:p w:rsidR="004B489F" w:rsidRDefault="005110B3">
      <w:pPr>
        <w:ind w:firstLineChars="200" w:firstLine="420"/>
        <w:jc w:val="center"/>
        <w:rPr>
          <w:rFonts w:ascii="黑体" w:eastAsia="黑体" w:hAnsi="黑体" w:cs="黑体"/>
          <w:szCs w:val="21"/>
        </w:rPr>
      </w:pPr>
      <w:r w:rsidRPr="005110B3">
        <w:rPr>
          <w:rFonts w:ascii="黑体" w:eastAsia="黑体" w:hAnsi="黑体" w:cs="黑体" w:hint="eastAsia"/>
          <w:szCs w:val="21"/>
        </w:rPr>
        <w:t>云贵川等地区</w:t>
      </w:r>
      <w:r w:rsidR="00E97B2F">
        <w:rPr>
          <w:rFonts w:ascii="黑体" w:eastAsia="黑体" w:hAnsi="黑体" w:cs="黑体" w:hint="eastAsia"/>
          <w:szCs w:val="21"/>
        </w:rPr>
        <w:t xml:space="preserve"> 绿色食品板栗生产主要病虫</w:t>
      </w:r>
      <w:r w:rsidR="00FE58D2">
        <w:rPr>
          <w:rFonts w:ascii="黑体" w:eastAsia="黑体" w:hAnsi="黑体" w:cs="黑体" w:hint="eastAsia"/>
          <w:szCs w:val="21"/>
        </w:rPr>
        <w:t>草</w:t>
      </w:r>
      <w:r w:rsidR="00E97B2F">
        <w:rPr>
          <w:rFonts w:ascii="黑体" w:eastAsia="黑体" w:hAnsi="黑体" w:cs="黑体" w:hint="eastAsia"/>
          <w:szCs w:val="21"/>
        </w:rPr>
        <w:t>害防治推荐农药使用方案</w:t>
      </w:r>
    </w:p>
    <w:p w:rsidR="00FE58D2" w:rsidRDefault="00FE58D2">
      <w:pPr>
        <w:ind w:firstLineChars="200" w:firstLine="420"/>
        <w:jc w:val="center"/>
        <w:rPr>
          <w:rFonts w:ascii="黑体" w:eastAsia="黑体" w:hAnsi="黑体" w:cs="黑体"/>
          <w:szCs w:val="21"/>
        </w:rPr>
      </w:pPr>
    </w:p>
    <w:p w:rsidR="00FE58D2" w:rsidRPr="00386F80" w:rsidRDefault="005110B3" w:rsidP="00386F80">
      <w:pPr>
        <w:ind w:firstLineChars="200" w:firstLine="420"/>
        <w:jc w:val="left"/>
        <w:rPr>
          <w:rFonts w:ascii="宋体" w:eastAsia="宋体" w:hAnsi="宋体" w:cs="黑体"/>
          <w:szCs w:val="21"/>
        </w:rPr>
      </w:pPr>
      <w:r w:rsidRPr="005110B3">
        <w:rPr>
          <w:rFonts w:ascii="宋体" w:eastAsia="宋体" w:hAnsi="宋体" w:cs="黑体" w:hint="eastAsia"/>
          <w:szCs w:val="21"/>
        </w:rPr>
        <w:t>云贵川等地区</w:t>
      </w:r>
      <w:r w:rsidR="00FE58D2" w:rsidRPr="00386F80">
        <w:rPr>
          <w:rFonts w:ascii="宋体" w:eastAsia="宋体" w:hAnsi="宋体" w:cs="黑体"/>
          <w:szCs w:val="21"/>
        </w:rPr>
        <w:t xml:space="preserve"> </w:t>
      </w:r>
      <w:r w:rsidR="00FE58D2" w:rsidRPr="00386F80">
        <w:rPr>
          <w:rFonts w:ascii="宋体" w:eastAsia="宋体" w:hAnsi="宋体" w:cs="黑体" w:hint="eastAsia"/>
          <w:szCs w:val="21"/>
        </w:rPr>
        <w:t>绿色食品板栗生产主要病虫草害防治推荐农药使用方案见</w:t>
      </w:r>
      <w:r w:rsidR="00FE58D2" w:rsidRPr="00386F80">
        <w:rPr>
          <w:rFonts w:ascii="宋体" w:eastAsia="宋体" w:hAnsi="宋体" w:cs="黑体"/>
          <w:szCs w:val="21"/>
        </w:rPr>
        <w:t>表A.1。</w:t>
      </w:r>
    </w:p>
    <w:p w:rsidR="004B489F" w:rsidRDefault="00FE58D2">
      <w:pPr>
        <w:ind w:firstLineChars="200" w:firstLine="420"/>
        <w:jc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表A.1</w:t>
      </w:r>
      <w:r w:rsidR="005110B3" w:rsidRPr="005110B3">
        <w:rPr>
          <w:rFonts w:ascii="黑体" w:eastAsia="黑体" w:hAnsi="黑体" w:cs="黑体" w:hint="eastAsia"/>
          <w:szCs w:val="21"/>
        </w:rPr>
        <w:t>云贵川等地区</w:t>
      </w:r>
      <w:r>
        <w:rPr>
          <w:rFonts w:ascii="黑体" w:eastAsia="黑体" w:hAnsi="黑体" w:cs="黑体" w:hint="eastAsia"/>
          <w:szCs w:val="21"/>
        </w:rPr>
        <w:t xml:space="preserve"> 绿色食品板栗生产主要病虫草害防治推荐农药使用方案</w:t>
      </w:r>
    </w:p>
    <w:tbl>
      <w:tblPr>
        <w:tblW w:w="1013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381"/>
        <w:gridCol w:w="2863"/>
        <w:gridCol w:w="2251"/>
        <w:gridCol w:w="2251"/>
      </w:tblGrid>
      <w:tr w:rsidR="004B489F">
        <w:trPr>
          <w:trHeight w:val="189"/>
          <w:jc w:val="center"/>
        </w:trPr>
        <w:tc>
          <w:tcPr>
            <w:tcW w:w="1384" w:type="dxa"/>
            <w:tcBorders>
              <w:bottom w:val="single" w:sz="12" w:space="0" w:color="auto"/>
            </w:tcBorders>
            <w:vAlign w:val="center"/>
          </w:tcPr>
          <w:p w:rsidR="004B489F" w:rsidRDefault="00E97B2F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防治对象</w:t>
            </w:r>
          </w:p>
        </w:tc>
        <w:tc>
          <w:tcPr>
            <w:tcW w:w="1381" w:type="dxa"/>
            <w:tcBorders>
              <w:bottom w:val="single" w:sz="12" w:space="0" w:color="auto"/>
            </w:tcBorders>
            <w:vAlign w:val="center"/>
          </w:tcPr>
          <w:p w:rsidR="004B489F" w:rsidRDefault="00E97B2F">
            <w:pPr>
              <w:jc w:val="center"/>
              <w:rPr>
                <w:rFonts w:ascii="宋体" w:eastAsia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防治时期</w:t>
            </w:r>
          </w:p>
        </w:tc>
        <w:tc>
          <w:tcPr>
            <w:tcW w:w="2863" w:type="dxa"/>
            <w:tcBorders>
              <w:bottom w:val="single" w:sz="12" w:space="0" w:color="auto"/>
            </w:tcBorders>
            <w:vAlign w:val="center"/>
          </w:tcPr>
          <w:p w:rsidR="004B489F" w:rsidRDefault="00E97B2F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防治措施</w:t>
            </w:r>
          </w:p>
        </w:tc>
        <w:tc>
          <w:tcPr>
            <w:tcW w:w="2251" w:type="dxa"/>
            <w:tcBorders>
              <w:bottom w:val="single" w:sz="12" w:space="0" w:color="auto"/>
            </w:tcBorders>
            <w:vAlign w:val="center"/>
          </w:tcPr>
          <w:p w:rsidR="004B489F" w:rsidRDefault="00E97B2F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使用剂量</w:t>
            </w:r>
          </w:p>
        </w:tc>
        <w:tc>
          <w:tcPr>
            <w:tcW w:w="2251" w:type="dxa"/>
            <w:tcBorders>
              <w:bottom w:val="single" w:sz="12" w:space="0" w:color="auto"/>
            </w:tcBorders>
            <w:vAlign w:val="center"/>
          </w:tcPr>
          <w:p w:rsidR="004B489F" w:rsidRDefault="00E97B2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安全间隔期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</w:t>
            </w:r>
          </w:p>
        </w:tc>
      </w:tr>
      <w:tr w:rsidR="004B489F">
        <w:trPr>
          <w:trHeight w:val="234"/>
          <w:jc w:val="center"/>
        </w:trPr>
        <w:tc>
          <w:tcPr>
            <w:tcW w:w="1384" w:type="dxa"/>
            <w:tcBorders>
              <w:tl2br w:val="nil"/>
              <w:tr2bl w:val="nil"/>
            </w:tcBorders>
            <w:vAlign w:val="center"/>
          </w:tcPr>
          <w:p w:rsidR="004B489F" w:rsidRDefault="00E97B2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栗疫病</w:t>
            </w:r>
          </w:p>
        </w:tc>
        <w:tc>
          <w:tcPr>
            <w:tcW w:w="1381" w:type="dxa"/>
            <w:tcBorders>
              <w:tl2br w:val="nil"/>
              <w:tr2bl w:val="nil"/>
            </w:tcBorders>
            <w:vAlign w:val="center"/>
          </w:tcPr>
          <w:p w:rsidR="004B489F" w:rsidRDefault="00E97B2F">
            <w:pPr>
              <w:adjustRightInd w:val="0"/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全年随时</w:t>
            </w:r>
          </w:p>
        </w:tc>
        <w:tc>
          <w:tcPr>
            <w:tcW w:w="2863" w:type="dxa"/>
            <w:tcBorders>
              <w:tl2br w:val="nil"/>
              <w:tr2bl w:val="nil"/>
            </w:tcBorders>
            <w:vAlign w:val="center"/>
          </w:tcPr>
          <w:p w:rsidR="004B489F" w:rsidRDefault="00E97B2F">
            <w:pPr>
              <w:adjustRightInd w:val="0"/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刮除病部</w:t>
            </w:r>
            <w:r>
              <w:rPr>
                <w:rFonts w:ascii="Times New Roman" w:hAnsi="Times New Roman" w:cs="Times New Roman" w:hint="eastAsia"/>
                <w:szCs w:val="21"/>
              </w:rPr>
              <w:t>，涂抹</w:t>
            </w:r>
            <w:r>
              <w:rPr>
                <w:rFonts w:ascii="Times New Roman" w:hAnsi="Times New Roman" w:cs="Times New Roman"/>
                <w:szCs w:val="21"/>
              </w:rPr>
              <w:t>石硫合剂</w:t>
            </w:r>
          </w:p>
        </w:tc>
        <w:tc>
          <w:tcPr>
            <w:tcW w:w="2251" w:type="dxa"/>
            <w:tcBorders>
              <w:tl2br w:val="nil"/>
              <w:tr2bl w:val="nil"/>
            </w:tcBorders>
            <w:vAlign w:val="center"/>
          </w:tcPr>
          <w:p w:rsidR="004B489F" w:rsidRDefault="00E97B2F">
            <w:pPr>
              <w:adjustRightInd w:val="0"/>
              <w:snapToGrid w:val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3</w:t>
            </w:r>
            <w:r>
              <w:rPr>
                <w:rFonts w:ascii="Times New Roman" w:hAnsi="Times New Roman" w:cs="Times New Roman" w:hint="eastAsia"/>
                <w:szCs w:val="21"/>
              </w:rPr>
              <w:t>波美</w:t>
            </w:r>
            <w:r>
              <w:rPr>
                <w:rFonts w:ascii="Times New Roman" w:hAnsi="Times New Roman" w:cs="Times New Roman"/>
                <w:szCs w:val="21"/>
              </w:rPr>
              <w:t>度</w:t>
            </w:r>
          </w:p>
        </w:tc>
        <w:tc>
          <w:tcPr>
            <w:tcW w:w="2251" w:type="dxa"/>
            <w:tcBorders>
              <w:tl2br w:val="nil"/>
              <w:tr2bl w:val="nil"/>
            </w:tcBorders>
            <w:vAlign w:val="center"/>
          </w:tcPr>
          <w:p w:rsidR="004B489F" w:rsidRDefault="00E97B2F">
            <w:pPr>
              <w:adjustRightInd w:val="0"/>
              <w:snapToGrid w:val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7</w:t>
            </w:r>
          </w:p>
        </w:tc>
      </w:tr>
      <w:tr w:rsidR="004B489F">
        <w:trPr>
          <w:trHeight w:val="481"/>
          <w:jc w:val="center"/>
        </w:trPr>
        <w:tc>
          <w:tcPr>
            <w:tcW w:w="1384" w:type="dxa"/>
            <w:vMerge w:val="restart"/>
            <w:tcBorders>
              <w:tl2br w:val="nil"/>
              <w:tr2bl w:val="nil"/>
            </w:tcBorders>
            <w:vAlign w:val="center"/>
          </w:tcPr>
          <w:p w:rsidR="004B489F" w:rsidRDefault="00E97B2F"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ascii="ˎ̥" w:hAnsi="ˎ̥" w:hint="eastAsia"/>
                <w:szCs w:val="21"/>
              </w:rPr>
              <w:t>栗白粉病</w:t>
            </w:r>
          </w:p>
        </w:tc>
        <w:tc>
          <w:tcPr>
            <w:tcW w:w="1381" w:type="dxa"/>
            <w:tcBorders>
              <w:tl2br w:val="nil"/>
              <w:tr2bl w:val="nil"/>
            </w:tcBorders>
            <w:vAlign w:val="center"/>
          </w:tcPr>
          <w:p w:rsidR="004B489F" w:rsidRDefault="00E97B2F">
            <w:pPr>
              <w:adjustRightInd w:val="0"/>
              <w:snapToGrid w:val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初期</w:t>
            </w:r>
          </w:p>
        </w:tc>
        <w:tc>
          <w:tcPr>
            <w:tcW w:w="2863" w:type="dxa"/>
            <w:tcBorders>
              <w:tl2br w:val="nil"/>
              <w:tr2bl w:val="nil"/>
            </w:tcBorders>
            <w:vAlign w:val="center"/>
          </w:tcPr>
          <w:p w:rsidR="004B489F" w:rsidRDefault="00E97B2F">
            <w:pPr>
              <w:adjustRightInd w:val="0"/>
              <w:snapToGrid w:val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波尔多液喷雾</w:t>
            </w:r>
          </w:p>
        </w:tc>
        <w:tc>
          <w:tcPr>
            <w:tcW w:w="2251" w:type="dxa"/>
            <w:tcBorders>
              <w:tl2br w:val="nil"/>
              <w:tr2bl w:val="nil"/>
            </w:tcBorders>
            <w:vAlign w:val="center"/>
          </w:tcPr>
          <w:p w:rsidR="004B489F" w:rsidRDefault="00E97B2F">
            <w:pPr>
              <w:adjustRightInd w:val="0"/>
              <w:snapToGrid w:val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1:1:100</w:t>
            </w:r>
            <w:r>
              <w:rPr>
                <w:rFonts w:ascii="Times New Roman" w:eastAsia="宋体" w:hAnsi="Times New Roman" w:cs="Times New Roman"/>
                <w:szCs w:val="21"/>
              </w:rPr>
              <w:t>~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120</w:t>
            </w:r>
          </w:p>
        </w:tc>
        <w:tc>
          <w:tcPr>
            <w:tcW w:w="2251" w:type="dxa"/>
            <w:tcBorders>
              <w:tl2br w:val="nil"/>
              <w:tr2bl w:val="nil"/>
            </w:tcBorders>
            <w:vAlign w:val="center"/>
          </w:tcPr>
          <w:p w:rsidR="004B489F" w:rsidRDefault="00E97B2F">
            <w:pPr>
              <w:adjustRightInd w:val="0"/>
              <w:snapToGrid w:val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20</w:t>
            </w:r>
            <w:r>
              <w:rPr>
                <w:rFonts w:ascii="Times New Roman" w:hAnsi="Times New Roman" w:cs="Times New Roman" w:hint="eastAsia"/>
                <w:szCs w:val="21"/>
              </w:rPr>
              <w:t>，与石硫合剂不可混用，两药间隔期</w:t>
            </w:r>
            <w:r>
              <w:rPr>
                <w:rFonts w:ascii="Times New Roman" w:hAnsi="Times New Roman" w:cs="Times New Roman" w:hint="eastAsia"/>
                <w:szCs w:val="21"/>
              </w:rPr>
              <w:t>15</w:t>
            </w:r>
            <w:r>
              <w:rPr>
                <w:rFonts w:ascii="Times New Roman" w:hAnsi="Times New Roman" w:cs="Times New Roman"/>
                <w:szCs w:val="21"/>
              </w:rPr>
              <w:t>~</w:t>
            </w:r>
            <w:r>
              <w:rPr>
                <w:rFonts w:ascii="Times New Roman" w:hAnsi="Times New Roman" w:cs="Times New Roman" w:hint="eastAsia"/>
                <w:szCs w:val="21"/>
              </w:rPr>
              <w:t>20d</w:t>
            </w:r>
          </w:p>
        </w:tc>
      </w:tr>
      <w:tr w:rsidR="004B489F">
        <w:trPr>
          <w:trHeight w:val="481"/>
          <w:jc w:val="center"/>
        </w:trPr>
        <w:tc>
          <w:tcPr>
            <w:tcW w:w="1384" w:type="dxa"/>
            <w:vMerge/>
            <w:tcBorders>
              <w:tl2br w:val="nil"/>
              <w:tr2bl w:val="nil"/>
            </w:tcBorders>
            <w:vAlign w:val="center"/>
          </w:tcPr>
          <w:p w:rsidR="004B489F" w:rsidRDefault="004B489F">
            <w:pPr>
              <w:adjustRightInd w:val="0"/>
              <w:snapToGrid w:val="0"/>
              <w:jc w:val="center"/>
              <w:rPr>
                <w:rFonts w:ascii="ˎ̥" w:hAnsi="ˎ̥"/>
                <w:szCs w:val="21"/>
              </w:rPr>
            </w:pPr>
          </w:p>
        </w:tc>
        <w:tc>
          <w:tcPr>
            <w:tcW w:w="1381" w:type="dxa"/>
            <w:tcBorders>
              <w:tl2br w:val="nil"/>
              <w:tr2bl w:val="nil"/>
            </w:tcBorders>
            <w:vAlign w:val="center"/>
          </w:tcPr>
          <w:p w:rsidR="004B489F" w:rsidRDefault="00E97B2F">
            <w:pPr>
              <w:adjustRightInd w:val="0"/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初期</w:t>
            </w:r>
          </w:p>
        </w:tc>
        <w:tc>
          <w:tcPr>
            <w:tcW w:w="2863" w:type="dxa"/>
            <w:tcBorders>
              <w:tl2br w:val="nil"/>
              <w:tr2bl w:val="nil"/>
            </w:tcBorders>
            <w:vAlign w:val="center"/>
          </w:tcPr>
          <w:p w:rsidR="004B489F" w:rsidRDefault="00E97B2F">
            <w:pPr>
              <w:adjustRightInd w:val="0"/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石硫合剂喷雾</w:t>
            </w:r>
          </w:p>
        </w:tc>
        <w:tc>
          <w:tcPr>
            <w:tcW w:w="2251" w:type="dxa"/>
            <w:tcBorders>
              <w:tl2br w:val="nil"/>
              <w:tr2bl w:val="nil"/>
            </w:tcBorders>
            <w:vAlign w:val="center"/>
          </w:tcPr>
          <w:p w:rsidR="004B489F" w:rsidRDefault="00E97B2F">
            <w:pPr>
              <w:adjustRightInd w:val="0"/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0.1</w:t>
            </w:r>
            <w:r>
              <w:rPr>
                <w:rFonts w:ascii="Times New Roman" w:eastAsia="宋体" w:hAnsi="Times New Roman" w:cs="Times New Roman"/>
                <w:szCs w:val="21"/>
              </w:rPr>
              <w:t>~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0.3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波美度</w:t>
            </w:r>
          </w:p>
        </w:tc>
        <w:tc>
          <w:tcPr>
            <w:tcW w:w="2251" w:type="dxa"/>
            <w:tcBorders>
              <w:tl2br w:val="nil"/>
              <w:tr2bl w:val="nil"/>
            </w:tcBorders>
            <w:vAlign w:val="center"/>
          </w:tcPr>
          <w:p w:rsidR="004B489F" w:rsidRDefault="00E97B2F">
            <w:pPr>
              <w:adjustRightInd w:val="0"/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7</w:t>
            </w:r>
          </w:p>
        </w:tc>
      </w:tr>
      <w:tr w:rsidR="004B489F">
        <w:trPr>
          <w:trHeight w:val="481"/>
          <w:jc w:val="center"/>
        </w:trPr>
        <w:tc>
          <w:tcPr>
            <w:tcW w:w="1384" w:type="dxa"/>
            <w:tcBorders>
              <w:tl2br w:val="nil"/>
              <w:tr2bl w:val="nil"/>
            </w:tcBorders>
            <w:vAlign w:val="center"/>
          </w:tcPr>
          <w:p w:rsidR="004B489F" w:rsidRDefault="00E97B2F">
            <w:pPr>
              <w:adjustRightInd w:val="0"/>
              <w:snapToGrid w:val="0"/>
              <w:jc w:val="center"/>
              <w:rPr>
                <w:rFonts w:ascii="ˎ̥" w:hAnsi="ˎ̥"/>
                <w:szCs w:val="21"/>
              </w:rPr>
            </w:pPr>
            <w:r>
              <w:rPr>
                <w:rFonts w:ascii="ˎ̥" w:hAnsi="ˎ̥" w:hint="eastAsia"/>
                <w:szCs w:val="21"/>
              </w:rPr>
              <w:t>流胶病</w:t>
            </w:r>
          </w:p>
        </w:tc>
        <w:tc>
          <w:tcPr>
            <w:tcW w:w="1381" w:type="dxa"/>
            <w:tcBorders>
              <w:tl2br w:val="nil"/>
              <w:tr2bl w:val="nil"/>
            </w:tcBorders>
            <w:vAlign w:val="center"/>
          </w:tcPr>
          <w:p w:rsidR="004B489F" w:rsidRDefault="00E97B2F">
            <w:pPr>
              <w:adjustRightInd w:val="0"/>
              <w:snapToGrid w:val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萌芽前</w:t>
            </w:r>
          </w:p>
        </w:tc>
        <w:tc>
          <w:tcPr>
            <w:tcW w:w="2863" w:type="dxa"/>
            <w:tcBorders>
              <w:tl2br w:val="nil"/>
              <w:tr2bl w:val="nil"/>
            </w:tcBorders>
            <w:vAlign w:val="center"/>
          </w:tcPr>
          <w:p w:rsidR="004B489F" w:rsidRDefault="00E97B2F">
            <w:pPr>
              <w:adjustRightInd w:val="0"/>
              <w:snapToGrid w:val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刮除病部</w:t>
            </w:r>
            <w:r>
              <w:rPr>
                <w:rFonts w:ascii="Times New Roman" w:hAnsi="Times New Roman" w:cs="Times New Roman" w:hint="eastAsia"/>
                <w:szCs w:val="21"/>
              </w:rPr>
              <w:t>，涂抹波尔多液</w:t>
            </w:r>
          </w:p>
        </w:tc>
        <w:tc>
          <w:tcPr>
            <w:tcW w:w="2251" w:type="dxa"/>
            <w:tcBorders>
              <w:tl2br w:val="nil"/>
              <w:tr2bl w:val="nil"/>
            </w:tcBorders>
            <w:vAlign w:val="center"/>
          </w:tcPr>
          <w:p w:rsidR="004B489F" w:rsidRDefault="00E97B2F">
            <w:pPr>
              <w:adjustRightInd w:val="0"/>
              <w:snapToGrid w:val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1:1:100</w:t>
            </w:r>
          </w:p>
        </w:tc>
        <w:tc>
          <w:tcPr>
            <w:tcW w:w="2251" w:type="dxa"/>
            <w:tcBorders>
              <w:tl2br w:val="nil"/>
              <w:tr2bl w:val="nil"/>
            </w:tcBorders>
            <w:vAlign w:val="center"/>
          </w:tcPr>
          <w:p w:rsidR="004B489F" w:rsidRDefault="00E97B2F">
            <w:pPr>
              <w:adjustRightInd w:val="0"/>
              <w:snapToGrid w:val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20</w:t>
            </w:r>
          </w:p>
        </w:tc>
      </w:tr>
      <w:tr w:rsidR="004B489F">
        <w:trPr>
          <w:trHeight w:val="481"/>
          <w:jc w:val="center"/>
        </w:trPr>
        <w:tc>
          <w:tcPr>
            <w:tcW w:w="1384" w:type="dxa"/>
            <w:vMerge w:val="restart"/>
            <w:tcBorders>
              <w:tl2br w:val="nil"/>
              <w:tr2bl w:val="nil"/>
            </w:tcBorders>
            <w:vAlign w:val="center"/>
          </w:tcPr>
          <w:p w:rsidR="004B489F" w:rsidRDefault="00E97B2F">
            <w:pPr>
              <w:adjustRightInd w:val="0"/>
              <w:snapToGrid w:val="0"/>
              <w:jc w:val="center"/>
              <w:rPr>
                <w:rFonts w:ascii="ˎ̥" w:hAnsi="ˎ̥"/>
                <w:szCs w:val="21"/>
              </w:rPr>
            </w:pPr>
            <w:r>
              <w:rPr>
                <w:rFonts w:ascii="ˎ̥" w:hAnsi="ˎ̥" w:hint="eastAsia"/>
                <w:szCs w:val="21"/>
              </w:rPr>
              <w:t>粉锈病</w:t>
            </w:r>
          </w:p>
        </w:tc>
        <w:tc>
          <w:tcPr>
            <w:tcW w:w="1381" w:type="dxa"/>
            <w:tcBorders>
              <w:tl2br w:val="nil"/>
              <w:tr2bl w:val="nil"/>
            </w:tcBorders>
            <w:vAlign w:val="center"/>
          </w:tcPr>
          <w:p w:rsidR="004B489F" w:rsidRDefault="00E97B2F">
            <w:pPr>
              <w:adjustRightInd w:val="0"/>
              <w:snapToGrid w:val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萌芽前</w:t>
            </w:r>
          </w:p>
        </w:tc>
        <w:tc>
          <w:tcPr>
            <w:tcW w:w="2863" w:type="dxa"/>
            <w:tcBorders>
              <w:tl2br w:val="nil"/>
              <w:tr2bl w:val="nil"/>
            </w:tcBorders>
            <w:vAlign w:val="center"/>
          </w:tcPr>
          <w:p w:rsidR="004B489F" w:rsidRDefault="00E97B2F">
            <w:pPr>
              <w:adjustRightInd w:val="0"/>
              <w:snapToGrid w:val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石硫合剂喷雾</w:t>
            </w:r>
          </w:p>
        </w:tc>
        <w:tc>
          <w:tcPr>
            <w:tcW w:w="2251" w:type="dxa"/>
            <w:tcBorders>
              <w:tl2br w:val="nil"/>
              <w:tr2bl w:val="nil"/>
            </w:tcBorders>
            <w:vAlign w:val="center"/>
          </w:tcPr>
          <w:p w:rsidR="004B489F" w:rsidRDefault="00E97B2F">
            <w:pPr>
              <w:adjustRightInd w:val="0"/>
              <w:snapToGrid w:val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5</w:t>
            </w:r>
            <w:r>
              <w:rPr>
                <w:rFonts w:ascii="Times New Roman" w:hAnsi="Times New Roman" w:cs="Times New Roman" w:hint="eastAsia"/>
                <w:szCs w:val="21"/>
              </w:rPr>
              <w:t>波美度</w:t>
            </w:r>
          </w:p>
        </w:tc>
        <w:tc>
          <w:tcPr>
            <w:tcW w:w="2251" w:type="dxa"/>
            <w:tcBorders>
              <w:tl2br w:val="nil"/>
              <w:tr2bl w:val="nil"/>
            </w:tcBorders>
            <w:vAlign w:val="center"/>
          </w:tcPr>
          <w:p w:rsidR="004B489F" w:rsidRDefault="00E97B2F">
            <w:pPr>
              <w:adjustRightInd w:val="0"/>
              <w:snapToGrid w:val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7</w:t>
            </w:r>
            <w:r>
              <w:rPr>
                <w:rFonts w:ascii="Times New Roman" w:hAnsi="Times New Roman" w:cs="Times New Roman" w:hint="eastAsia"/>
                <w:szCs w:val="21"/>
              </w:rPr>
              <w:t>，与波尔多液不可混用，两药间隔期</w:t>
            </w:r>
            <w:r>
              <w:rPr>
                <w:rFonts w:ascii="Times New Roman" w:hAnsi="Times New Roman" w:cs="Times New Roman" w:hint="eastAsia"/>
                <w:szCs w:val="21"/>
              </w:rPr>
              <w:t>15</w:t>
            </w:r>
            <w:r>
              <w:rPr>
                <w:rFonts w:ascii="Times New Roman" w:hAnsi="Times New Roman" w:cs="Times New Roman"/>
                <w:szCs w:val="21"/>
              </w:rPr>
              <w:t>~</w:t>
            </w:r>
            <w:r>
              <w:rPr>
                <w:rFonts w:ascii="Times New Roman" w:hAnsi="Times New Roman" w:cs="Times New Roman" w:hint="eastAsia"/>
                <w:szCs w:val="21"/>
              </w:rPr>
              <w:t>20d</w:t>
            </w:r>
          </w:p>
        </w:tc>
      </w:tr>
      <w:tr w:rsidR="004B489F">
        <w:trPr>
          <w:trHeight w:val="481"/>
          <w:jc w:val="center"/>
        </w:trPr>
        <w:tc>
          <w:tcPr>
            <w:tcW w:w="1384" w:type="dxa"/>
            <w:vMerge/>
            <w:tcBorders>
              <w:tl2br w:val="nil"/>
              <w:tr2bl w:val="nil"/>
            </w:tcBorders>
            <w:vAlign w:val="center"/>
          </w:tcPr>
          <w:p w:rsidR="004B489F" w:rsidRDefault="004B489F">
            <w:pPr>
              <w:adjustRightInd w:val="0"/>
              <w:snapToGrid w:val="0"/>
              <w:jc w:val="center"/>
              <w:rPr>
                <w:rFonts w:ascii="ˎ̥" w:hAnsi="ˎ̥"/>
                <w:szCs w:val="21"/>
              </w:rPr>
            </w:pPr>
          </w:p>
        </w:tc>
        <w:tc>
          <w:tcPr>
            <w:tcW w:w="1381" w:type="dxa"/>
            <w:tcBorders>
              <w:tl2br w:val="nil"/>
              <w:tr2bl w:val="nil"/>
            </w:tcBorders>
            <w:vAlign w:val="center"/>
          </w:tcPr>
          <w:p w:rsidR="004B489F" w:rsidRDefault="00E97B2F">
            <w:pPr>
              <w:adjustRightInd w:val="0"/>
              <w:snapToGrid w:val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发病前</w:t>
            </w:r>
          </w:p>
        </w:tc>
        <w:tc>
          <w:tcPr>
            <w:tcW w:w="2863" w:type="dxa"/>
            <w:tcBorders>
              <w:tl2br w:val="nil"/>
              <w:tr2bl w:val="nil"/>
            </w:tcBorders>
            <w:vAlign w:val="center"/>
          </w:tcPr>
          <w:p w:rsidR="004B489F" w:rsidRDefault="00E97B2F">
            <w:pPr>
              <w:adjustRightInd w:val="0"/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波尔多液喷雾</w:t>
            </w:r>
          </w:p>
        </w:tc>
        <w:tc>
          <w:tcPr>
            <w:tcW w:w="2251" w:type="dxa"/>
            <w:tcBorders>
              <w:tl2br w:val="nil"/>
              <w:tr2bl w:val="nil"/>
            </w:tcBorders>
            <w:vAlign w:val="center"/>
          </w:tcPr>
          <w:p w:rsidR="004B489F" w:rsidRDefault="00E97B2F">
            <w:pPr>
              <w:adjustRightInd w:val="0"/>
              <w:snapToGrid w:val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1:1:160</w:t>
            </w:r>
          </w:p>
        </w:tc>
        <w:tc>
          <w:tcPr>
            <w:tcW w:w="2251" w:type="dxa"/>
            <w:tcBorders>
              <w:tl2br w:val="nil"/>
              <w:tr2bl w:val="nil"/>
            </w:tcBorders>
            <w:vAlign w:val="center"/>
          </w:tcPr>
          <w:p w:rsidR="004B489F" w:rsidRDefault="00E97B2F">
            <w:pPr>
              <w:adjustRightInd w:val="0"/>
              <w:snapToGrid w:val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20</w:t>
            </w:r>
          </w:p>
        </w:tc>
      </w:tr>
      <w:tr w:rsidR="004B489F">
        <w:trPr>
          <w:trHeight w:val="481"/>
          <w:jc w:val="center"/>
        </w:trPr>
        <w:tc>
          <w:tcPr>
            <w:tcW w:w="1384" w:type="dxa"/>
            <w:tcBorders>
              <w:tl2br w:val="nil"/>
              <w:tr2bl w:val="nil"/>
            </w:tcBorders>
            <w:vAlign w:val="center"/>
          </w:tcPr>
          <w:p w:rsidR="004B489F" w:rsidRDefault="00E97B2F">
            <w:pPr>
              <w:adjustRightInd w:val="0"/>
              <w:snapToGrid w:val="0"/>
              <w:jc w:val="center"/>
              <w:rPr>
                <w:rFonts w:ascii="ˎ̥" w:hAnsi="ˎ̥"/>
                <w:szCs w:val="21"/>
              </w:rPr>
            </w:pPr>
            <w:r>
              <w:rPr>
                <w:rFonts w:ascii="ˎ̥" w:hAnsi="ˎ̥" w:hint="eastAsia"/>
                <w:szCs w:val="21"/>
              </w:rPr>
              <w:t>叶枯病</w:t>
            </w:r>
          </w:p>
        </w:tc>
        <w:tc>
          <w:tcPr>
            <w:tcW w:w="1381" w:type="dxa"/>
            <w:tcBorders>
              <w:tl2br w:val="nil"/>
              <w:tr2bl w:val="nil"/>
            </w:tcBorders>
            <w:vAlign w:val="center"/>
          </w:tcPr>
          <w:p w:rsidR="004B489F" w:rsidRDefault="00E97B2F">
            <w:pPr>
              <w:adjustRightInd w:val="0"/>
              <w:snapToGrid w:val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初期</w:t>
            </w:r>
          </w:p>
        </w:tc>
        <w:tc>
          <w:tcPr>
            <w:tcW w:w="2863" w:type="dxa"/>
            <w:tcBorders>
              <w:tl2br w:val="nil"/>
              <w:tr2bl w:val="nil"/>
            </w:tcBorders>
            <w:vAlign w:val="center"/>
          </w:tcPr>
          <w:p w:rsidR="004B489F" w:rsidRDefault="00E97B2F">
            <w:pPr>
              <w:adjustRightInd w:val="0"/>
              <w:snapToGrid w:val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波尔多液喷雾</w:t>
            </w:r>
          </w:p>
        </w:tc>
        <w:tc>
          <w:tcPr>
            <w:tcW w:w="2251" w:type="dxa"/>
            <w:tcBorders>
              <w:tl2br w:val="nil"/>
              <w:tr2bl w:val="nil"/>
            </w:tcBorders>
            <w:vAlign w:val="center"/>
          </w:tcPr>
          <w:p w:rsidR="004B489F" w:rsidRDefault="00E97B2F">
            <w:pPr>
              <w:adjustRightInd w:val="0"/>
              <w:snapToGrid w:val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1:1:100</w:t>
            </w:r>
          </w:p>
        </w:tc>
        <w:tc>
          <w:tcPr>
            <w:tcW w:w="2251" w:type="dxa"/>
            <w:tcBorders>
              <w:tl2br w:val="nil"/>
              <w:tr2bl w:val="nil"/>
            </w:tcBorders>
            <w:vAlign w:val="center"/>
          </w:tcPr>
          <w:p w:rsidR="004B489F" w:rsidRDefault="00E97B2F">
            <w:pPr>
              <w:adjustRightInd w:val="0"/>
              <w:snapToGrid w:val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20</w:t>
            </w:r>
          </w:p>
        </w:tc>
      </w:tr>
      <w:tr w:rsidR="004B489F">
        <w:trPr>
          <w:trHeight w:val="481"/>
          <w:jc w:val="center"/>
        </w:trPr>
        <w:tc>
          <w:tcPr>
            <w:tcW w:w="1384" w:type="dxa"/>
            <w:tcBorders>
              <w:tl2br w:val="nil"/>
              <w:tr2bl w:val="nil"/>
            </w:tcBorders>
            <w:vAlign w:val="center"/>
          </w:tcPr>
          <w:p w:rsidR="004B489F" w:rsidRDefault="00E97B2F">
            <w:pPr>
              <w:adjustRightInd w:val="0"/>
              <w:snapToGrid w:val="0"/>
              <w:jc w:val="center"/>
              <w:rPr>
                <w:rFonts w:ascii="ˎ̥" w:hAnsi="ˎ̥"/>
                <w:szCs w:val="21"/>
              </w:rPr>
            </w:pPr>
            <w:r>
              <w:rPr>
                <w:rFonts w:ascii="ˎ̥" w:hAnsi="ˎ̥" w:hint="eastAsia"/>
                <w:szCs w:val="21"/>
              </w:rPr>
              <w:t>叶斑病</w:t>
            </w:r>
          </w:p>
        </w:tc>
        <w:tc>
          <w:tcPr>
            <w:tcW w:w="1381" w:type="dxa"/>
            <w:tcBorders>
              <w:tl2br w:val="nil"/>
              <w:tr2bl w:val="nil"/>
            </w:tcBorders>
            <w:vAlign w:val="center"/>
          </w:tcPr>
          <w:p w:rsidR="004B489F" w:rsidRDefault="00E97B2F">
            <w:pPr>
              <w:adjustRightInd w:val="0"/>
              <w:snapToGrid w:val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萌芽前</w:t>
            </w:r>
          </w:p>
        </w:tc>
        <w:tc>
          <w:tcPr>
            <w:tcW w:w="2863" w:type="dxa"/>
            <w:tcBorders>
              <w:tl2br w:val="nil"/>
              <w:tr2bl w:val="nil"/>
            </w:tcBorders>
            <w:vAlign w:val="center"/>
          </w:tcPr>
          <w:p w:rsidR="004B489F" w:rsidRDefault="00E97B2F">
            <w:pPr>
              <w:adjustRightInd w:val="0"/>
              <w:snapToGrid w:val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及时清园，石硫合剂喷雾</w:t>
            </w:r>
          </w:p>
        </w:tc>
        <w:tc>
          <w:tcPr>
            <w:tcW w:w="2251" w:type="dxa"/>
            <w:tcBorders>
              <w:tl2br w:val="nil"/>
              <w:tr2bl w:val="nil"/>
            </w:tcBorders>
            <w:vAlign w:val="center"/>
          </w:tcPr>
          <w:p w:rsidR="004B489F" w:rsidRDefault="00E97B2F">
            <w:pPr>
              <w:adjustRightInd w:val="0"/>
              <w:snapToGrid w:val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～</w:t>
            </w:r>
            <w:r>
              <w:rPr>
                <w:rFonts w:ascii="Times New Roman" w:hAnsi="Times New Roman" w:cs="Times New Roman" w:hint="eastAsia"/>
                <w:szCs w:val="21"/>
              </w:rPr>
              <w:t>3</w:t>
            </w:r>
            <w:r>
              <w:rPr>
                <w:rFonts w:ascii="Times New Roman" w:hAnsi="Times New Roman" w:cs="Times New Roman" w:hint="eastAsia"/>
                <w:szCs w:val="21"/>
              </w:rPr>
              <w:t>波美度</w:t>
            </w:r>
          </w:p>
        </w:tc>
        <w:tc>
          <w:tcPr>
            <w:tcW w:w="2251" w:type="dxa"/>
            <w:tcBorders>
              <w:tl2br w:val="nil"/>
              <w:tr2bl w:val="nil"/>
            </w:tcBorders>
            <w:vAlign w:val="center"/>
          </w:tcPr>
          <w:p w:rsidR="004B489F" w:rsidRDefault="00E97B2F">
            <w:pPr>
              <w:adjustRightInd w:val="0"/>
              <w:snapToGrid w:val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7</w:t>
            </w:r>
          </w:p>
        </w:tc>
      </w:tr>
      <w:tr w:rsidR="004B489F">
        <w:trPr>
          <w:trHeight w:val="336"/>
          <w:jc w:val="center"/>
        </w:trPr>
        <w:tc>
          <w:tcPr>
            <w:tcW w:w="7879" w:type="dxa"/>
            <w:gridSpan w:val="4"/>
            <w:tcBorders>
              <w:bottom w:val="single" w:sz="12" w:space="0" w:color="auto"/>
              <w:tl2br w:val="nil"/>
              <w:tr2bl w:val="nil"/>
            </w:tcBorders>
            <w:vAlign w:val="center"/>
          </w:tcPr>
          <w:p w:rsidR="004B489F" w:rsidRDefault="00E97B2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注：</w:t>
            </w:r>
            <w:r>
              <w:rPr>
                <w:rFonts w:ascii="宋体" w:hAnsi="宋体" w:hint="eastAsia"/>
                <w:sz w:val="18"/>
                <w:szCs w:val="18"/>
              </w:rPr>
              <w:t>农药使用以最新版本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NY/T 393</w:t>
            </w:r>
            <w:r>
              <w:rPr>
                <w:rFonts w:ascii="宋体" w:hAnsi="宋体" w:hint="eastAsia"/>
                <w:sz w:val="18"/>
                <w:szCs w:val="18"/>
              </w:rPr>
              <w:t>的规定为准。</w:t>
            </w:r>
          </w:p>
        </w:tc>
        <w:tc>
          <w:tcPr>
            <w:tcW w:w="2251" w:type="dxa"/>
            <w:tcBorders>
              <w:bottom w:val="single" w:sz="12" w:space="0" w:color="auto"/>
              <w:tl2br w:val="nil"/>
              <w:tr2bl w:val="nil"/>
            </w:tcBorders>
            <w:vAlign w:val="center"/>
          </w:tcPr>
          <w:p w:rsidR="004B489F" w:rsidRDefault="004B489F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</w:tr>
    </w:tbl>
    <w:p w:rsidR="004B489F" w:rsidRDefault="004B489F">
      <w:pPr>
        <w:rPr>
          <w:rFonts w:ascii="Times New Roman" w:hAnsi="Times New Roman" w:cs="Times New Roman"/>
        </w:rPr>
      </w:pPr>
    </w:p>
    <w:p w:rsidR="00386F80" w:rsidRDefault="00386F80">
      <w:pPr>
        <w:rPr>
          <w:rFonts w:ascii="Times New Roman" w:hAnsi="Times New Roman" w:cs="Times New Roman"/>
        </w:rPr>
      </w:pPr>
    </w:p>
    <w:p w:rsidR="00386F80" w:rsidRDefault="00386F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1600199</wp:posOffset>
                </wp:positionH>
                <wp:positionV relativeFrom="paragraph">
                  <wp:posOffset>51791</wp:posOffset>
                </wp:positionV>
                <wp:extent cx="2129883" cy="11151"/>
                <wp:effectExtent l="0" t="0" r="22860" b="2730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29883" cy="1115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424054" id="直接连接符 3" o:spid="_x0000_s1026" style="position:absolute;left:0;text-align:lef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6pt,4.1pt" to="293.7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" strokecolor="black [3213]"/>
            </w:pict>
          </mc:Fallback>
        </mc:AlternateContent>
      </w:r>
    </w:p>
    <w:sectPr w:rsidR="00386F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5350" w:rsidRDefault="00125350" w:rsidP="00F12452">
      <w:r>
        <w:separator/>
      </w:r>
    </w:p>
  </w:endnote>
  <w:endnote w:type="continuationSeparator" w:id="0">
    <w:p w:rsidR="00125350" w:rsidRDefault="00125350" w:rsidP="00F12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5350" w:rsidRDefault="00125350" w:rsidP="00F12452">
      <w:r>
        <w:separator/>
      </w:r>
    </w:p>
  </w:footnote>
  <w:footnote w:type="continuationSeparator" w:id="0">
    <w:p w:rsidR="00125350" w:rsidRDefault="00125350" w:rsidP="00F124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4YmFmNmQ0Zjg5ZGI3OTJmNzgxMjYwNmU4N2RlM2MifQ=="/>
  </w:docVars>
  <w:rsids>
    <w:rsidRoot w:val="006E235A"/>
    <w:rsid w:val="000D5CA1"/>
    <w:rsid w:val="00123C3B"/>
    <w:rsid w:val="00125350"/>
    <w:rsid w:val="00163153"/>
    <w:rsid w:val="0028774D"/>
    <w:rsid w:val="002C1862"/>
    <w:rsid w:val="002F2C7A"/>
    <w:rsid w:val="00366608"/>
    <w:rsid w:val="00386F80"/>
    <w:rsid w:val="004B489F"/>
    <w:rsid w:val="00506469"/>
    <w:rsid w:val="005110B3"/>
    <w:rsid w:val="00563255"/>
    <w:rsid w:val="005771E5"/>
    <w:rsid w:val="00656403"/>
    <w:rsid w:val="006A72B0"/>
    <w:rsid w:val="006E235A"/>
    <w:rsid w:val="006F1FBC"/>
    <w:rsid w:val="007C6852"/>
    <w:rsid w:val="008D066B"/>
    <w:rsid w:val="00923106"/>
    <w:rsid w:val="009D7C30"/>
    <w:rsid w:val="00A40915"/>
    <w:rsid w:val="00A804CA"/>
    <w:rsid w:val="00AC6D06"/>
    <w:rsid w:val="00B830DB"/>
    <w:rsid w:val="00C07357"/>
    <w:rsid w:val="00E85049"/>
    <w:rsid w:val="00E97B2F"/>
    <w:rsid w:val="00F12452"/>
    <w:rsid w:val="00FE58D2"/>
    <w:rsid w:val="01453E77"/>
    <w:rsid w:val="01565DA4"/>
    <w:rsid w:val="0328539C"/>
    <w:rsid w:val="03BE6ADC"/>
    <w:rsid w:val="0423343E"/>
    <w:rsid w:val="04B25911"/>
    <w:rsid w:val="05CB0FA9"/>
    <w:rsid w:val="05FC2DA4"/>
    <w:rsid w:val="06512FB8"/>
    <w:rsid w:val="073E780E"/>
    <w:rsid w:val="08F876BA"/>
    <w:rsid w:val="09371163"/>
    <w:rsid w:val="099A53EC"/>
    <w:rsid w:val="0A3B3C06"/>
    <w:rsid w:val="0B744CD2"/>
    <w:rsid w:val="0BD84653"/>
    <w:rsid w:val="0D3D0BD3"/>
    <w:rsid w:val="0DF72F0B"/>
    <w:rsid w:val="0E0F5672"/>
    <w:rsid w:val="10066DBD"/>
    <w:rsid w:val="11346E73"/>
    <w:rsid w:val="12463148"/>
    <w:rsid w:val="139F5206"/>
    <w:rsid w:val="15B243BD"/>
    <w:rsid w:val="17D002B7"/>
    <w:rsid w:val="17FB49D5"/>
    <w:rsid w:val="19612025"/>
    <w:rsid w:val="1A141D7E"/>
    <w:rsid w:val="1E8F6AF7"/>
    <w:rsid w:val="1F3975F4"/>
    <w:rsid w:val="1F77470B"/>
    <w:rsid w:val="1F901280"/>
    <w:rsid w:val="229B4DEB"/>
    <w:rsid w:val="23FE7D27"/>
    <w:rsid w:val="25FF2CBA"/>
    <w:rsid w:val="265A4CBF"/>
    <w:rsid w:val="28754330"/>
    <w:rsid w:val="28A5163B"/>
    <w:rsid w:val="2943784A"/>
    <w:rsid w:val="29620E71"/>
    <w:rsid w:val="2D75754E"/>
    <w:rsid w:val="2E36314F"/>
    <w:rsid w:val="2EAB0526"/>
    <w:rsid w:val="2FED7D86"/>
    <w:rsid w:val="31AF55A4"/>
    <w:rsid w:val="31B42060"/>
    <w:rsid w:val="31C43C21"/>
    <w:rsid w:val="331C1689"/>
    <w:rsid w:val="352D44D2"/>
    <w:rsid w:val="373D426B"/>
    <w:rsid w:val="39DF3CFF"/>
    <w:rsid w:val="3A487FB1"/>
    <w:rsid w:val="3A4B6FA9"/>
    <w:rsid w:val="3B8526FD"/>
    <w:rsid w:val="3D6E356C"/>
    <w:rsid w:val="3F482AC9"/>
    <w:rsid w:val="3FA3073A"/>
    <w:rsid w:val="3FA330D9"/>
    <w:rsid w:val="3FAA4098"/>
    <w:rsid w:val="40E106F8"/>
    <w:rsid w:val="416E2158"/>
    <w:rsid w:val="428142F8"/>
    <w:rsid w:val="42963CD7"/>
    <w:rsid w:val="444C1F91"/>
    <w:rsid w:val="4AC736CE"/>
    <w:rsid w:val="4B182BCD"/>
    <w:rsid w:val="4B635E4C"/>
    <w:rsid w:val="4C4730B5"/>
    <w:rsid w:val="4D697710"/>
    <w:rsid w:val="4D735174"/>
    <w:rsid w:val="4F193510"/>
    <w:rsid w:val="505E58ED"/>
    <w:rsid w:val="50E21CB3"/>
    <w:rsid w:val="53A27A06"/>
    <w:rsid w:val="556547FD"/>
    <w:rsid w:val="562E3A5B"/>
    <w:rsid w:val="581110D0"/>
    <w:rsid w:val="584D65AC"/>
    <w:rsid w:val="5A523291"/>
    <w:rsid w:val="5ABE788A"/>
    <w:rsid w:val="5B3752F1"/>
    <w:rsid w:val="5B3A7D4A"/>
    <w:rsid w:val="5DBA1F24"/>
    <w:rsid w:val="5E781EA8"/>
    <w:rsid w:val="5F254133"/>
    <w:rsid w:val="603A0266"/>
    <w:rsid w:val="60583E63"/>
    <w:rsid w:val="6106379C"/>
    <w:rsid w:val="61AF0C3E"/>
    <w:rsid w:val="631971BE"/>
    <w:rsid w:val="6379568A"/>
    <w:rsid w:val="639557B4"/>
    <w:rsid w:val="656C1885"/>
    <w:rsid w:val="67207643"/>
    <w:rsid w:val="68EB00B3"/>
    <w:rsid w:val="6C1F1BB5"/>
    <w:rsid w:val="6F5C5A41"/>
    <w:rsid w:val="6FE70C3C"/>
    <w:rsid w:val="700A66D9"/>
    <w:rsid w:val="723F4D5F"/>
    <w:rsid w:val="734423A5"/>
    <w:rsid w:val="7F3B07BA"/>
    <w:rsid w:val="7FFF6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D0BFABF4-88DD-4713-848A-B829B7FBD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widowControl/>
      <w:spacing w:before="240" w:line="259" w:lineRule="auto"/>
      <w:jc w:val="left"/>
      <w:outlineLvl w:val="0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widowControl/>
      <w:spacing w:after="160" w:line="259" w:lineRule="auto"/>
      <w:jc w:val="left"/>
    </w:pPr>
    <w:rPr>
      <w:rFonts w:ascii="Times New Roman" w:eastAsia="宋体" w:hAnsi="Times New Roman" w:cs="Times New Roman"/>
      <w:kern w:val="0"/>
      <w:sz w:val="22"/>
      <w:szCs w:val="24"/>
    </w:rPr>
  </w:style>
  <w:style w:type="paragraph" w:styleId="a4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5">
    <w:name w:val="Table Grid"/>
    <w:basedOn w:val="a1"/>
    <w:qFormat/>
    <w:pPr>
      <w:spacing w:after="160" w:line="259" w:lineRule="auto"/>
    </w:pPr>
    <w:rPr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1Char">
    <w:name w:val="标题 1 Char"/>
    <w:basedOn w:val="a0"/>
    <w:link w:val="1"/>
    <w:uiPriority w:val="9"/>
    <w:qFormat/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="Times New Roman" w:eastAsia="宋体" w:hAnsi="Times New Roman" w:cs="Times New Roman"/>
      <w:kern w:val="0"/>
      <w:sz w:val="22"/>
      <w:szCs w:val="24"/>
    </w:rPr>
  </w:style>
  <w:style w:type="paragraph" w:customStyle="1" w:styleId="10">
    <w:name w:val="列出段落1"/>
    <w:basedOn w:val="a"/>
    <w:qFormat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paragraph" w:customStyle="1" w:styleId="a8">
    <w:name w:val="段"/>
    <w:link w:val="Char0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Times New Roman" w:cs="Times New Roman"/>
      <w:sz w:val="21"/>
    </w:rPr>
  </w:style>
  <w:style w:type="character" w:customStyle="1" w:styleId="Char0">
    <w:name w:val="段 Char"/>
    <w:link w:val="a8"/>
    <w:qFormat/>
    <w:rPr>
      <w:rFonts w:ascii="宋体" w:eastAsia="宋体" w:hAnsi="Times New Roman" w:cs="Times New Roman"/>
      <w:kern w:val="0"/>
      <w:szCs w:val="20"/>
    </w:rPr>
  </w:style>
  <w:style w:type="paragraph" w:styleId="a9">
    <w:name w:val="header"/>
    <w:basedOn w:val="a"/>
    <w:link w:val="Char1"/>
    <w:uiPriority w:val="99"/>
    <w:unhideWhenUsed/>
    <w:rsid w:val="00F124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9"/>
    <w:uiPriority w:val="99"/>
    <w:rsid w:val="00F12452"/>
    <w:rPr>
      <w:kern w:val="2"/>
      <w:sz w:val="18"/>
      <w:szCs w:val="18"/>
    </w:rPr>
  </w:style>
  <w:style w:type="paragraph" w:styleId="aa">
    <w:name w:val="footer"/>
    <w:basedOn w:val="a"/>
    <w:link w:val="Char2"/>
    <w:uiPriority w:val="99"/>
    <w:unhideWhenUsed/>
    <w:rsid w:val="00F124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a"/>
    <w:uiPriority w:val="99"/>
    <w:rsid w:val="00F12452"/>
    <w:rPr>
      <w:kern w:val="2"/>
      <w:sz w:val="18"/>
      <w:szCs w:val="18"/>
    </w:rPr>
  </w:style>
  <w:style w:type="paragraph" w:styleId="ab">
    <w:name w:val="Balloon Text"/>
    <w:basedOn w:val="a"/>
    <w:link w:val="Char3"/>
    <w:uiPriority w:val="99"/>
    <w:semiHidden/>
    <w:unhideWhenUsed/>
    <w:rsid w:val="006A72B0"/>
    <w:rPr>
      <w:sz w:val="18"/>
      <w:szCs w:val="18"/>
    </w:rPr>
  </w:style>
  <w:style w:type="character" w:customStyle="1" w:styleId="Char3">
    <w:name w:val="批注框文本 Char"/>
    <w:basedOn w:val="a0"/>
    <w:link w:val="ab"/>
    <w:uiPriority w:val="99"/>
    <w:semiHidden/>
    <w:rsid w:val="006A72B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9</Pages>
  <Words>784</Words>
  <Characters>4470</Characters>
  <Application>Microsoft Office Word</Application>
  <DocSecurity>0</DocSecurity>
  <Lines>37</Lines>
  <Paragraphs>10</Paragraphs>
  <ScaleCrop>false</ScaleCrop>
  <Company>Lenovo</Company>
  <LinksUpToDate>false</LinksUpToDate>
  <CharactersWithSpaces>5244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3---</dc:creator>
  <cp:lastModifiedBy>Lenovo</cp:lastModifiedBy>
  <cp:revision>19</cp:revision>
  <dcterms:created xsi:type="dcterms:W3CDTF">2022-10-14T04:00:00Z</dcterms:created>
  <dcterms:modified xsi:type="dcterms:W3CDTF">2023-04-27T03:00:00Z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25A30DA5E36B4626B9312DD94149F2E2</vt:lpwstr>
  </property>
</Properties>
</file>