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C" w:rsidRPr="00555DEA" w:rsidRDefault="00555DEA">
      <w:pPr>
        <w:rPr>
          <w:rFonts w:ascii="仿宋" w:eastAsia="仿宋" w:hAnsi="仿宋" w:cs="仿宋"/>
          <w:b/>
          <w:bCs/>
          <w:sz w:val="32"/>
          <w:szCs w:val="32"/>
        </w:rPr>
      </w:pPr>
      <w:r w:rsidRPr="00555DEA">
        <w:rPr>
          <w:rFonts w:ascii="Times New Roman" w:eastAsia="仿宋" w:hAnsi="Times New Roman"/>
          <w:sz w:val="32"/>
          <w:szCs w:val="32"/>
        </w:rPr>
        <w:t>CGFDC-JG-06/2022</w:t>
      </w:r>
    </w:p>
    <w:p w:rsidR="0005308C" w:rsidRDefault="0005308C">
      <w:pPr>
        <w:jc w:val="center"/>
        <w:rPr>
          <w:rFonts w:ascii="宋体" w:hAnsi="宋体"/>
        </w:rPr>
      </w:pPr>
    </w:p>
    <w:p w:rsidR="0005308C" w:rsidRDefault="00D240C5">
      <w:pPr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1828800" cy="1828800"/>
            <wp:effectExtent l="0" t="0" r="0" b="0"/>
            <wp:docPr id="7" name="图片 7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0704~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8C" w:rsidRDefault="0005308C">
      <w:pPr>
        <w:rPr>
          <w:rFonts w:ascii="宋体" w:hAnsi="宋体"/>
        </w:rPr>
      </w:pPr>
    </w:p>
    <w:p w:rsidR="0005308C" w:rsidRDefault="00D240C5">
      <w:pPr>
        <w:spacing w:afterLines="50" w:after="156"/>
        <w:jc w:val="center"/>
        <w:rPr>
          <w:rFonts w:ascii="宋体" w:hAnsi="宋体"/>
          <w:b/>
          <w:bCs/>
          <w:spacing w:val="20"/>
          <w:sz w:val="48"/>
        </w:rPr>
      </w:pPr>
      <w:r>
        <w:rPr>
          <w:rFonts w:ascii="方正楷体简体" w:eastAsia="方正楷体简体" w:hAnsi="方正楷体简体" w:cs="方正楷体简体" w:hint="eastAsia"/>
          <w:b/>
          <w:bCs/>
          <w:spacing w:val="20"/>
          <w:sz w:val="48"/>
        </w:rPr>
        <w:t>种植产品现场检查报告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4"/>
        <w:gridCol w:w="3125"/>
        <w:gridCol w:w="763"/>
        <w:gridCol w:w="723"/>
        <w:gridCol w:w="777"/>
      </w:tblGrid>
      <w:tr w:rsidR="0005308C">
        <w:trPr>
          <w:trHeight w:hRule="exact" w:val="565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 请 人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565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申请类型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□初次申请   □续展申请   □增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报申请</w:t>
            </w:r>
            <w:proofErr w:type="gramEnd"/>
          </w:p>
        </w:tc>
      </w:tr>
      <w:tr w:rsidR="0005308C">
        <w:trPr>
          <w:trHeight w:hRule="exact" w:val="631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申请产品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756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spacing w:line="360" w:lineRule="exact"/>
              <w:ind w:left="120" w:hangingChars="50" w:hanging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检查组派出单位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473"/>
          <w:jc w:val="center"/>
        </w:trPr>
        <w:tc>
          <w:tcPr>
            <w:tcW w:w="568" w:type="dxa"/>
            <w:vMerge w:val="restart"/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</w:t>
            </w:r>
          </w:p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查</w:t>
            </w:r>
          </w:p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05308C" w:rsidRDefault="00D240C5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</w:t>
            </w:r>
          </w:p>
        </w:tc>
        <w:tc>
          <w:tcPr>
            <w:tcW w:w="1985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274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25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63" w:type="dxa"/>
            <w:gridSpan w:val="3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注册专业</w:t>
            </w:r>
          </w:p>
        </w:tc>
      </w:tr>
      <w:tr w:rsidR="0005308C">
        <w:trPr>
          <w:trHeight w:hRule="exact" w:val="46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种植</w:t>
            </w:r>
          </w:p>
        </w:tc>
        <w:tc>
          <w:tcPr>
            <w:tcW w:w="723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养殖</w:t>
            </w:r>
          </w:p>
        </w:tc>
        <w:tc>
          <w:tcPr>
            <w:tcW w:w="777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加工</w:t>
            </w:r>
          </w:p>
        </w:tc>
      </w:tr>
      <w:tr w:rsidR="0005308C">
        <w:trPr>
          <w:trHeight w:hRule="exact" w:val="568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组长</w:t>
            </w: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57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val="536"/>
          <w:jc w:val="center"/>
        </w:trPr>
        <w:tc>
          <w:tcPr>
            <w:tcW w:w="568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05308C">
        <w:trPr>
          <w:trHeight w:hRule="exact" w:val="624"/>
          <w:jc w:val="center"/>
        </w:trPr>
        <w:tc>
          <w:tcPr>
            <w:tcW w:w="2553" w:type="dxa"/>
            <w:gridSpan w:val="2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检查日期</w:t>
            </w:r>
          </w:p>
        </w:tc>
        <w:tc>
          <w:tcPr>
            <w:tcW w:w="6662" w:type="dxa"/>
            <w:gridSpan w:val="5"/>
            <w:vAlign w:val="center"/>
          </w:tcPr>
          <w:p w:rsidR="0005308C" w:rsidRDefault="0005308C">
            <w:pPr>
              <w:ind w:firstLineChars="300" w:firstLine="723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05308C" w:rsidRDefault="0005308C">
      <w:pPr>
        <w:jc w:val="center"/>
        <w:rPr>
          <w:rFonts w:ascii="宋体" w:hAnsi="宋体"/>
        </w:rPr>
      </w:pPr>
    </w:p>
    <w:p w:rsidR="0005308C" w:rsidRDefault="0005308C">
      <w:pPr>
        <w:jc w:val="center"/>
        <w:rPr>
          <w:rFonts w:ascii="宋体" w:hAnsi="宋体"/>
          <w:b/>
          <w:bCs/>
          <w:sz w:val="32"/>
          <w:szCs w:val="32"/>
        </w:rPr>
      </w:pPr>
    </w:p>
    <w:p w:rsidR="0005308C" w:rsidRDefault="00D240C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中国绿色食品发展中心</w:t>
      </w:r>
    </w:p>
    <w:p w:rsidR="0005308C" w:rsidRDefault="0005308C">
      <w:pPr>
        <w:spacing w:line="360" w:lineRule="exact"/>
        <w:rPr>
          <w:rFonts w:ascii="宋体" w:hAnsi="宋体"/>
          <w:szCs w:val="21"/>
        </w:rPr>
      </w:pPr>
    </w:p>
    <w:p w:rsidR="0005308C" w:rsidRDefault="0005308C">
      <w:pPr>
        <w:spacing w:line="360" w:lineRule="exact"/>
        <w:rPr>
          <w:rFonts w:ascii="宋体" w:hAnsi="宋体"/>
          <w:szCs w:val="21"/>
        </w:rPr>
      </w:pPr>
    </w:p>
    <w:p w:rsidR="00A827D9" w:rsidRDefault="00D240C5" w:rsidP="00A827D9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注：标※内容应具体描述，其他内容做判断评价</w:t>
      </w:r>
      <w:r w:rsidR="00A827D9">
        <w:rPr>
          <w:rFonts w:ascii="宋体" w:hAnsi="宋体"/>
          <w:szCs w:val="21"/>
        </w:rPr>
        <w:br w:type="page"/>
      </w: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一、基本情况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158"/>
        <w:gridCol w:w="3789"/>
      </w:tblGrid>
      <w:tr w:rsidR="0005308C">
        <w:trPr>
          <w:trHeight w:hRule="exact" w:val="737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检查项目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firstLineChars="400" w:firstLine="84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检查内容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ind w:firstLineChars="500" w:firstLine="1054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检查情况</w:t>
            </w:r>
          </w:p>
        </w:tc>
      </w:tr>
      <w:tr w:rsidR="0005308C">
        <w:trPr>
          <w:trHeight w:hRule="exact" w:val="87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申请人的基本情况与申请书内容是否一致？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204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申请人的营业执照、商标注册证、土地权属证明等资质证明文件是否合法、齐全、真实？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92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是否</w:t>
            </w:r>
            <w:r>
              <w:rPr>
                <w:rFonts w:ascii="宋体" w:eastAsia="宋体" w:hAnsi="宋体"/>
                <w:bCs/>
              </w:rPr>
              <w:t>在国家农产品质</w:t>
            </w:r>
            <w:proofErr w:type="gramStart"/>
            <w:r>
              <w:rPr>
                <w:rFonts w:ascii="宋体" w:eastAsia="宋体" w:hAnsi="宋体"/>
                <w:bCs/>
              </w:rPr>
              <w:t>量安全</w:t>
            </w:r>
            <w:proofErr w:type="gramEnd"/>
            <w:r>
              <w:rPr>
                <w:rFonts w:ascii="宋体" w:eastAsia="宋体" w:hAnsi="宋体"/>
                <w:bCs/>
              </w:rPr>
              <w:t>追溯管理信息平台完成注册</w:t>
            </w:r>
            <w:r>
              <w:rPr>
                <w:rFonts w:ascii="宋体" w:eastAsia="宋体" w:hAnsi="宋体" w:hint="eastAsia"/>
                <w:bCs/>
              </w:rPr>
              <w:t>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</w:rPr>
            </w:pPr>
          </w:p>
        </w:tc>
      </w:tr>
      <w:tr w:rsidR="0005308C">
        <w:trPr>
          <w:trHeight w:hRule="exact" w:val="1204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申请前三年或用标周期（续展）内是否有质量安全事故和</w:t>
            </w:r>
            <w:proofErr w:type="gramStart"/>
            <w:r>
              <w:rPr>
                <w:rFonts w:ascii="宋体" w:eastAsia="宋体" w:hAnsi="宋体" w:hint="eastAsia"/>
                <w:bCs/>
              </w:rPr>
              <w:t>不</w:t>
            </w:r>
            <w:proofErr w:type="gramEnd"/>
            <w:r>
              <w:rPr>
                <w:rFonts w:ascii="宋体" w:eastAsia="宋体" w:hAnsi="宋体" w:hint="eastAsia"/>
                <w:bCs/>
              </w:rPr>
              <w:t>诚信记录？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</w:rPr>
            </w:pPr>
          </w:p>
        </w:tc>
      </w:tr>
      <w:tr w:rsidR="0005308C">
        <w:trPr>
          <w:trHeight w:hRule="exact" w:val="91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※简述绿色食品生产管理负责人姓名、职务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632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※简述内检员姓名、职务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1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种植基地及产品情况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※简述基地位置（具体到村）、面积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7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※简述种植产品名称、面积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153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基地分布图、地块分布图与实际情况是否一致？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539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※简述生产组织形式（自有基地、基地入股型合作社、流转土地、公司+合作社（农户）、</w:t>
            </w:r>
            <w:r>
              <w:rPr>
                <w:rFonts w:ascii="宋体" w:eastAsia="宋体" w:hAnsi="宋体"/>
                <w:bCs/>
              </w:rPr>
              <w:t>全国绿色食品原料标准化生产基地</w:t>
            </w:r>
            <w:r>
              <w:rPr>
                <w:rFonts w:ascii="宋体" w:eastAsia="宋体" w:hAnsi="宋体" w:hint="eastAsia"/>
                <w:bCs/>
              </w:rPr>
              <w:t>）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8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种植基地/农户/社员/内控组织清单是否真实有效？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262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5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种植合同（协议）及购销凭证是否真实有效？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A93768" w:rsidRDefault="00A93768">
      <w:pPr>
        <w:spacing w:beforeLines="50" w:before="156" w:afterLines="50" w:after="156" w:line="360" w:lineRule="exact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beforeLines="50" w:before="156"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二、质量管理体系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157"/>
        <w:gridCol w:w="3790"/>
      </w:tblGrid>
      <w:tr w:rsidR="0005308C">
        <w:trPr>
          <w:trHeight w:val="87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质量控制规范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质量控制规范是否健全？（应包括人员管理、投入品供应与管理、种植过程管理、产品采后管理、仓储运输管理、培训、档案记录管理等）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896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是否涵盖了绿色食品生产的管理要求？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1287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种植基地管理制度在生产中是否能够有效落实？相关制度和标准是否在基地内公示？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814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是否有绿色食品标志使用管理制度？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965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是否存在非绿色产品生产？是否建立区分管理制度？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155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生产操作规程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是否包括种子种苗处理、土壤培肥、病虫害防治、灌溉、收获、初加工、产品包装、储藏、运输等内容？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59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D240C5">
            <w:pPr>
              <w:spacing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是否科学、可行，符合生产实际和绿色食品标准要求？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59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是否上墙或在醒目位置公示？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2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产品质量追溯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是否有产品内检制度和内检记录？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7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是否有产品检验报告或质量抽检报告?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9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是否建立了产品质量追溯体系？描述其主要内容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21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是否保存了能追溯生产全过程的上一生产周期或用标周期（续展）的生产记录？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69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记录中是否</w:t>
            </w:r>
            <w:r>
              <w:rPr>
                <w:rFonts w:ascii="宋体" w:hAnsi="宋体" w:hint="eastAsia"/>
                <w:bCs/>
                <w:szCs w:val="21"/>
              </w:rPr>
              <w:t>有绿色食品禁用的投入品？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639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是否具有组织管理绿色食品产品生产和承担责任追溯的能力？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三、产地环境质量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145"/>
        <w:gridCol w:w="3802"/>
      </w:tblGrid>
      <w:tr w:rsidR="0005308C">
        <w:trPr>
          <w:trHeight w:hRule="exact" w:val="73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产地环境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cs="宋体" w:hint="eastAsia"/>
                <w:bCs/>
                <w:szCs w:val="21"/>
              </w:rPr>
              <w:t>地理位置、地形地貌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966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cs="宋体" w:hint="eastAsia"/>
                <w:bCs/>
                <w:szCs w:val="21"/>
              </w:rPr>
              <w:t>年积温、年平均降水量、日照时数等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838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cs="宋体" w:hint="eastAsia"/>
                <w:bCs/>
                <w:szCs w:val="21"/>
              </w:rPr>
              <w:t>简述当地主要植被及生物资源等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cs="宋体" w:hint="eastAsia"/>
                <w:bCs/>
                <w:szCs w:val="21"/>
              </w:rPr>
              <w:t>农业种植结构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cs="宋体" w:hint="eastAsia"/>
                <w:bCs/>
                <w:szCs w:val="21"/>
              </w:rPr>
              <w:t>简述生态环境保护措施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291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产地是否距离公路、铁路、生活区50 m以上，距离工矿企业1 km以上？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1262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产地是否远离污染源，配备切断有毒有害物进入产地的措施？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724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是否建立生物栖息地，保护基因多样性、物种多样性和生态系统多样性，以维持生态平衡？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409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</w:rPr>
              <w:t>是否能保证产地具有可持续生产能力，不对环境或周边其他生物产生污染？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932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绿色食品与非绿色生产区域之间是否有缓冲带或物理屏障？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7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灌溉水源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</w:rPr>
              <w:t>※简述</w:t>
            </w:r>
            <w:r>
              <w:rPr>
                <w:rFonts w:ascii="宋体" w:hAnsi="宋体" w:hint="eastAsia"/>
                <w:snapToGrid w:val="0"/>
                <w:szCs w:val="21"/>
              </w:rPr>
              <w:t>灌溉水来源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77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</w:rPr>
              <w:t>※简述</w:t>
            </w:r>
            <w:r>
              <w:rPr>
                <w:rFonts w:ascii="宋体" w:hAnsi="宋体" w:hint="eastAsia"/>
                <w:snapToGrid w:val="0"/>
                <w:szCs w:val="21"/>
              </w:rPr>
              <w:t>灌溉方式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912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是否有引起灌溉水受污染的污染物及其来源？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val="51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环境检测项目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空气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□检测</w:t>
            </w:r>
          </w:p>
        </w:tc>
      </w:tr>
      <w:tr w:rsidR="0005308C">
        <w:trPr>
          <w:trHeight w:val="5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</w:t>
            </w:r>
            <w:r>
              <w:rPr>
                <w:rFonts w:hAnsi="宋体" w:hint="eastAsia"/>
                <w:bCs/>
                <w:snapToGrid w:val="0"/>
                <w:szCs w:val="21"/>
              </w:rPr>
              <w:t>符合N</w:t>
            </w:r>
            <w:r>
              <w:rPr>
                <w:rFonts w:hAnsi="宋体"/>
                <w:bCs/>
                <w:snapToGrid w:val="0"/>
                <w:szCs w:val="21"/>
              </w:rPr>
              <w:t>Y/T 1054</w:t>
            </w:r>
            <w:r>
              <w:rPr>
                <w:rFonts w:hAnsi="宋体" w:hint="eastAsia"/>
                <w:bCs/>
                <w:snapToGrid w:val="0"/>
                <w:szCs w:val="21"/>
              </w:rPr>
              <w:t>免</w:t>
            </w:r>
            <w:proofErr w:type="gramStart"/>
            <w:r>
              <w:rPr>
                <w:rFonts w:hAnsi="宋体" w:hint="eastAsia"/>
                <w:bCs/>
                <w:snapToGrid w:val="0"/>
                <w:szCs w:val="21"/>
              </w:rPr>
              <w:t>测要求</w:t>
            </w:r>
            <w:proofErr w:type="gramEnd"/>
          </w:p>
        </w:tc>
      </w:tr>
      <w:tr w:rsidR="0005308C">
        <w:trPr>
          <w:trHeight w:val="541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□提供了符合要求的环境背景值</w:t>
            </w:r>
          </w:p>
        </w:tc>
      </w:tr>
      <w:tr w:rsidR="0005308C">
        <w:trPr>
          <w:trHeight w:val="541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napToGrid w:val="0"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□续展产地环境未发生变化免测</w:t>
            </w:r>
          </w:p>
        </w:tc>
      </w:tr>
      <w:tr w:rsidR="0005308C">
        <w:trPr>
          <w:trHeight w:val="514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土壤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□检测</w:t>
            </w:r>
          </w:p>
        </w:tc>
      </w:tr>
      <w:tr w:rsidR="0005308C">
        <w:trPr>
          <w:trHeight w:val="58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</w:t>
            </w:r>
            <w:r>
              <w:rPr>
                <w:rFonts w:hAnsi="宋体" w:hint="eastAsia"/>
                <w:bCs/>
                <w:snapToGrid w:val="0"/>
                <w:szCs w:val="21"/>
              </w:rPr>
              <w:t>符合N</w:t>
            </w:r>
            <w:r>
              <w:rPr>
                <w:rFonts w:hAnsi="宋体"/>
                <w:bCs/>
                <w:snapToGrid w:val="0"/>
                <w:szCs w:val="21"/>
              </w:rPr>
              <w:t>Y/T 1054</w:t>
            </w:r>
            <w:r>
              <w:rPr>
                <w:rFonts w:hAnsi="宋体" w:hint="eastAsia"/>
                <w:bCs/>
                <w:snapToGrid w:val="0"/>
                <w:szCs w:val="21"/>
              </w:rPr>
              <w:t>免</w:t>
            </w:r>
            <w:proofErr w:type="gramStart"/>
            <w:r>
              <w:rPr>
                <w:rFonts w:hAnsi="宋体" w:hint="eastAsia"/>
                <w:bCs/>
                <w:snapToGrid w:val="0"/>
                <w:szCs w:val="21"/>
              </w:rPr>
              <w:t>测要求</w:t>
            </w:r>
            <w:proofErr w:type="gramEnd"/>
          </w:p>
        </w:tc>
      </w:tr>
      <w:tr w:rsidR="0005308C">
        <w:trPr>
          <w:trHeight w:val="613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□提供了符合要求的环境背景值</w:t>
            </w:r>
          </w:p>
        </w:tc>
      </w:tr>
      <w:tr w:rsidR="0005308C">
        <w:trPr>
          <w:trHeight w:val="58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□续展产地环境未发生变化免测</w:t>
            </w:r>
          </w:p>
        </w:tc>
      </w:tr>
      <w:tr w:rsidR="0005308C">
        <w:trPr>
          <w:trHeight w:val="514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灌溉水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□检测</w:t>
            </w:r>
          </w:p>
        </w:tc>
      </w:tr>
      <w:tr w:rsidR="0005308C">
        <w:trPr>
          <w:trHeight w:val="53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</w:t>
            </w:r>
            <w:r>
              <w:rPr>
                <w:rFonts w:hAnsi="宋体" w:hint="eastAsia"/>
                <w:bCs/>
                <w:snapToGrid w:val="0"/>
                <w:szCs w:val="21"/>
              </w:rPr>
              <w:t>符合N</w:t>
            </w:r>
            <w:r>
              <w:rPr>
                <w:rFonts w:hAnsi="宋体"/>
                <w:bCs/>
                <w:snapToGrid w:val="0"/>
                <w:szCs w:val="21"/>
              </w:rPr>
              <w:t>Y/T 1054</w:t>
            </w:r>
            <w:r>
              <w:rPr>
                <w:rFonts w:hAnsi="宋体" w:hint="eastAsia"/>
                <w:bCs/>
                <w:snapToGrid w:val="0"/>
                <w:szCs w:val="21"/>
              </w:rPr>
              <w:t>免</w:t>
            </w:r>
            <w:proofErr w:type="gramStart"/>
            <w:r>
              <w:rPr>
                <w:rFonts w:hAnsi="宋体" w:hint="eastAsia"/>
                <w:bCs/>
                <w:snapToGrid w:val="0"/>
                <w:szCs w:val="21"/>
              </w:rPr>
              <w:t>测要求</w:t>
            </w:r>
            <w:proofErr w:type="gramEnd"/>
          </w:p>
        </w:tc>
      </w:tr>
      <w:tr w:rsidR="0005308C">
        <w:trPr>
          <w:trHeight w:val="58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□提供了符合要求的环境背景值</w:t>
            </w:r>
          </w:p>
        </w:tc>
      </w:tr>
      <w:tr w:rsidR="0005308C">
        <w:trPr>
          <w:trHeight w:val="596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pStyle w:val="af0"/>
              <w:spacing w:line="360" w:lineRule="exact"/>
              <w:ind w:firstLineChars="0" w:firstLine="0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□续展产地环境未发生变化免测</w:t>
            </w:r>
          </w:p>
        </w:tc>
      </w:tr>
    </w:tbl>
    <w:p w:rsidR="0005308C" w:rsidRDefault="00D240C5">
      <w:pPr>
        <w:spacing w:beforeLines="50" w:before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四、种子（种苗）</w:t>
      </w:r>
    </w:p>
    <w:tbl>
      <w:tblPr>
        <w:tblpPr w:leftFromText="180" w:rightFromText="180" w:vertAnchor="text" w:horzAnchor="page" w:tblpX="1409" w:tblpY="227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209"/>
        <w:gridCol w:w="3808"/>
      </w:tblGrid>
      <w:tr w:rsidR="0005308C">
        <w:trPr>
          <w:trHeight w:hRule="exact" w:val="64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种子（种苗）来源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品种及来源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0"/>
              </w:rPr>
            </w:pPr>
          </w:p>
        </w:tc>
      </w:tr>
      <w:tr w:rsidR="0005308C">
        <w:trPr>
          <w:trHeight w:hRule="exact" w:val="900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left="34" w:hangingChars="16" w:hanging="3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外购种子（种苗）是否有标签和购买凭证？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0"/>
              </w:rPr>
            </w:pPr>
          </w:p>
        </w:tc>
      </w:tr>
      <w:tr w:rsidR="0005308C">
        <w:trPr>
          <w:trHeight w:val="526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种子（种苗）处理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处理方式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0"/>
              </w:rPr>
            </w:pPr>
          </w:p>
        </w:tc>
      </w:tr>
      <w:tr w:rsidR="0005308C">
        <w:trPr>
          <w:trHeight w:hRule="exact" w:val="80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是否包衣？</w:t>
            </w:r>
            <w:r>
              <w:rPr>
                <w:rFonts w:ascii="宋体" w:hAnsi="宋体" w:hint="eastAsia"/>
                <w:bCs/>
              </w:rPr>
              <w:t>简述</w:t>
            </w:r>
            <w:r>
              <w:rPr>
                <w:rFonts w:ascii="宋体" w:hAnsi="宋体" w:hint="eastAsia"/>
                <w:bCs/>
                <w:szCs w:val="21"/>
              </w:rPr>
              <w:t>包衣剂种类、用量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0"/>
              </w:rPr>
            </w:pPr>
          </w:p>
        </w:tc>
      </w:tr>
      <w:tr w:rsidR="0005308C">
        <w:trPr>
          <w:trHeight w:hRule="exact" w:val="814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处理药剂的有效成分、用量、用法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0"/>
              </w:rPr>
            </w:pPr>
          </w:p>
        </w:tc>
      </w:tr>
      <w:tr w:rsidR="0005308C">
        <w:trPr>
          <w:trHeight w:hRule="exact" w:val="612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播种/育苗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土壤消毒方法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10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营养土配制方法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1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proofErr w:type="gramStart"/>
            <w:r>
              <w:rPr>
                <w:rFonts w:ascii="宋体" w:hAnsi="宋体" w:hint="eastAsia"/>
                <w:bCs/>
              </w:rPr>
              <w:t>简述</w:t>
            </w:r>
            <w:r>
              <w:rPr>
                <w:rFonts w:ascii="宋体" w:hAnsi="宋体" w:hint="eastAsia"/>
                <w:bCs/>
                <w:szCs w:val="21"/>
              </w:rPr>
              <w:t>药土配制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方法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0"/>
              </w:rPr>
            </w:pPr>
          </w:p>
        </w:tc>
      </w:tr>
    </w:tbl>
    <w:p w:rsidR="0005308C" w:rsidRDefault="0005308C">
      <w:pPr>
        <w:spacing w:line="360" w:lineRule="exact"/>
        <w:rPr>
          <w:rFonts w:ascii="宋体" w:hAnsi="宋体"/>
          <w:b/>
          <w:sz w:val="30"/>
          <w:szCs w:val="30"/>
        </w:rPr>
      </w:pPr>
    </w:p>
    <w:p w:rsidR="0005308C" w:rsidRDefault="0005308C">
      <w:pPr>
        <w:spacing w:line="360" w:lineRule="exact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五、</w:t>
      </w:r>
      <w:r>
        <w:rPr>
          <w:rFonts w:ascii="宋体" w:hAnsi="宋体" w:hint="eastAsia"/>
          <w:b/>
          <w:snapToGrid w:val="0"/>
          <w:sz w:val="30"/>
          <w:szCs w:val="30"/>
        </w:rPr>
        <w:t>作物栽培与土壤培肥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234"/>
        <w:gridCol w:w="3783"/>
      </w:tblGrid>
      <w:tr w:rsidR="0005308C">
        <w:trPr>
          <w:trHeight w:hRule="exact" w:val="64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作物栽培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栽培类型（露地/设施等）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※简述作物轮作、间作、套作情况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土壤肥力与</w:t>
            </w:r>
          </w:p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改良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土壤类型、肥力状况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简述土壤肥力保持措施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641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简述土壤障碍因素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使用土壤调理剂名称、成分和使用方法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肥料使用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是否施用添加稀土元素的肥料？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是否施用成分不明确的、含有安全隐患成分的肥料？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是否施用未经发酵腐熟的人畜粪尿？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103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是否施用生活垃圾、污泥和含有害物质（如毒气、病原微生物、重金属等）的工业垃圾？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是否使用国家法律法规不得使用的肥料？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61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农家肥料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是否秸秆还田？</w:t>
            </w:r>
            <w:r>
              <w:rPr>
                <w:rFonts w:ascii="宋体" w:hAnsi="宋体"/>
                <w:bCs/>
                <w:snapToGrid w:val="0"/>
                <w:szCs w:val="21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是否种植绿肥？</w:t>
            </w:r>
            <w:r>
              <w:rPr>
                <w:rFonts w:ascii="宋体" w:hAnsi="宋体" w:hint="eastAsia"/>
                <w:bCs/>
              </w:rPr>
              <w:t>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种类及亩产量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111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是否堆肥？简述来源、堆制方法（时间、场所、温度）、亩施用量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20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其他农家肥料的种类、来源及亩施用量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val="832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商品有机肥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有机肥的种类、来源及亩施用量，有机质、N、P、K等主要成分含量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37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微生物肥料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种类、来源及亩施用量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1089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1</w:t>
            </w:r>
            <w:r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有机</w:t>
            </w:r>
            <w:r>
              <w:rPr>
                <w:rFonts w:ascii="宋体" w:hAnsi="宋体"/>
                <w:b/>
                <w:snapToGrid w:val="0"/>
                <w:szCs w:val="21"/>
              </w:rPr>
              <w:t>-</w:t>
            </w:r>
            <w:r>
              <w:rPr>
                <w:rFonts w:ascii="宋体" w:hAnsi="宋体" w:hint="eastAsia"/>
                <w:b/>
                <w:snapToGrid w:val="0"/>
                <w:szCs w:val="21"/>
              </w:rPr>
              <w:t>无机复混肥料、无机肥料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before="100" w:beforeAutospacing="1" w:after="100" w:afterAutospacing="1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每种肥料的种类、来源及亩施用量，有机质、N、P、K等主要成分含量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81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氮素用量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申请产品当季实际无机氮素用量（kg/亩）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743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当季同种作物氮素需求量（kg/亩）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1459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肥料使用记录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是否有肥料使用记录？（包括地块、作物名称与品种、施用日期、肥料名称、施用量、施用方法和施用人员等）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5308C" w:rsidRDefault="0005308C"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六、病虫草害防治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275"/>
        <w:gridCol w:w="3742"/>
      </w:tblGrid>
      <w:tr w:rsidR="0005308C">
        <w:trPr>
          <w:trHeight w:hRule="exact" w:val="760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病虫草害</w:t>
            </w:r>
          </w:p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发生情况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本年度发生的病虫草害名称及危害程度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77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农业防治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具体措施及防治效果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97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物理防治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具体措施及防治效果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62"/>
          <w:jc w:val="center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生物防治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具体措施及防治效果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0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25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农药使用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通用名、防治对象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73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napToGrid w:val="0"/>
                <w:szCs w:val="21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是否获得国家农药登记许可</w:t>
            </w:r>
            <w:r>
              <w:rPr>
                <w:rFonts w:ascii="宋体" w:hAnsi="宋体" w:hint="eastAsia"/>
                <w:bCs/>
              </w:rPr>
              <w:t>？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39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农药种类是否符合NY/T</w:t>
            </w:r>
            <w:r>
              <w:rPr>
                <w:rFonts w:ascii="宋体" w:hAnsi="宋体"/>
                <w:bCs/>
                <w:snapToGrid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393要求？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89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是否按农药标签规定使用范围、使用方法合理使用？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1179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</w:t>
            </w:r>
            <w:r>
              <w:rPr>
                <w:rFonts w:ascii="宋体" w:hAnsi="宋体"/>
                <w:bCs/>
                <w:snapToGrid w:val="0"/>
                <w:szCs w:val="21"/>
              </w:rPr>
              <w:t>使用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NY/T 393 表A.1规定</w:t>
            </w:r>
            <w:r>
              <w:rPr>
                <w:rFonts w:ascii="宋体" w:hAnsi="宋体"/>
                <w:bCs/>
                <w:snapToGrid w:val="0"/>
                <w:szCs w:val="21"/>
              </w:rPr>
              <w:t>的其他不属于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国家</w:t>
            </w:r>
            <w:r>
              <w:rPr>
                <w:rFonts w:ascii="宋体" w:hAnsi="宋体"/>
                <w:bCs/>
                <w:snapToGrid w:val="0"/>
                <w:szCs w:val="21"/>
              </w:rPr>
              <w:t>农药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登记管理范围的</w:t>
            </w:r>
            <w:r>
              <w:rPr>
                <w:rFonts w:ascii="宋体" w:hAnsi="宋体"/>
                <w:bCs/>
                <w:snapToGrid w:val="0"/>
                <w:szCs w:val="21"/>
              </w:rPr>
              <w:t>物质</w:t>
            </w:r>
            <w:r>
              <w:rPr>
                <w:rFonts w:ascii="宋体" w:hAnsi="宋体" w:hint="eastAsia"/>
                <w:bCs/>
                <w:snapToGrid w:val="0"/>
                <w:szCs w:val="21"/>
              </w:rPr>
              <w:t>（物质名称、防治对象）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spacing w:line="36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05308C">
        <w:trPr>
          <w:trHeight w:hRule="exact" w:val="1596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napToGrid w:val="0"/>
                <w:szCs w:val="21"/>
              </w:rPr>
              <w:t>农药使用记录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Cs/>
                <w:snapToGrid w:val="0"/>
                <w:szCs w:val="21"/>
              </w:rPr>
            </w:pPr>
            <w:r>
              <w:rPr>
                <w:rFonts w:ascii="宋体" w:hAnsi="宋体" w:hint="eastAsia"/>
                <w:bCs/>
                <w:snapToGrid w:val="0"/>
                <w:szCs w:val="21"/>
              </w:rPr>
              <w:t>是否有农药使用记录？（包括</w:t>
            </w:r>
            <w:bookmarkStart w:id="0" w:name="_Hlk91939451"/>
            <w:r>
              <w:rPr>
                <w:rFonts w:ascii="宋体" w:hAnsi="宋体" w:cs="宋体" w:hint="eastAsia"/>
                <w:bCs/>
                <w:szCs w:val="21"/>
              </w:rPr>
              <w:t>地块、作物名称和品种、使用日期、药名、使用方法、使用量和施用人员</w:t>
            </w:r>
            <w:bookmarkEnd w:id="0"/>
            <w:r>
              <w:rPr>
                <w:rFonts w:ascii="宋体" w:hAnsi="宋体" w:hint="eastAsia"/>
                <w:bCs/>
                <w:snapToGrid w:val="0"/>
                <w:szCs w:val="21"/>
              </w:rPr>
              <w:t>）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spacing w:line="360" w:lineRule="exact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</w:tc>
      </w:tr>
    </w:tbl>
    <w:p w:rsidR="0005308C" w:rsidRDefault="0005308C">
      <w:pPr>
        <w:spacing w:line="360" w:lineRule="exact"/>
        <w:rPr>
          <w:rFonts w:ascii="宋体" w:hAnsi="宋体"/>
          <w:b/>
          <w:sz w:val="30"/>
          <w:szCs w:val="30"/>
        </w:rPr>
      </w:pPr>
    </w:p>
    <w:p w:rsidR="0005308C" w:rsidRDefault="0005308C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七、采后处理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322"/>
        <w:gridCol w:w="3736"/>
      </w:tblGrid>
      <w:tr w:rsidR="0005308C">
        <w:trPr>
          <w:trHeight w:hRule="exact" w:val="69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获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简述作物收获时间、方式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96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是否有收获记录？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4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初加工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简述作物收获后初加工处理（清理、晾晒、分级等）？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szCs w:val="21"/>
              </w:rPr>
            </w:pPr>
          </w:p>
        </w:tc>
      </w:tr>
      <w:tr w:rsidR="0005308C">
        <w:trPr>
          <w:trHeight w:hRule="exact" w:val="1245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是否打蜡？是否使用化学药剂？成分是否符合GB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2760、NY/T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393等标准要求？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37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50" w:firstLine="31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简述加工厂所地址、面积、周边环境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59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简述厂区卫生制度及实施情况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24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简述加工流程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26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是否清洗？</w:t>
            </w:r>
            <w:r>
              <w:rPr>
                <w:rFonts w:ascii="宋体" w:hAnsi="宋体" w:hint="eastAsia"/>
                <w:bCs/>
              </w:rPr>
              <w:t>简述</w:t>
            </w:r>
            <w:r>
              <w:rPr>
                <w:rFonts w:ascii="宋体" w:hAnsi="宋体" w:hint="eastAsia"/>
                <w:bCs/>
                <w:szCs w:val="21"/>
              </w:rPr>
              <w:t>清洗用水的来源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28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简述加工设备及清洁方法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205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加工设备是否同时用于绿色和非绿色产品？如何防止混杂和污染？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421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简述清洁剂、消毒剂种类和使用方法，如何避免对产品产生污染？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D240C5">
      <w:pPr>
        <w:spacing w:afterLines="50" w:after="156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八、包装与储运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316"/>
        <w:gridCol w:w="3729"/>
      </w:tblGrid>
      <w:tr w:rsidR="0005308C">
        <w:trPr>
          <w:trHeight w:hRule="exact" w:val="68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bookmarkStart w:id="1" w:name="_Hlk95484011"/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包装材料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简述包装材料、来源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33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周转箱材料，是否清洁？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99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包装材料选用是否符合NY/T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658标准要求？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2131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是否使用聚氯乙烯塑料？直接接触绿色食品的塑料包装材料和制品是否符合以下要求：</w:t>
            </w:r>
          </w:p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未含有邻苯二甲酸酯、丙烯腈和双酚A类物质；</w:t>
            </w:r>
          </w:p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未使用回收再用料等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63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纸质、金属、玻璃、陶瓷类包装性能是否符合NY/T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658标准要求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9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油墨、贴标签的黏合剂等是否无毒？是否直接接触食品？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99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是否可重复使用、回收利用或可降解？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bookmarkEnd w:id="1"/>
      <w:tr w:rsidR="0005308C">
        <w:trPr>
          <w:trHeight w:hRule="exact" w:val="113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标志与标识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是否提供了含有绿色食品标志的包装标签或设计样张？(非预包装食品不必提供)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002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包装标签标识及标识内容是否符合</w:t>
            </w:r>
            <w:r>
              <w:rPr>
                <w:rFonts w:ascii="宋体" w:hAnsi="宋体"/>
                <w:bCs/>
                <w:szCs w:val="21"/>
              </w:rPr>
              <w:t>GB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7718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/>
                <w:bCs/>
                <w:szCs w:val="21"/>
              </w:rPr>
              <w:t>NY/T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>658</w:t>
            </w:r>
            <w:r>
              <w:rPr>
                <w:rFonts w:ascii="宋体" w:hAnsi="宋体" w:hint="eastAsia"/>
                <w:bCs/>
                <w:szCs w:val="21"/>
              </w:rPr>
              <w:t>等标准要求？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265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绿色食品标志设计是否符合《中国绿色食品商标标志设计使用规范手册》要求？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44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bookmarkStart w:id="2" w:name="_Hlk91957276"/>
            <w:r>
              <w:rPr>
                <w:rFonts w:ascii="宋体" w:hAnsi="宋体" w:hint="eastAsia"/>
                <w:bCs/>
                <w:szCs w:val="21"/>
              </w:rPr>
              <w:t>包装标签中生产商、商品名、注册商标等信息是否与上一周期绿色食品标志使用证书中一致？（续展）</w:t>
            </w:r>
            <w:bookmarkEnd w:id="2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8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生产资料仓库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是否与产品分开储藏？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1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简述卫生管理制度及执行情况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78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绿色食品与非绿色食品使用的生产资料是否分区储藏，区别管理？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44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是否储存了绿色食品生产禁用物？禁用物如何管理？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6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出入库记录和领用记录是否与投入品使用记录一致？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0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lastRenderedPageBreak/>
              <w:t>32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产品储藏仓库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周围环境是否卫生、清洁，远离污染源？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61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简述仓库内卫生管理制度及执行情况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14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简述储藏设备及储藏条件，是否满足产品温度、湿度、通风等储藏要求？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91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简述堆放方式，是否会对产品质量造成影响？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85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是否与有毒、有害、有异味、易污染物品同库存放？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9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与同类非绿色食品产品一起储藏的如何防混、防污、隔离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294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简述防虫、防鼠、防潮措施，说明使用的药剂种类和使用方法，是否符合NY/T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393规定？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1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是否有储藏管理记录？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92"/>
          <w:jc w:val="center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是否有产品出入库记录？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1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运输管理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※简述</w:t>
            </w:r>
            <w:r>
              <w:rPr>
                <w:rFonts w:ascii="宋体" w:hAnsi="宋体" w:hint="eastAsia"/>
                <w:bCs/>
                <w:szCs w:val="21"/>
              </w:rPr>
              <w:t>采用何种运输工具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11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简述保鲜措施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081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是否与化肥、农药等化学物品及其他任何有害、有毒、有气味的物品一起运输？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84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铺垫物、遮垫物是否清洁、无毒、无害？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133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运输工具是否同时用于绿色食品和非绿色食品？如何防止混杂和污染？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10"/>
          <w:jc w:val="center"/>
        </w:trPr>
        <w:tc>
          <w:tcPr>
            <w:tcW w:w="7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简述运输工具清洁措施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11"/>
          <w:jc w:val="center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是否有运输过程记录？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05308C">
      <w:pPr>
        <w:spacing w:line="360" w:lineRule="exact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九、废弃物处理及环境保护措施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3343"/>
        <w:gridCol w:w="3729"/>
      </w:tblGrid>
      <w:tr w:rsidR="0005308C">
        <w:trPr>
          <w:trHeight w:val="1081"/>
          <w:jc w:val="center"/>
        </w:trPr>
        <w:tc>
          <w:tcPr>
            <w:tcW w:w="710" w:type="dxa"/>
            <w:vMerge w:val="restart"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  <w:p w:rsidR="0005308C" w:rsidRDefault="00D240C5">
            <w:pPr>
              <w:tabs>
                <w:tab w:val="left" w:pos="486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34</w:t>
            </w:r>
          </w:p>
        </w:tc>
        <w:tc>
          <w:tcPr>
            <w:tcW w:w="1558" w:type="dxa"/>
            <w:vMerge w:val="restart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废弃物处理</w:t>
            </w:r>
          </w:p>
        </w:tc>
        <w:tc>
          <w:tcPr>
            <w:tcW w:w="3343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污水、农药包装袋、垃圾等废弃物是否及时处理？</w:t>
            </w:r>
          </w:p>
        </w:tc>
        <w:tc>
          <w:tcPr>
            <w:tcW w:w="3729" w:type="dxa"/>
          </w:tcPr>
          <w:p w:rsidR="0005308C" w:rsidRDefault="0005308C">
            <w:pPr>
              <w:tabs>
                <w:tab w:val="left" w:pos="4860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1158"/>
          <w:jc w:val="center"/>
        </w:trPr>
        <w:tc>
          <w:tcPr>
            <w:tcW w:w="710" w:type="dxa"/>
            <w:vMerge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05308C" w:rsidRDefault="0005308C">
            <w:pPr>
              <w:tabs>
                <w:tab w:val="left" w:pos="4860"/>
              </w:tabs>
              <w:ind w:left="54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3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废弃物存放、处理、排放是否对食品生产区域及周边环境造成污染？</w:t>
            </w:r>
          </w:p>
        </w:tc>
        <w:tc>
          <w:tcPr>
            <w:tcW w:w="3729" w:type="dxa"/>
          </w:tcPr>
          <w:p w:rsidR="0005308C" w:rsidRDefault="0005308C">
            <w:pPr>
              <w:tabs>
                <w:tab w:val="left" w:pos="4860"/>
              </w:tabs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980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35</w:t>
            </w:r>
          </w:p>
        </w:tc>
        <w:tc>
          <w:tcPr>
            <w:tcW w:w="1558" w:type="dxa"/>
            <w:vAlign w:val="center"/>
          </w:tcPr>
          <w:p w:rsidR="0005308C" w:rsidRDefault="00D240C5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环境保护</w:t>
            </w:r>
          </w:p>
        </w:tc>
        <w:tc>
          <w:tcPr>
            <w:tcW w:w="3343" w:type="dxa"/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如果造成污染，采取了哪些保护措施？</w:t>
            </w:r>
          </w:p>
        </w:tc>
        <w:tc>
          <w:tcPr>
            <w:tcW w:w="3729" w:type="dxa"/>
          </w:tcPr>
          <w:p w:rsidR="0005308C" w:rsidRDefault="0005308C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05308C">
      <w:pPr>
        <w:spacing w:line="360" w:lineRule="exact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afterLines="50" w:after="156"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十、绿色食品标志使用情况（仅适用于续展）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01"/>
        <w:gridCol w:w="3729"/>
      </w:tblGrid>
      <w:tr w:rsidR="0005308C">
        <w:trPr>
          <w:trHeight w:hRule="exact" w:val="648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36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是否提供了经核准的绿色食品标志使用证书？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93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37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是否按规定时限续展？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20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38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是否执行了《绿色食品标志商标使用许可合同》？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93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续展申请人、产品名称等是否发生变化？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634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40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质量管理体系是否发生变化？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593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41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用标周期内是否出现产品质量投诉现象？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27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42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用标周期内是否接受中心组织的年度抽检？产品抽检报告是否合格？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1028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43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用标周期内是否出现年检不合格现象？说明年检不合格原因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19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44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核实用标周期内标志使用数量、原料使用凭证</w:t>
            </w:r>
          </w:p>
        </w:tc>
        <w:tc>
          <w:tcPr>
            <w:tcW w:w="3729" w:type="dxa"/>
            <w:vAlign w:val="center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923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45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申请人是否建立了标志使用出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入库台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账，能够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对标志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的使用、流向等进行记录和追踪？</w:t>
            </w:r>
          </w:p>
        </w:tc>
        <w:tc>
          <w:tcPr>
            <w:tcW w:w="3729" w:type="dxa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hRule="exact" w:val="712"/>
          <w:jc w:val="center"/>
        </w:trPr>
        <w:tc>
          <w:tcPr>
            <w:tcW w:w="710" w:type="dxa"/>
            <w:vAlign w:val="center"/>
          </w:tcPr>
          <w:p w:rsidR="0005308C" w:rsidRDefault="00D240C5">
            <w:pPr>
              <w:tabs>
                <w:tab w:val="left" w:pos="4860"/>
              </w:tabs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4901" w:type="dxa"/>
            <w:vAlign w:val="center"/>
          </w:tcPr>
          <w:p w:rsidR="0005308C" w:rsidRDefault="00D240C5">
            <w:pPr>
              <w:tabs>
                <w:tab w:val="left" w:pos="486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※</w:t>
            </w:r>
            <w:r>
              <w:rPr>
                <w:rFonts w:ascii="宋体" w:hAnsi="宋体" w:hint="eastAsia"/>
                <w:bCs/>
                <w:szCs w:val="21"/>
              </w:rPr>
              <w:t>用标周期内标志使用存在的问题</w:t>
            </w:r>
          </w:p>
        </w:tc>
        <w:tc>
          <w:tcPr>
            <w:tcW w:w="3729" w:type="dxa"/>
          </w:tcPr>
          <w:p w:rsidR="0005308C" w:rsidRDefault="0005308C">
            <w:pPr>
              <w:tabs>
                <w:tab w:val="left" w:pos="4860"/>
              </w:tabs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05308C" w:rsidRDefault="0005308C">
      <w:pPr>
        <w:spacing w:afterLines="50" w:after="156"/>
        <w:ind w:leftChars="-177" w:left="-372" w:firstLineChars="50" w:firstLine="151"/>
        <w:rPr>
          <w:rFonts w:ascii="宋体" w:hAnsi="宋体"/>
          <w:b/>
          <w:sz w:val="30"/>
          <w:szCs w:val="30"/>
        </w:rPr>
      </w:pPr>
    </w:p>
    <w:p w:rsidR="0005308C" w:rsidRDefault="0005308C">
      <w:pPr>
        <w:spacing w:afterLines="50" w:after="156"/>
        <w:ind w:leftChars="-177" w:left="-372" w:firstLineChars="50" w:firstLine="151"/>
        <w:rPr>
          <w:rFonts w:ascii="宋体" w:hAnsi="宋体"/>
          <w:b/>
          <w:sz w:val="30"/>
          <w:szCs w:val="30"/>
        </w:rPr>
      </w:pPr>
    </w:p>
    <w:p w:rsidR="0005308C" w:rsidRDefault="00D240C5">
      <w:pPr>
        <w:spacing w:afterLines="50" w:after="156"/>
        <w:ind w:leftChars="-177" w:left="-372" w:firstLineChars="50" w:firstLine="15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十一、收获统计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382"/>
        <w:gridCol w:w="1472"/>
        <w:gridCol w:w="3406"/>
      </w:tblGrid>
      <w:tr w:rsidR="0005308C">
        <w:trPr>
          <w:trHeight w:val="659"/>
          <w:jc w:val="center"/>
        </w:trPr>
        <w:tc>
          <w:tcPr>
            <w:tcW w:w="1114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作物名称</w:t>
            </w:r>
          </w:p>
        </w:tc>
        <w:tc>
          <w:tcPr>
            <w:tcW w:w="1274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种植面积（万亩）</w:t>
            </w:r>
          </w:p>
        </w:tc>
        <w:tc>
          <w:tcPr>
            <w:tcW w:w="788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茬/年</w:t>
            </w:r>
          </w:p>
        </w:tc>
        <w:tc>
          <w:tcPr>
            <w:tcW w:w="1822" w:type="pct"/>
            <w:vAlign w:val="center"/>
          </w:tcPr>
          <w:p w:rsidR="0005308C" w:rsidRDefault="00D24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</w:rPr>
              <w:t>※</w:t>
            </w:r>
            <w:r>
              <w:rPr>
                <w:rFonts w:ascii="宋体" w:hAnsi="宋体" w:hint="eastAsia"/>
                <w:b/>
                <w:szCs w:val="21"/>
              </w:rPr>
              <w:t>预计年收获量（吨）</w:t>
            </w:r>
          </w:p>
        </w:tc>
      </w:tr>
      <w:tr w:rsidR="0005308C">
        <w:trPr>
          <w:trHeight w:val="533"/>
          <w:jc w:val="center"/>
        </w:trPr>
        <w:tc>
          <w:tcPr>
            <w:tcW w:w="111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2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1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2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1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2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1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2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1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2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308C">
        <w:trPr>
          <w:trHeight w:val="533"/>
          <w:jc w:val="center"/>
        </w:trPr>
        <w:tc>
          <w:tcPr>
            <w:tcW w:w="111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4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2" w:type="pct"/>
            <w:vAlign w:val="center"/>
          </w:tcPr>
          <w:p w:rsidR="0005308C" w:rsidRDefault="0005308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A827D9" w:rsidRDefault="00A827D9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05308C" w:rsidRDefault="0005308C">
      <w:pPr>
        <w:adjustRightInd w:val="0"/>
        <w:snapToGrid w:val="0"/>
        <w:spacing w:line="500" w:lineRule="exact"/>
        <w:rPr>
          <w:rFonts w:ascii="宋体" w:hAnsi="宋体"/>
          <w:sz w:val="32"/>
          <w:szCs w:val="32"/>
        </w:rPr>
      </w:pPr>
    </w:p>
    <w:p w:rsidR="0005308C" w:rsidRDefault="00D240C5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现场检查意见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7873"/>
      </w:tblGrid>
      <w:tr w:rsidR="0005308C">
        <w:trPr>
          <w:cantSplit/>
          <w:trHeight w:val="4946"/>
          <w:jc w:val="center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场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综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合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评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价</w:t>
            </w:r>
          </w:p>
        </w:tc>
        <w:tc>
          <w:tcPr>
            <w:tcW w:w="7873" w:type="dxa"/>
          </w:tcPr>
          <w:p w:rsidR="0005308C" w:rsidRDefault="0005308C">
            <w:pPr>
              <w:pStyle w:val="a6"/>
              <w:tabs>
                <w:tab w:val="left" w:pos="2680"/>
              </w:tabs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5308C">
        <w:trPr>
          <w:cantSplit/>
          <w:trHeight w:val="1676"/>
          <w:jc w:val="center"/>
        </w:trPr>
        <w:tc>
          <w:tcPr>
            <w:tcW w:w="1342" w:type="dxa"/>
            <w:vAlign w:val="center"/>
          </w:tcPr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查</w:t>
            </w:r>
          </w:p>
          <w:p w:rsidR="0005308C" w:rsidRDefault="00D240C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 见</w:t>
            </w:r>
          </w:p>
        </w:tc>
        <w:tc>
          <w:tcPr>
            <w:tcW w:w="7873" w:type="dxa"/>
            <w:vAlign w:val="center"/>
          </w:tcPr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限期整改</w:t>
            </w:r>
          </w:p>
          <w:p w:rsidR="0005308C" w:rsidRDefault="00D240C5">
            <w:pPr>
              <w:pStyle w:val="a6"/>
              <w:tabs>
                <w:tab w:val="left" w:pos="2680"/>
              </w:tabs>
              <w:spacing w:line="360" w:lineRule="auto"/>
              <w:ind w:leftChars="120" w:left="378" w:hangingChars="60" w:hanging="12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05308C">
        <w:trPr>
          <w:cantSplit/>
          <w:trHeight w:val="1389"/>
          <w:jc w:val="center"/>
        </w:trPr>
        <w:tc>
          <w:tcPr>
            <w:tcW w:w="9215" w:type="dxa"/>
            <w:gridSpan w:val="2"/>
            <w:vAlign w:val="center"/>
          </w:tcPr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检查组成员签字：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right="120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05308C">
        <w:trPr>
          <w:cantSplit/>
          <w:trHeight w:val="2799"/>
          <w:jc w:val="center"/>
        </w:trPr>
        <w:tc>
          <w:tcPr>
            <w:tcW w:w="9215" w:type="dxa"/>
            <w:gridSpan w:val="2"/>
          </w:tcPr>
          <w:p w:rsidR="0005308C" w:rsidRDefault="00D240C5">
            <w:pPr>
              <w:spacing w:line="360" w:lineRule="auto"/>
              <w:ind w:firstLineChars="196" w:firstLine="41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我确认检查组已按照《绿色食品现场检查通知书》的要求完成了现场检查工作，报告内容符合客观事实。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申请人法定代表人(负责人)签字:</w:t>
            </w: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05308C">
            <w:pPr>
              <w:spacing w:line="360" w:lineRule="auto"/>
              <w:rPr>
                <w:rFonts w:ascii="宋体" w:hAnsi="宋体"/>
                <w:b/>
              </w:rPr>
            </w:pPr>
          </w:p>
          <w:p w:rsidR="0005308C" w:rsidRDefault="00D240C5">
            <w:pPr>
              <w:spacing w:line="360" w:lineRule="auto"/>
              <w:ind w:firstLineChars="3250" w:firstLine="685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(盖章)</w:t>
            </w:r>
          </w:p>
          <w:p w:rsidR="0005308C" w:rsidRDefault="00D240C5">
            <w:pPr>
              <w:spacing w:line="360" w:lineRule="auto"/>
              <w:ind w:firstLineChars="3100" w:firstLine="65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05308C" w:rsidRDefault="0005308C">
      <w:pPr>
        <w:rPr>
          <w:rFonts w:ascii="宋体" w:hAnsi="宋体"/>
        </w:rPr>
      </w:pPr>
    </w:p>
    <w:p w:rsidR="0005308C" w:rsidRDefault="0005308C">
      <w:pPr>
        <w:rPr>
          <w:rFonts w:ascii="宋体" w:hAnsi="宋体"/>
        </w:rPr>
      </w:pPr>
      <w:bookmarkStart w:id="3" w:name="_GoBack"/>
      <w:bookmarkEnd w:id="3"/>
    </w:p>
    <w:sectPr w:rsidR="0005308C">
      <w:footerReference w:type="default" r:id="rId10"/>
      <w:pgSz w:w="11906" w:h="16838"/>
      <w:pgMar w:top="1474" w:right="1588" w:bottom="1361" w:left="1588" w:header="851" w:footer="624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9C" w:rsidRDefault="005A639C">
      <w:r>
        <w:separator/>
      </w:r>
    </w:p>
  </w:endnote>
  <w:endnote w:type="continuationSeparator" w:id="0">
    <w:p w:rsidR="005A639C" w:rsidRDefault="005A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8C" w:rsidRDefault="00D240C5">
    <w:pPr>
      <w:pStyle w:val="a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827D9" w:rsidRPr="00A827D9">
      <w:rPr>
        <w:rFonts w:ascii="宋体" w:hAnsi="宋体"/>
        <w:noProof/>
        <w:sz w:val="28"/>
        <w:szCs w:val="28"/>
        <w:lang w:val="zh-CN"/>
      </w:rPr>
      <w:t>-</w:t>
    </w:r>
    <w:r w:rsidR="00A827D9">
      <w:rPr>
        <w:rFonts w:ascii="宋体" w:hAnsi="宋体"/>
        <w:noProof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 w:rsidR="0005308C" w:rsidRDefault="000530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9C" w:rsidRDefault="005A639C">
      <w:r>
        <w:separator/>
      </w:r>
    </w:p>
  </w:footnote>
  <w:footnote w:type="continuationSeparator" w:id="0">
    <w:p w:rsidR="005A639C" w:rsidRDefault="005A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8FC"/>
    <w:multiLevelType w:val="multilevel"/>
    <w:tmpl w:val="41DB38FC"/>
    <w:lvl w:ilvl="0">
      <w:start w:val="1"/>
      <w:numFmt w:val="japaneseCounting"/>
      <w:pStyle w:val="a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248"/>
    <w:rsid w:val="000423DE"/>
    <w:rsid w:val="00042FE5"/>
    <w:rsid w:val="0005308C"/>
    <w:rsid w:val="00064768"/>
    <w:rsid w:val="000771D6"/>
    <w:rsid w:val="00077DB8"/>
    <w:rsid w:val="000A0180"/>
    <w:rsid w:val="000A1DEC"/>
    <w:rsid w:val="000B17AB"/>
    <w:rsid w:val="000B75EB"/>
    <w:rsid w:val="000D0F97"/>
    <w:rsid w:val="000D5964"/>
    <w:rsid w:val="000D6155"/>
    <w:rsid w:val="001076DF"/>
    <w:rsid w:val="001214DE"/>
    <w:rsid w:val="001217F5"/>
    <w:rsid w:val="00162874"/>
    <w:rsid w:val="00172A27"/>
    <w:rsid w:val="00176F4B"/>
    <w:rsid w:val="00192191"/>
    <w:rsid w:val="001A6567"/>
    <w:rsid w:val="001C46E6"/>
    <w:rsid w:val="001D7112"/>
    <w:rsid w:val="001E2B37"/>
    <w:rsid w:val="001E37F2"/>
    <w:rsid w:val="001E51DB"/>
    <w:rsid w:val="001F6E91"/>
    <w:rsid w:val="00206EB6"/>
    <w:rsid w:val="00217063"/>
    <w:rsid w:val="00217EE4"/>
    <w:rsid w:val="00220C60"/>
    <w:rsid w:val="00225569"/>
    <w:rsid w:val="00230123"/>
    <w:rsid w:val="00231154"/>
    <w:rsid w:val="00247B4C"/>
    <w:rsid w:val="00253B4A"/>
    <w:rsid w:val="00264C27"/>
    <w:rsid w:val="00266B99"/>
    <w:rsid w:val="00270F02"/>
    <w:rsid w:val="00286409"/>
    <w:rsid w:val="0029682B"/>
    <w:rsid w:val="002A123C"/>
    <w:rsid w:val="002C30F5"/>
    <w:rsid w:val="002E09F7"/>
    <w:rsid w:val="002E6691"/>
    <w:rsid w:val="002E6C2A"/>
    <w:rsid w:val="003206FE"/>
    <w:rsid w:val="003220EC"/>
    <w:rsid w:val="003425BE"/>
    <w:rsid w:val="0034410A"/>
    <w:rsid w:val="003A0BBE"/>
    <w:rsid w:val="003B472A"/>
    <w:rsid w:val="003C66B2"/>
    <w:rsid w:val="003D7893"/>
    <w:rsid w:val="003E2089"/>
    <w:rsid w:val="003F1375"/>
    <w:rsid w:val="003F1387"/>
    <w:rsid w:val="00415684"/>
    <w:rsid w:val="00425C8E"/>
    <w:rsid w:val="004308F7"/>
    <w:rsid w:val="004400E2"/>
    <w:rsid w:val="0044790E"/>
    <w:rsid w:val="00470382"/>
    <w:rsid w:val="00475147"/>
    <w:rsid w:val="004801C0"/>
    <w:rsid w:val="00481C63"/>
    <w:rsid w:val="004909BE"/>
    <w:rsid w:val="004A2408"/>
    <w:rsid w:val="004A2FF3"/>
    <w:rsid w:val="004A384B"/>
    <w:rsid w:val="004A687F"/>
    <w:rsid w:val="004B5176"/>
    <w:rsid w:val="004B6655"/>
    <w:rsid w:val="004D05CF"/>
    <w:rsid w:val="004D3B0D"/>
    <w:rsid w:val="004E112D"/>
    <w:rsid w:val="004E3818"/>
    <w:rsid w:val="004F2418"/>
    <w:rsid w:val="004F5C74"/>
    <w:rsid w:val="00511A72"/>
    <w:rsid w:val="00550EFA"/>
    <w:rsid w:val="00555DEA"/>
    <w:rsid w:val="005574D6"/>
    <w:rsid w:val="00573B52"/>
    <w:rsid w:val="00582B78"/>
    <w:rsid w:val="005A1507"/>
    <w:rsid w:val="005A639C"/>
    <w:rsid w:val="005A73B5"/>
    <w:rsid w:val="005C048E"/>
    <w:rsid w:val="005E7F59"/>
    <w:rsid w:val="005F57B8"/>
    <w:rsid w:val="005F795D"/>
    <w:rsid w:val="00600644"/>
    <w:rsid w:val="00611E84"/>
    <w:rsid w:val="006130D2"/>
    <w:rsid w:val="006264EC"/>
    <w:rsid w:val="00630404"/>
    <w:rsid w:val="00653EF6"/>
    <w:rsid w:val="00673725"/>
    <w:rsid w:val="006738D4"/>
    <w:rsid w:val="00677345"/>
    <w:rsid w:val="0068317C"/>
    <w:rsid w:val="00690542"/>
    <w:rsid w:val="006A3977"/>
    <w:rsid w:val="006A586B"/>
    <w:rsid w:val="006B41A5"/>
    <w:rsid w:val="006B7145"/>
    <w:rsid w:val="006D2A2E"/>
    <w:rsid w:val="006E0AFF"/>
    <w:rsid w:val="006E7838"/>
    <w:rsid w:val="006F0AB4"/>
    <w:rsid w:val="007103BA"/>
    <w:rsid w:val="00712049"/>
    <w:rsid w:val="007234B2"/>
    <w:rsid w:val="00742B03"/>
    <w:rsid w:val="00742CE9"/>
    <w:rsid w:val="00744203"/>
    <w:rsid w:val="007528C5"/>
    <w:rsid w:val="007649B5"/>
    <w:rsid w:val="00771900"/>
    <w:rsid w:val="00774E80"/>
    <w:rsid w:val="0078782E"/>
    <w:rsid w:val="007917D6"/>
    <w:rsid w:val="00795807"/>
    <w:rsid w:val="007A5F37"/>
    <w:rsid w:val="007A7F87"/>
    <w:rsid w:val="007B019D"/>
    <w:rsid w:val="007E0D75"/>
    <w:rsid w:val="007E4A1B"/>
    <w:rsid w:val="00807155"/>
    <w:rsid w:val="00817F62"/>
    <w:rsid w:val="008279DF"/>
    <w:rsid w:val="00844E75"/>
    <w:rsid w:val="00853C53"/>
    <w:rsid w:val="00872E2B"/>
    <w:rsid w:val="00873818"/>
    <w:rsid w:val="00874AE6"/>
    <w:rsid w:val="00876C9B"/>
    <w:rsid w:val="00895A6E"/>
    <w:rsid w:val="008975D6"/>
    <w:rsid w:val="008A7761"/>
    <w:rsid w:val="008C2BE9"/>
    <w:rsid w:val="008D0551"/>
    <w:rsid w:val="008D12AE"/>
    <w:rsid w:val="008D420F"/>
    <w:rsid w:val="008D701B"/>
    <w:rsid w:val="008E48D6"/>
    <w:rsid w:val="00910FAC"/>
    <w:rsid w:val="00931A2E"/>
    <w:rsid w:val="0094409D"/>
    <w:rsid w:val="00945F5F"/>
    <w:rsid w:val="009465B1"/>
    <w:rsid w:val="009503BD"/>
    <w:rsid w:val="009616F9"/>
    <w:rsid w:val="00962C4A"/>
    <w:rsid w:val="0096514E"/>
    <w:rsid w:val="009720A9"/>
    <w:rsid w:val="00976C95"/>
    <w:rsid w:val="00982183"/>
    <w:rsid w:val="00982C9E"/>
    <w:rsid w:val="00983A61"/>
    <w:rsid w:val="00984330"/>
    <w:rsid w:val="00987BF8"/>
    <w:rsid w:val="0099013F"/>
    <w:rsid w:val="009944D7"/>
    <w:rsid w:val="00995370"/>
    <w:rsid w:val="00996611"/>
    <w:rsid w:val="009977E4"/>
    <w:rsid w:val="009A403A"/>
    <w:rsid w:val="009B4873"/>
    <w:rsid w:val="009C1932"/>
    <w:rsid w:val="009C1A6C"/>
    <w:rsid w:val="009D16B3"/>
    <w:rsid w:val="00A12981"/>
    <w:rsid w:val="00A14E36"/>
    <w:rsid w:val="00A14EF9"/>
    <w:rsid w:val="00A624FC"/>
    <w:rsid w:val="00A65A0E"/>
    <w:rsid w:val="00A71C87"/>
    <w:rsid w:val="00A80096"/>
    <w:rsid w:val="00A827D9"/>
    <w:rsid w:val="00A852CE"/>
    <w:rsid w:val="00A85C1B"/>
    <w:rsid w:val="00A93768"/>
    <w:rsid w:val="00AE3353"/>
    <w:rsid w:val="00B143AC"/>
    <w:rsid w:val="00B3228D"/>
    <w:rsid w:val="00B4098E"/>
    <w:rsid w:val="00B523B6"/>
    <w:rsid w:val="00B52A46"/>
    <w:rsid w:val="00B66BDC"/>
    <w:rsid w:val="00B92E74"/>
    <w:rsid w:val="00BD6ACA"/>
    <w:rsid w:val="00BE1ACA"/>
    <w:rsid w:val="00BE2541"/>
    <w:rsid w:val="00BE5307"/>
    <w:rsid w:val="00BE7CEA"/>
    <w:rsid w:val="00C0724E"/>
    <w:rsid w:val="00C16B18"/>
    <w:rsid w:val="00C32126"/>
    <w:rsid w:val="00C41B1C"/>
    <w:rsid w:val="00C65C98"/>
    <w:rsid w:val="00C71C98"/>
    <w:rsid w:val="00C85390"/>
    <w:rsid w:val="00C9132C"/>
    <w:rsid w:val="00C91888"/>
    <w:rsid w:val="00CA48B2"/>
    <w:rsid w:val="00CA5D6D"/>
    <w:rsid w:val="00CB0038"/>
    <w:rsid w:val="00CC220C"/>
    <w:rsid w:val="00CC739A"/>
    <w:rsid w:val="00CD1F0C"/>
    <w:rsid w:val="00CF34AC"/>
    <w:rsid w:val="00CF3C0F"/>
    <w:rsid w:val="00D036A7"/>
    <w:rsid w:val="00D0440F"/>
    <w:rsid w:val="00D17C5D"/>
    <w:rsid w:val="00D240C5"/>
    <w:rsid w:val="00D4112E"/>
    <w:rsid w:val="00D72AF6"/>
    <w:rsid w:val="00D75031"/>
    <w:rsid w:val="00D80780"/>
    <w:rsid w:val="00D9072B"/>
    <w:rsid w:val="00D955C2"/>
    <w:rsid w:val="00D97F33"/>
    <w:rsid w:val="00DA4580"/>
    <w:rsid w:val="00DC51F5"/>
    <w:rsid w:val="00DE355F"/>
    <w:rsid w:val="00E07402"/>
    <w:rsid w:val="00E15AC6"/>
    <w:rsid w:val="00E202C4"/>
    <w:rsid w:val="00E23D73"/>
    <w:rsid w:val="00E31616"/>
    <w:rsid w:val="00E339EE"/>
    <w:rsid w:val="00E41A5F"/>
    <w:rsid w:val="00E42DF7"/>
    <w:rsid w:val="00E50840"/>
    <w:rsid w:val="00E52A7B"/>
    <w:rsid w:val="00E5435F"/>
    <w:rsid w:val="00E61382"/>
    <w:rsid w:val="00E978AD"/>
    <w:rsid w:val="00EA0877"/>
    <w:rsid w:val="00EC20CF"/>
    <w:rsid w:val="00EC2B03"/>
    <w:rsid w:val="00EC65A1"/>
    <w:rsid w:val="00EC7974"/>
    <w:rsid w:val="00ED4CBB"/>
    <w:rsid w:val="00ED6EBA"/>
    <w:rsid w:val="00EE0647"/>
    <w:rsid w:val="00EF6411"/>
    <w:rsid w:val="00EF7C13"/>
    <w:rsid w:val="00F12260"/>
    <w:rsid w:val="00F15BF8"/>
    <w:rsid w:val="00F210D0"/>
    <w:rsid w:val="00F233F3"/>
    <w:rsid w:val="00F26438"/>
    <w:rsid w:val="00F37CDB"/>
    <w:rsid w:val="00F40FD2"/>
    <w:rsid w:val="00F417A2"/>
    <w:rsid w:val="00F45183"/>
    <w:rsid w:val="00F56BB9"/>
    <w:rsid w:val="00F72B7A"/>
    <w:rsid w:val="00F87CC5"/>
    <w:rsid w:val="00FA1765"/>
    <w:rsid w:val="00FA4416"/>
    <w:rsid w:val="00FB5820"/>
    <w:rsid w:val="00FD1989"/>
    <w:rsid w:val="00FE77ED"/>
    <w:rsid w:val="00FF6A88"/>
    <w:rsid w:val="0494777B"/>
    <w:rsid w:val="0D2C16E1"/>
    <w:rsid w:val="1A66443D"/>
    <w:rsid w:val="1D390B50"/>
    <w:rsid w:val="1E4B1367"/>
    <w:rsid w:val="24900281"/>
    <w:rsid w:val="2A7757C1"/>
    <w:rsid w:val="3E5417F9"/>
    <w:rsid w:val="4E5275C2"/>
    <w:rsid w:val="57362312"/>
    <w:rsid w:val="5B465F41"/>
    <w:rsid w:val="687321AB"/>
    <w:rsid w:val="699861D4"/>
    <w:rsid w:val="797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qFormat="1"/>
    <w:lsdException w:name="Subtitle" w:semiHidden="0" w:uiPriority="11" w:unhideWhenUsed="0" w:qFormat="1"/>
    <w:lsdException w:name="Date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0"/>
    <w:link w:val="Char1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6">
    <w:name w:val="Body Text Indent"/>
    <w:basedOn w:val="a0"/>
    <w:link w:val="Char10"/>
    <w:uiPriority w:val="99"/>
    <w:unhideWhenUsed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0"/>
    <w:next w:val="a0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</w:rPr>
  </w:style>
  <w:style w:type="paragraph" w:styleId="a7">
    <w:name w:val="Date"/>
    <w:basedOn w:val="a0"/>
    <w:next w:val="a0"/>
    <w:link w:val="Char0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0"/>
    <w:link w:val="2Char0"/>
    <w:qFormat/>
    <w:pPr>
      <w:ind w:firstLineChars="227" w:firstLine="636"/>
    </w:pPr>
    <w:rPr>
      <w:rFonts w:ascii="宋体" w:hAnsi="宋体"/>
      <w:sz w:val="28"/>
      <w:szCs w:val="20"/>
    </w:rPr>
  </w:style>
  <w:style w:type="paragraph" w:styleId="a8">
    <w:name w:val="Balloon Text"/>
    <w:basedOn w:val="a0"/>
    <w:link w:val="Char2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0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0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Pr>
      <w:rFonts w:asciiTheme="minorHAnsi" w:eastAsiaTheme="minorEastAsia" w:hAnsiTheme="minorHAnsi" w:cstheme="minorBidi"/>
    </w:rPr>
  </w:style>
  <w:style w:type="paragraph" w:styleId="40">
    <w:name w:val="toc 4"/>
    <w:basedOn w:val="a0"/>
    <w:next w:val="a0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</w:rPr>
  </w:style>
  <w:style w:type="paragraph" w:styleId="21">
    <w:name w:val="toc 2"/>
    <w:basedOn w:val="a0"/>
    <w:next w:val="a0"/>
    <w:uiPriority w:val="39"/>
    <w:unhideWhenUsed/>
    <w:qFormat/>
    <w:pPr>
      <w:tabs>
        <w:tab w:val="right" w:leader="dot" w:pos="8296"/>
      </w:tabs>
      <w:spacing w:line="560" w:lineRule="exact"/>
      <w:ind w:leftChars="200" w:left="420"/>
    </w:pPr>
    <w:rPr>
      <w:rFonts w:asciiTheme="minorHAnsi" w:eastAsiaTheme="minorEastAsia" w:hAnsiTheme="minorHAnsi" w:cstheme="minorBidi"/>
    </w:rPr>
  </w:style>
  <w:style w:type="paragraph" w:styleId="ab">
    <w:name w:val="annotation subject"/>
    <w:basedOn w:val="a4"/>
    <w:next w:val="a4"/>
    <w:link w:val="Char5"/>
    <w:uiPriority w:val="99"/>
    <w:semiHidden/>
    <w:unhideWhenUsed/>
    <w:rPr>
      <w:b/>
      <w:bCs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1"/>
    <w:link w:val="aa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1"/>
    <w:link w:val="a7"/>
    <w:uiPriority w:val="99"/>
    <w:semiHidden/>
    <w:rPr>
      <w:rFonts w:ascii="Calibri" w:eastAsia="宋体" w:hAnsi="Calibri" w:cs="Times New Roman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List Paragraph"/>
    <w:basedOn w:val="a0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宋体" w:cs="Times New Roman"/>
      <w:sz w:val="28"/>
      <w:szCs w:val="20"/>
    </w:rPr>
  </w:style>
  <w:style w:type="character" w:customStyle="1" w:styleId="Char10">
    <w:name w:val="正文文本缩进 Char1"/>
    <w:basedOn w:val="a1"/>
    <w:link w:val="a6"/>
    <w:uiPriority w:val="99"/>
    <w:qFormat/>
  </w:style>
  <w:style w:type="paragraph" w:customStyle="1" w:styleId="af0">
    <w:name w:val="段"/>
    <w:link w:val="Char6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6">
    <w:name w:val="段 Char"/>
    <w:link w:val="af0"/>
    <w:uiPriority w:val="99"/>
    <w:qFormat/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正文文本 Char1"/>
    <w:basedOn w:val="a1"/>
    <w:link w:val="a5"/>
    <w:qFormat/>
  </w:style>
  <w:style w:type="character" w:customStyle="1" w:styleId="Char7">
    <w:name w:val="正文文本 Char"/>
    <w:qFormat/>
    <w:locked/>
    <w:rPr>
      <w:rFonts w:ascii="宋体" w:eastAsia="宋体" w:hAnsi="宋体"/>
      <w:kern w:val="2"/>
      <w:sz w:val="21"/>
      <w:szCs w:val="21"/>
      <w:lang w:val="en-US" w:eastAsia="zh-CN" w:bidi="ar-SA"/>
    </w:rPr>
  </w:style>
  <w:style w:type="character" w:customStyle="1" w:styleId="Char8">
    <w:name w:val="正文文本缩进 Char"/>
    <w:qFormat/>
    <w:locked/>
    <w:rPr>
      <w:rFonts w:ascii="宋体" w:eastAsia="宋体" w:hAnsi="宋体"/>
      <w:sz w:val="28"/>
      <w:lang w:bidi="ar-SA"/>
    </w:rPr>
  </w:style>
  <w:style w:type="paragraph" w:customStyle="1" w:styleId="Char9">
    <w:name w:val="Char"/>
    <w:basedOn w:val="a0"/>
    <w:rPr>
      <w:rFonts w:ascii="Tahoma" w:hAnsi="Tahoma"/>
      <w:sz w:val="24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Char">
    <w:name w:val="批注文字 Char"/>
    <w:basedOn w:val="a1"/>
    <w:link w:val="a4"/>
    <w:uiPriority w:val="99"/>
  </w:style>
  <w:style w:type="character" w:customStyle="1" w:styleId="Char5">
    <w:name w:val="批注主题 Char"/>
    <w:basedOn w:val="Char"/>
    <w:link w:val="ab"/>
    <w:uiPriority w:val="99"/>
    <w:semiHidden/>
    <w:rPr>
      <w:b/>
      <w:bCs/>
    </w:rPr>
  </w:style>
  <w:style w:type="paragraph" w:customStyle="1" w:styleId="a">
    <w:name w:val="章标题"/>
    <w:next w:val="af0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697</Words>
  <Characters>3979</Characters>
  <Application>Microsoft Office Word</Application>
  <DocSecurity>0</DocSecurity>
  <Lines>33</Lines>
  <Paragraphs>9</Paragraphs>
  <ScaleCrop>false</ScaleCrop>
  <Company>China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WXW</cp:lastModifiedBy>
  <cp:revision>33</cp:revision>
  <cp:lastPrinted>2022-02-16T02:28:00Z</cp:lastPrinted>
  <dcterms:created xsi:type="dcterms:W3CDTF">2022-01-25T03:16:00Z</dcterms:created>
  <dcterms:modified xsi:type="dcterms:W3CDTF">2022-02-24T06:27:00Z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2E4489F98BB24D6A8B24C404A33E57B8</vt:lpwstr>
  </property>
</Properties>
</file>