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D573A8" w:rsidRDefault="00D573A8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Toc92100077"/>
      <w:bookmarkStart w:id="1" w:name="_Toc92178081"/>
      <w:r w:rsidRPr="00D573A8">
        <w:rPr>
          <w:rFonts w:ascii="Times New Roman" w:eastAsia="仿宋" w:hAnsi="Times New Roman"/>
          <w:sz w:val="32"/>
          <w:szCs w:val="32"/>
        </w:rPr>
        <w:t>CGFDC-JG-1</w:t>
      </w:r>
      <w:r w:rsidRPr="00D573A8">
        <w:rPr>
          <w:rFonts w:ascii="Times New Roman" w:eastAsia="仿宋" w:hAnsi="Times New Roman" w:hint="eastAsia"/>
          <w:sz w:val="32"/>
          <w:szCs w:val="32"/>
        </w:rPr>
        <w:t>2</w:t>
      </w:r>
      <w:r w:rsidRPr="00D573A8">
        <w:rPr>
          <w:rFonts w:ascii="Times New Roman" w:eastAsia="仿宋" w:hAnsi="Times New Roman"/>
          <w:sz w:val="32"/>
          <w:szCs w:val="32"/>
        </w:rPr>
        <w:t>/2022</w:t>
      </w:r>
    </w:p>
    <w:p w:rsidR="00414F10" w:rsidRDefault="00414F10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</w:p>
    <w:p w:rsidR="0005308C" w:rsidRDefault="00D240C5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绿色食品现场检查会议签到表</w:t>
      </w:r>
    </w:p>
    <w:p w:rsidR="00414F10" w:rsidRDefault="00414F10">
      <w:pPr>
        <w:spacing w:line="0" w:lineRule="atLeast"/>
        <w:jc w:val="center"/>
        <w:rPr>
          <w:rFonts w:ascii="宋体" w:hAnsi="宋体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5"/>
        <w:gridCol w:w="1211"/>
        <w:gridCol w:w="1211"/>
        <w:gridCol w:w="2050"/>
        <w:gridCol w:w="2049"/>
        <w:gridCol w:w="1630"/>
      </w:tblGrid>
      <w:tr w:rsidR="00414F10" w:rsidTr="00275E2B">
        <w:trPr>
          <w:trHeight w:hRule="exact" w:val="567"/>
          <w:jc w:val="center"/>
        </w:trPr>
        <w:tc>
          <w:tcPr>
            <w:tcW w:w="2944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414F10" w:rsidRDefault="00414F10" w:rsidP="00414F1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申请人：</w:t>
            </w:r>
          </w:p>
        </w:tc>
        <w:tc>
          <w:tcPr>
            <w:tcW w:w="20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F10" w:rsidRDefault="00414F10" w:rsidP="00414F10">
            <w:pPr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首次会议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总结会</w:t>
            </w: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08C" w:rsidRDefault="00D240C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414F10" w:rsidRDefault="00414F1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查</w:t>
            </w:r>
          </w:p>
          <w:p w:rsidR="00414F10" w:rsidRDefault="00414F1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员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275E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275E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275E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职责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275E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首次会议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 w:rsidP="00275E2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总结会</w:t>
            </w: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308C" w:rsidRDefault="00D240C5" w:rsidP="00414F1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414F10" w:rsidRDefault="00414F10" w:rsidP="00414F1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5308C" w:rsidRDefault="00D240C5" w:rsidP="00414F1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414F10" w:rsidRDefault="00414F10" w:rsidP="00414F1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5308C" w:rsidRDefault="00D240C5" w:rsidP="00414F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5308C" w:rsidTr="00275E2B">
        <w:trPr>
          <w:trHeight w:hRule="exact" w:val="567"/>
          <w:jc w:val="center"/>
        </w:trPr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 w:rsidP="00275E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5308C" w:rsidRDefault="00D240C5" w:rsidP="00414F10">
      <w:pPr>
        <w:snapToGrid w:val="0"/>
        <w:spacing w:beforeLines="50" w:before="1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Cs w:val="21"/>
        </w:rPr>
        <w:t>注：请参会人员根据参会情况，在首次会议和</w:t>
      </w:r>
      <w:proofErr w:type="gramStart"/>
      <w:r>
        <w:rPr>
          <w:rFonts w:ascii="仿宋" w:eastAsia="仿宋" w:hAnsi="仿宋" w:hint="eastAsia"/>
          <w:szCs w:val="21"/>
        </w:rPr>
        <w:t>总结会栏打“√”</w:t>
      </w:r>
      <w:proofErr w:type="gramEnd"/>
      <w:r>
        <w:rPr>
          <w:rFonts w:ascii="仿宋" w:eastAsia="仿宋" w:hAnsi="仿宋" w:hint="eastAsia"/>
          <w:szCs w:val="21"/>
        </w:rPr>
        <w:t>或打“×”。</w:t>
      </w:r>
    </w:p>
    <w:p w:rsidR="0005308C" w:rsidRDefault="0005308C">
      <w:bookmarkStart w:id="2" w:name="_GoBack"/>
      <w:bookmarkEnd w:id="0"/>
      <w:bookmarkEnd w:id="1"/>
      <w:bookmarkEnd w:id="2"/>
    </w:p>
    <w:sectPr w:rsidR="0005308C">
      <w:footerReference w:type="default" r:id="rId9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69" w:rsidRDefault="00B91B69">
      <w:r>
        <w:separator/>
      </w:r>
    </w:p>
  </w:endnote>
  <w:endnote w:type="continuationSeparator" w:id="0">
    <w:p w:rsidR="00B91B69" w:rsidRDefault="00B9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14F10" w:rsidRPr="00414F10">
      <w:rPr>
        <w:rFonts w:ascii="宋体" w:hAnsi="宋体"/>
        <w:noProof/>
        <w:sz w:val="28"/>
        <w:szCs w:val="28"/>
        <w:lang w:val="zh-CN"/>
      </w:rPr>
      <w:t>-</w:t>
    </w:r>
    <w:r w:rsidR="00414F10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69" w:rsidRDefault="00B91B69">
      <w:r>
        <w:separator/>
      </w:r>
    </w:p>
  </w:footnote>
  <w:footnote w:type="continuationSeparator" w:id="0">
    <w:p w:rsidR="00B91B69" w:rsidRDefault="00B9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75E2B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4F10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74D6"/>
    <w:rsid w:val="00573B52"/>
    <w:rsid w:val="00582B78"/>
    <w:rsid w:val="00593C98"/>
    <w:rsid w:val="005A1507"/>
    <w:rsid w:val="005A73B5"/>
    <w:rsid w:val="005C048E"/>
    <w:rsid w:val="005C1297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1B69"/>
    <w:rsid w:val="00B92E74"/>
    <w:rsid w:val="00BD6ACA"/>
    <w:rsid w:val="00BE1ACA"/>
    <w:rsid w:val="00BE2541"/>
    <w:rsid w:val="00BE5307"/>
    <w:rsid w:val="00BE7CEA"/>
    <w:rsid w:val="00BF1219"/>
    <w:rsid w:val="00C0724E"/>
    <w:rsid w:val="00C16B18"/>
    <w:rsid w:val="00C32126"/>
    <w:rsid w:val="00C41B1C"/>
    <w:rsid w:val="00C61594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573A8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35</cp:revision>
  <cp:lastPrinted>2022-02-16T02:28:00Z</cp:lastPrinted>
  <dcterms:created xsi:type="dcterms:W3CDTF">2022-01-25T03:16:00Z</dcterms:created>
  <dcterms:modified xsi:type="dcterms:W3CDTF">2022-02-24T07:15:00Z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